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3A2" w:rsidRPr="007743A2" w:rsidRDefault="005468B8" w:rsidP="00F14AB3">
      <w:pPr>
        <w:jc w:val="center"/>
        <w:rPr>
          <w:b/>
          <w:lang w:val="pt-BR"/>
        </w:rPr>
      </w:pPr>
      <w:r>
        <w:rPr>
          <w:b/>
          <w:noProof/>
        </w:rPr>
        <w:drawing>
          <wp:anchor distT="0" distB="0" distL="114300" distR="114300" simplePos="0" relativeHeight="251656704" behindDoc="1" locked="0" layoutInCell="1" allowOverlap="1">
            <wp:simplePos x="0" y="0"/>
            <wp:positionH relativeFrom="column">
              <wp:posOffset>228600</wp:posOffset>
            </wp:positionH>
            <wp:positionV relativeFrom="paragraph">
              <wp:posOffset>114300</wp:posOffset>
            </wp:positionV>
            <wp:extent cx="788670" cy="1006475"/>
            <wp:effectExtent l="0" t="0" r="0" b="3175"/>
            <wp:wrapTight wrapText="bothSides">
              <wp:wrapPolygon edited="0">
                <wp:start x="0" y="0"/>
                <wp:lineTo x="0" y="21259"/>
                <wp:lineTo x="20870" y="21259"/>
                <wp:lineTo x="20870" y="0"/>
                <wp:lineTo x="0" y="0"/>
              </wp:wrapPolygon>
            </wp:wrapTight>
            <wp:docPr id="14" name="Picture 14"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tem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8670" cy="1006475"/>
                    </a:xfrm>
                    <a:prstGeom prst="rect">
                      <a:avLst/>
                    </a:prstGeom>
                    <a:noFill/>
                    <a:ln>
                      <a:noFill/>
                    </a:ln>
                  </pic:spPr>
                </pic:pic>
              </a:graphicData>
            </a:graphic>
            <wp14:sizeRelH relativeFrom="page">
              <wp14:pctWidth>0</wp14:pctWidth>
            </wp14:sizeRelH>
            <wp14:sizeRelV relativeFrom="page">
              <wp14:pctHeight>0</wp14:pctHeight>
            </wp14:sizeRelV>
          </wp:anchor>
        </w:drawing>
      </w:r>
      <w:r w:rsidR="007743A2" w:rsidRPr="007743A2">
        <w:rPr>
          <w:b/>
          <w:lang w:val="pt-BR"/>
        </w:rPr>
        <w:t>MINISTERUL SĂNĂTĂ</w:t>
      </w:r>
      <w:r w:rsidR="00796525">
        <w:rPr>
          <w:b/>
          <w:lang w:val="pt-BR"/>
        </w:rPr>
        <w:t>Ţ</w:t>
      </w:r>
      <w:r w:rsidR="007743A2" w:rsidRPr="007743A2">
        <w:rPr>
          <w:b/>
          <w:lang w:val="pt-BR"/>
        </w:rPr>
        <w:t>II</w:t>
      </w:r>
    </w:p>
    <w:p w:rsidR="007743A2" w:rsidRPr="007743A2" w:rsidRDefault="00E05F56" w:rsidP="00F14AB3">
      <w:pPr>
        <w:jc w:val="center"/>
        <w:rPr>
          <w:b/>
          <w:i/>
          <w:sz w:val="36"/>
          <w:lang w:val="pt-BR"/>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48.5pt;margin-top:4.2pt;width:16.3pt;height:64.75pt;z-index:251654656;visibility:visible;mso-wrap-edited:f">
            <v:imagedata r:id="rId10" o:title=""/>
          </v:shape>
          <o:OLEObject Type="Embed" ProgID="Word.Picture.8" ShapeID="_x0000_s1036" DrawAspect="Content" ObjectID="_1584186629" r:id="rId11"/>
        </w:pict>
      </w:r>
      <w:r w:rsidR="007743A2" w:rsidRPr="007743A2">
        <w:rPr>
          <w:b/>
          <w:i/>
          <w:sz w:val="36"/>
          <w:lang w:val="pt-BR"/>
        </w:rPr>
        <w:t>DIREC</w:t>
      </w:r>
      <w:r w:rsidR="00796525">
        <w:rPr>
          <w:b/>
          <w:i/>
          <w:sz w:val="36"/>
          <w:lang w:val="pt-BR"/>
        </w:rPr>
        <w:t>Ţ</w:t>
      </w:r>
      <w:r w:rsidR="007743A2" w:rsidRPr="007743A2">
        <w:rPr>
          <w:b/>
          <w:i/>
          <w:sz w:val="36"/>
          <w:lang w:val="pt-BR"/>
        </w:rPr>
        <w:t>IA  DE  SĂNĂTATE  PUBLICĂ</w:t>
      </w:r>
    </w:p>
    <w:p w:rsidR="007743A2" w:rsidRPr="007743A2" w:rsidRDefault="007743A2" w:rsidP="00F14AB3">
      <w:pPr>
        <w:jc w:val="center"/>
        <w:rPr>
          <w:lang w:val="pt-BR"/>
        </w:rPr>
      </w:pPr>
      <w:r w:rsidRPr="007743A2">
        <w:rPr>
          <w:b/>
          <w:i/>
          <w:sz w:val="36"/>
          <w:lang w:val="pt-BR"/>
        </w:rPr>
        <w:t>A  JUDE</w:t>
      </w:r>
      <w:r w:rsidR="00796525">
        <w:rPr>
          <w:b/>
          <w:i/>
          <w:sz w:val="36"/>
          <w:lang w:val="pt-BR"/>
        </w:rPr>
        <w:t>Ţ</w:t>
      </w:r>
      <w:r w:rsidRPr="007743A2">
        <w:rPr>
          <w:b/>
          <w:i/>
          <w:sz w:val="36"/>
          <w:lang w:val="pt-BR"/>
        </w:rPr>
        <w:t>ULUI  ARAD</w:t>
      </w:r>
    </w:p>
    <w:p w:rsidR="007743A2" w:rsidRPr="007743A2" w:rsidRDefault="007743A2" w:rsidP="00F14AB3">
      <w:pPr>
        <w:jc w:val="center"/>
        <w:rPr>
          <w:lang w:val="pt-BR"/>
        </w:rPr>
      </w:pPr>
      <w:r w:rsidRPr="007743A2">
        <w:rPr>
          <w:rStyle w:val="Strong"/>
          <w:lang w:val="pt-BR"/>
        </w:rPr>
        <w:t>31003</w:t>
      </w:r>
      <w:r w:rsidR="00DC1F77">
        <w:rPr>
          <w:rStyle w:val="Strong"/>
          <w:lang w:val="pt-BR"/>
        </w:rPr>
        <w:t>6</w:t>
      </w:r>
      <w:r w:rsidRPr="007743A2">
        <w:rPr>
          <w:b/>
          <w:lang w:val="pt-BR"/>
        </w:rPr>
        <w:t xml:space="preserve"> ARAD</w:t>
      </w:r>
      <w:r w:rsidRPr="007743A2">
        <w:rPr>
          <w:lang w:val="pt-BR"/>
        </w:rPr>
        <w:t xml:space="preserve">, str. </w:t>
      </w:r>
      <w:r w:rsidR="00DC1F77">
        <w:rPr>
          <w:b/>
          <w:lang w:val="pt-BR"/>
        </w:rPr>
        <w:t>Andrei Şaguna</w:t>
      </w:r>
      <w:r w:rsidRPr="007743A2">
        <w:rPr>
          <w:lang w:val="pt-BR"/>
        </w:rPr>
        <w:t xml:space="preserve">, nr. </w:t>
      </w:r>
      <w:r w:rsidRPr="007743A2">
        <w:rPr>
          <w:b/>
          <w:lang w:val="pt-BR"/>
        </w:rPr>
        <w:t>1</w:t>
      </w:r>
      <w:r w:rsidR="00DC1F77">
        <w:rPr>
          <w:b/>
          <w:lang w:val="pt-BR"/>
        </w:rPr>
        <w:t>-3</w:t>
      </w:r>
    </w:p>
    <w:p w:rsidR="007743A2" w:rsidRPr="007743A2" w:rsidRDefault="007743A2" w:rsidP="00F14AB3">
      <w:pPr>
        <w:jc w:val="center"/>
        <w:rPr>
          <w:lang w:val="pt-BR"/>
        </w:rPr>
      </w:pPr>
      <w:r w:rsidRPr="007743A2">
        <w:rPr>
          <w:lang w:val="pt-BR"/>
        </w:rPr>
        <w:t xml:space="preserve">tel. </w:t>
      </w:r>
      <w:r w:rsidRPr="007743A2">
        <w:rPr>
          <w:b/>
          <w:lang w:val="pt-BR"/>
        </w:rPr>
        <w:t>0257. 254. 438</w:t>
      </w:r>
      <w:r w:rsidRPr="007743A2">
        <w:rPr>
          <w:lang w:val="pt-BR"/>
        </w:rPr>
        <w:t xml:space="preserve"> ; fax:</w:t>
      </w:r>
      <w:r w:rsidRPr="007743A2">
        <w:rPr>
          <w:b/>
          <w:lang w:val="pt-BR"/>
        </w:rPr>
        <w:t xml:space="preserve"> 0257. 230. 010</w:t>
      </w:r>
    </w:p>
    <w:p w:rsidR="007743A2" w:rsidRPr="007743A2" w:rsidRDefault="007743A2" w:rsidP="00F14AB3">
      <w:pPr>
        <w:jc w:val="center"/>
        <w:rPr>
          <w:lang w:val="pt-BR"/>
        </w:rPr>
      </w:pPr>
      <w:r w:rsidRPr="007743A2">
        <w:rPr>
          <w:lang w:val="pt-BR"/>
        </w:rPr>
        <w:t xml:space="preserve">e-mail: </w:t>
      </w:r>
      <w:smartTag w:uri="urn:schemas-microsoft-com:office:smarttags" w:element="PersonName">
        <w:r w:rsidRPr="007743A2">
          <w:rPr>
            <w:b/>
            <w:lang w:val="pt-BR"/>
          </w:rPr>
          <w:t>dspj.a</w:t>
        </w:r>
        <w:bookmarkStart w:id="0" w:name="_Hlt83613794"/>
        <w:r w:rsidRPr="007743A2">
          <w:rPr>
            <w:b/>
            <w:lang w:val="pt-BR"/>
          </w:rPr>
          <w:t>r</w:t>
        </w:r>
        <w:bookmarkEnd w:id="0"/>
        <w:r w:rsidRPr="007743A2">
          <w:rPr>
            <w:b/>
            <w:lang w:val="pt-BR"/>
          </w:rPr>
          <w:t>@rdslink.ro</w:t>
        </w:r>
      </w:smartTag>
      <w:r w:rsidRPr="007743A2">
        <w:rPr>
          <w:b/>
          <w:lang w:val="pt-BR"/>
        </w:rPr>
        <w:t xml:space="preserve">   ;   </w:t>
      </w:r>
      <w:r w:rsidRPr="007743A2">
        <w:rPr>
          <w:sz w:val="20"/>
          <w:lang w:val="pt-BR"/>
        </w:rPr>
        <w:t>web site:</w:t>
      </w:r>
      <w:r w:rsidRPr="007743A2">
        <w:rPr>
          <w:b/>
          <w:sz w:val="20"/>
          <w:lang w:val="pt-BR"/>
        </w:rPr>
        <w:t xml:space="preserve"> www.dsparad.ro</w:t>
      </w:r>
    </w:p>
    <w:p w:rsidR="007743A2" w:rsidRPr="007743A2" w:rsidRDefault="005468B8" w:rsidP="00F14AB3">
      <w:pPr>
        <w:rPr>
          <w:lang w:val="pt-BR"/>
        </w:rPr>
      </w:pPr>
      <w:r>
        <w:rPr>
          <w:noProof/>
        </w:rPr>
        <mc:AlternateContent>
          <mc:Choice Requires="wps">
            <w:drawing>
              <wp:anchor distT="0" distB="0" distL="114300" distR="114300" simplePos="0" relativeHeight="251655680" behindDoc="0" locked="0" layoutInCell="1" allowOverlap="1" wp14:anchorId="3D8F4859" wp14:editId="3CD74630">
                <wp:simplePos x="0" y="0"/>
                <wp:positionH relativeFrom="column">
                  <wp:posOffset>114300</wp:posOffset>
                </wp:positionH>
                <wp:positionV relativeFrom="paragraph">
                  <wp:posOffset>115570</wp:posOffset>
                </wp:positionV>
                <wp:extent cx="6172200" cy="0"/>
                <wp:effectExtent l="9525" t="10795" r="9525" b="825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1pt" to="49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aY6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"/>
            </w:pict>
          </mc:Fallback>
        </mc:AlternateContent>
      </w:r>
    </w:p>
    <w:p w:rsidR="00740316" w:rsidRDefault="00740316" w:rsidP="00F14AB3">
      <w:r>
        <w:t xml:space="preserve">  </w:t>
      </w:r>
    </w:p>
    <w:p w:rsidR="00740316" w:rsidRPr="00740316" w:rsidRDefault="00740316" w:rsidP="00F14AB3">
      <w:pPr>
        <w:rPr>
          <w:b/>
        </w:rPr>
      </w:pPr>
      <w:r>
        <w:t xml:space="preserve"> </w:t>
      </w:r>
      <w:proofErr w:type="gramStart"/>
      <w:r w:rsidRPr="00740316">
        <w:rPr>
          <w:b/>
        </w:rPr>
        <w:t>Nr.</w:t>
      </w:r>
      <w:proofErr w:type="gramEnd"/>
      <w:r w:rsidRPr="00740316">
        <w:rPr>
          <w:b/>
        </w:rPr>
        <w:t xml:space="preserve"> </w:t>
      </w:r>
      <w:r w:rsidR="009753BC">
        <w:rPr>
          <w:b/>
        </w:rPr>
        <w:t xml:space="preserve"> </w:t>
      </w:r>
      <w:r w:rsidR="00A87607">
        <w:rPr>
          <w:b/>
          <w:color w:val="FF0000"/>
        </w:rPr>
        <w:t xml:space="preserve"> </w:t>
      </w:r>
      <w:r w:rsidR="00663894">
        <w:rPr>
          <w:b/>
        </w:rPr>
        <w:t xml:space="preserve"> </w:t>
      </w:r>
      <w:r w:rsidR="00E300D9">
        <w:rPr>
          <w:b/>
        </w:rPr>
        <w:t>142</w:t>
      </w:r>
      <w:r w:rsidR="00A87607">
        <w:rPr>
          <w:b/>
          <w:color w:val="FF0000"/>
        </w:rPr>
        <w:t xml:space="preserve">  </w:t>
      </w:r>
      <w:r w:rsidR="00384FEA">
        <w:rPr>
          <w:b/>
        </w:rPr>
        <w:t xml:space="preserve"> </w:t>
      </w:r>
      <w:r w:rsidR="00625B12">
        <w:rPr>
          <w:b/>
        </w:rPr>
        <w:t xml:space="preserve"> </w:t>
      </w:r>
      <w:r w:rsidR="009753BC">
        <w:rPr>
          <w:b/>
        </w:rPr>
        <w:t xml:space="preserve"> </w:t>
      </w:r>
      <w:proofErr w:type="gramStart"/>
      <w:r w:rsidRPr="00740316">
        <w:rPr>
          <w:b/>
        </w:rPr>
        <w:t xml:space="preserve">/ </w:t>
      </w:r>
      <w:r w:rsidR="00625B12">
        <w:rPr>
          <w:b/>
        </w:rPr>
        <w:t xml:space="preserve"> </w:t>
      </w:r>
      <w:r w:rsidR="00A87607" w:rsidRPr="00A87607">
        <w:rPr>
          <w:b/>
        </w:rPr>
        <w:t>1</w:t>
      </w:r>
      <w:r w:rsidR="002A18C1">
        <w:rPr>
          <w:b/>
        </w:rPr>
        <w:t>2</w:t>
      </w:r>
      <w:r w:rsidR="005D35B6">
        <w:rPr>
          <w:b/>
        </w:rPr>
        <w:t>.01</w:t>
      </w:r>
      <w:r w:rsidRPr="00740316">
        <w:rPr>
          <w:b/>
        </w:rPr>
        <w:t>.201</w:t>
      </w:r>
      <w:r w:rsidR="00663894">
        <w:rPr>
          <w:b/>
        </w:rPr>
        <w:t>8</w:t>
      </w:r>
      <w:proofErr w:type="gramEnd"/>
    </w:p>
    <w:p w:rsidR="00565693" w:rsidRDefault="00565693" w:rsidP="00F14AB3">
      <w:pPr>
        <w:pStyle w:val="BodyTextIndent2"/>
        <w:ind w:firstLine="0"/>
        <w:rPr>
          <w:i w:val="0"/>
          <w:color w:val="000000"/>
          <w:sz w:val="24"/>
        </w:rPr>
      </w:pPr>
    </w:p>
    <w:p w:rsidR="00565693" w:rsidRDefault="00565693" w:rsidP="00F14AB3">
      <w:pPr>
        <w:pStyle w:val="BodyTextIndent2"/>
        <w:ind w:firstLine="0"/>
        <w:rPr>
          <w:i w:val="0"/>
          <w:color w:val="000000"/>
          <w:sz w:val="24"/>
        </w:rPr>
      </w:pPr>
    </w:p>
    <w:p w:rsidR="003F3622" w:rsidRDefault="003F3622" w:rsidP="00F14AB3">
      <w:pPr>
        <w:pStyle w:val="BodyTextIndent2"/>
        <w:ind w:firstLine="0"/>
        <w:rPr>
          <w:i w:val="0"/>
          <w:color w:val="000000"/>
          <w:sz w:val="24"/>
        </w:rPr>
      </w:pPr>
    </w:p>
    <w:p w:rsidR="00565693" w:rsidRPr="00CA651F" w:rsidRDefault="00565693" w:rsidP="00F14AB3">
      <w:pPr>
        <w:pStyle w:val="BodyTextIndent2"/>
        <w:ind w:firstLine="0"/>
        <w:rPr>
          <w:i w:val="0"/>
          <w:color w:val="000000"/>
          <w:sz w:val="24"/>
        </w:rPr>
      </w:pPr>
    </w:p>
    <w:p w:rsidR="00371D7F" w:rsidRPr="00E85E1A" w:rsidRDefault="00405B78" w:rsidP="00F14AB3">
      <w:pPr>
        <w:pStyle w:val="BodyTextIndent2"/>
        <w:ind w:firstLine="0"/>
        <w:jc w:val="center"/>
        <w:rPr>
          <w:b/>
          <w:i w:val="0"/>
          <w:color w:val="auto"/>
          <w:szCs w:val="28"/>
        </w:rPr>
      </w:pPr>
      <w:r w:rsidRPr="00E85E1A">
        <w:rPr>
          <w:b/>
          <w:i w:val="0"/>
          <w:color w:val="auto"/>
          <w:szCs w:val="28"/>
        </w:rPr>
        <w:t>RAPORT DE ACTIVITATE PE ANUL 20</w:t>
      </w:r>
      <w:r w:rsidR="00BD6EBA" w:rsidRPr="00E85E1A">
        <w:rPr>
          <w:b/>
          <w:i w:val="0"/>
          <w:color w:val="auto"/>
          <w:szCs w:val="28"/>
        </w:rPr>
        <w:t>1</w:t>
      </w:r>
      <w:r w:rsidR="00663894">
        <w:rPr>
          <w:b/>
          <w:i w:val="0"/>
          <w:color w:val="auto"/>
          <w:szCs w:val="28"/>
        </w:rPr>
        <w:t>7</w:t>
      </w:r>
    </w:p>
    <w:p w:rsidR="00565693" w:rsidRPr="00E85E1A" w:rsidRDefault="00565693" w:rsidP="00F14AB3">
      <w:pPr>
        <w:pStyle w:val="BodyTextIndent2"/>
        <w:ind w:firstLine="0"/>
        <w:jc w:val="left"/>
        <w:rPr>
          <w:i w:val="0"/>
          <w:color w:val="auto"/>
          <w:sz w:val="24"/>
        </w:rPr>
      </w:pPr>
    </w:p>
    <w:p w:rsidR="00565693" w:rsidRPr="00E85E1A" w:rsidRDefault="00565693" w:rsidP="00F14AB3">
      <w:pPr>
        <w:pStyle w:val="BodyTextIndent2"/>
        <w:ind w:firstLine="0"/>
        <w:jc w:val="left"/>
        <w:rPr>
          <w:i w:val="0"/>
          <w:color w:val="auto"/>
          <w:sz w:val="24"/>
        </w:rPr>
      </w:pPr>
    </w:p>
    <w:p w:rsidR="001165CF" w:rsidRPr="00D31505" w:rsidRDefault="001165CF" w:rsidP="00F14AB3">
      <w:pPr>
        <w:pStyle w:val="BodyTextIndent2"/>
        <w:ind w:firstLine="0"/>
        <w:rPr>
          <w:i w:val="0"/>
          <w:color w:val="auto"/>
          <w:sz w:val="24"/>
        </w:rPr>
      </w:pPr>
      <w:r w:rsidRPr="00D31505">
        <w:rPr>
          <w:i w:val="0"/>
          <w:color w:val="auto"/>
          <w:sz w:val="24"/>
        </w:rPr>
        <w:t xml:space="preserve">        </w:t>
      </w:r>
      <w:r w:rsidRPr="00D31505">
        <w:rPr>
          <w:b/>
          <w:i w:val="0"/>
          <w:color w:val="auto"/>
          <w:sz w:val="24"/>
        </w:rPr>
        <w:t>Direc</w:t>
      </w:r>
      <w:r w:rsidR="00796525" w:rsidRPr="00D31505">
        <w:rPr>
          <w:b/>
          <w:i w:val="0"/>
          <w:color w:val="auto"/>
          <w:sz w:val="24"/>
        </w:rPr>
        <w:t>ţ</w:t>
      </w:r>
      <w:r w:rsidRPr="00D31505">
        <w:rPr>
          <w:b/>
          <w:i w:val="0"/>
          <w:color w:val="auto"/>
          <w:sz w:val="24"/>
        </w:rPr>
        <w:t>ia de Sănătate Publică a Jude</w:t>
      </w:r>
      <w:r w:rsidR="00796525" w:rsidRPr="00D31505">
        <w:rPr>
          <w:b/>
          <w:i w:val="0"/>
          <w:color w:val="auto"/>
          <w:sz w:val="24"/>
        </w:rPr>
        <w:t>ţ</w:t>
      </w:r>
      <w:r w:rsidRPr="00D31505">
        <w:rPr>
          <w:b/>
          <w:i w:val="0"/>
          <w:color w:val="auto"/>
          <w:sz w:val="24"/>
        </w:rPr>
        <w:t>ului Arad</w:t>
      </w:r>
      <w:r w:rsidRPr="00D31505">
        <w:rPr>
          <w:i w:val="0"/>
          <w:color w:val="auto"/>
          <w:sz w:val="24"/>
        </w:rPr>
        <w:t xml:space="preserve"> reprezintă autoritatea de sănătate publică la nivel local care realizează politicile şi programele na</w:t>
      </w:r>
      <w:r w:rsidR="00796525" w:rsidRPr="00D31505">
        <w:rPr>
          <w:i w:val="0"/>
          <w:color w:val="auto"/>
          <w:sz w:val="24"/>
        </w:rPr>
        <w:t>ţ</w:t>
      </w:r>
      <w:r w:rsidRPr="00D31505">
        <w:rPr>
          <w:i w:val="0"/>
          <w:color w:val="auto"/>
          <w:sz w:val="24"/>
        </w:rPr>
        <w:t>ionale de sănătate, elaborează programe locale</w:t>
      </w:r>
      <w:r w:rsidR="00740E04">
        <w:rPr>
          <w:i w:val="0"/>
          <w:color w:val="auto"/>
          <w:sz w:val="24"/>
        </w:rPr>
        <w:t>,</w:t>
      </w:r>
      <w:r w:rsidRPr="00D31505">
        <w:rPr>
          <w:i w:val="0"/>
          <w:color w:val="auto"/>
          <w:sz w:val="24"/>
        </w:rPr>
        <w:t xml:space="preserve"> organizează structuri medicale, eviden</w:t>
      </w:r>
      <w:r w:rsidR="00796525" w:rsidRPr="00D31505">
        <w:rPr>
          <w:i w:val="0"/>
          <w:color w:val="auto"/>
          <w:sz w:val="24"/>
        </w:rPr>
        <w:t>ţ</w:t>
      </w:r>
      <w:r w:rsidRPr="00D31505">
        <w:rPr>
          <w:i w:val="0"/>
          <w:color w:val="auto"/>
          <w:sz w:val="24"/>
        </w:rPr>
        <w:t>e statistice pe probleme de sănătate, planifică şi derulează investi</w:t>
      </w:r>
      <w:r w:rsidR="00796525" w:rsidRPr="00D31505">
        <w:rPr>
          <w:i w:val="0"/>
          <w:color w:val="auto"/>
          <w:sz w:val="24"/>
        </w:rPr>
        <w:t>ţ</w:t>
      </w:r>
      <w:r w:rsidRPr="00D31505">
        <w:rPr>
          <w:i w:val="0"/>
          <w:color w:val="auto"/>
          <w:sz w:val="24"/>
        </w:rPr>
        <w:t>iile finan</w:t>
      </w:r>
      <w:r w:rsidR="00796525" w:rsidRPr="00D31505">
        <w:rPr>
          <w:i w:val="0"/>
          <w:color w:val="auto"/>
          <w:sz w:val="24"/>
        </w:rPr>
        <w:t>ţ</w:t>
      </w:r>
      <w:r w:rsidRPr="00D31505">
        <w:rPr>
          <w:i w:val="0"/>
          <w:color w:val="auto"/>
          <w:sz w:val="24"/>
        </w:rPr>
        <w:t>ate de la bugetul de stat pentru sectorul sanitar. Organizează, coordonează, îndrumă activită</w:t>
      </w:r>
      <w:r w:rsidR="00796525" w:rsidRPr="00D31505">
        <w:rPr>
          <w:i w:val="0"/>
          <w:color w:val="auto"/>
          <w:sz w:val="24"/>
        </w:rPr>
        <w:t>ţ</w:t>
      </w:r>
      <w:r w:rsidRPr="00D31505">
        <w:rPr>
          <w:i w:val="0"/>
          <w:color w:val="auto"/>
          <w:sz w:val="24"/>
        </w:rPr>
        <w:t>ile pentru asigurarea sănătă</w:t>
      </w:r>
      <w:r w:rsidR="00796525" w:rsidRPr="00D31505">
        <w:rPr>
          <w:i w:val="0"/>
          <w:color w:val="auto"/>
          <w:sz w:val="24"/>
        </w:rPr>
        <w:t>ţ</w:t>
      </w:r>
      <w:r w:rsidRPr="00D31505">
        <w:rPr>
          <w:i w:val="0"/>
          <w:color w:val="auto"/>
          <w:sz w:val="24"/>
        </w:rPr>
        <w:t>ii popula</w:t>
      </w:r>
      <w:r w:rsidR="00796525" w:rsidRPr="00D31505">
        <w:rPr>
          <w:i w:val="0"/>
          <w:color w:val="auto"/>
          <w:sz w:val="24"/>
        </w:rPr>
        <w:t>ţ</w:t>
      </w:r>
      <w:r w:rsidRPr="00D31505">
        <w:rPr>
          <w:i w:val="0"/>
          <w:color w:val="auto"/>
          <w:sz w:val="24"/>
        </w:rPr>
        <w:t>iei, ac</w:t>
      </w:r>
      <w:r w:rsidR="00796525" w:rsidRPr="00D31505">
        <w:rPr>
          <w:i w:val="0"/>
          <w:color w:val="auto"/>
          <w:sz w:val="24"/>
        </w:rPr>
        <w:t>ţ</w:t>
      </w:r>
      <w:r w:rsidRPr="00D31505">
        <w:rPr>
          <w:i w:val="0"/>
          <w:color w:val="auto"/>
          <w:sz w:val="24"/>
        </w:rPr>
        <w:t>ionează pentru prevenirea şi combaterea practicilor care dăunează sănătă</w:t>
      </w:r>
      <w:r w:rsidR="00796525" w:rsidRPr="00D31505">
        <w:rPr>
          <w:i w:val="0"/>
          <w:color w:val="auto"/>
          <w:sz w:val="24"/>
        </w:rPr>
        <w:t>ţ</w:t>
      </w:r>
      <w:r w:rsidRPr="00D31505">
        <w:rPr>
          <w:i w:val="0"/>
          <w:color w:val="auto"/>
          <w:sz w:val="24"/>
        </w:rPr>
        <w:t>ii.</w:t>
      </w:r>
    </w:p>
    <w:p w:rsidR="001165CF" w:rsidRPr="00D31505" w:rsidRDefault="001165CF" w:rsidP="00F14AB3">
      <w:pPr>
        <w:autoSpaceDE w:val="0"/>
        <w:autoSpaceDN w:val="0"/>
        <w:adjustRightInd w:val="0"/>
        <w:jc w:val="both"/>
        <w:rPr>
          <w:lang w:val="x-none" w:eastAsia="ro-RO"/>
        </w:rPr>
      </w:pPr>
      <w:r w:rsidRPr="00D31505">
        <w:rPr>
          <w:lang w:val="x-none" w:eastAsia="ro-RO"/>
        </w:rPr>
        <w:t xml:space="preserve">        În vederea realizării misiunii sale Direc</w:t>
      </w:r>
      <w:r w:rsidR="00796525" w:rsidRPr="00D31505">
        <w:rPr>
          <w:lang w:val="x-none" w:eastAsia="ro-RO"/>
        </w:rPr>
        <w:t>ţ</w:t>
      </w:r>
      <w:r w:rsidRPr="00D31505">
        <w:rPr>
          <w:lang w:val="x-none" w:eastAsia="ro-RO"/>
        </w:rPr>
        <w:t>ia de Sănătate Publică urmăreşte îmbunătă</w:t>
      </w:r>
      <w:r w:rsidR="00796525" w:rsidRPr="00D31505">
        <w:rPr>
          <w:lang w:val="x-none" w:eastAsia="ro-RO"/>
        </w:rPr>
        <w:t>ţ</w:t>
      </w:r>
      <w:r w:rsidRPr="00D31505">
        <w:rPr>
          <w:lang w:val="x-none" w:eastAsia="ro-RO"/>
        </w:rPr>
        <w:t>irea stării de sănătate a popula</w:t>
      </w:r>
      <w:r w:rsidR="00796525" w:rsidRPr="00D31505">
        <w:rPr>
          <w:lang w:val="x-none" w:eastAsia="ro-RO"/>
        </w:rPr>
        <w:t>ţ</w:t>
      </w:r>
      <w:r w:rsidRPr="00D31505">
        <w:rPr>
          <w:lang w:val="x-none" w:eastAsia="ro-RO"/>
        </w:rPr>
        <w:t>iei şi realizarea un</w:t>
      </w:r>
      <w:r w:rsidR="00740E04">
        <w:rPr>
          <w:lang w:val="ro-RO" w:eastAsia="ro-RO"/>
        </w:rPr>
        <w:t>ui</w:t>
      </w:r>
      <w:r w:rsidRPr="00D31505">
        <w:rPr>
          <w:lang w:val="x-none" w:eastAsia="ro-RO"/>
        </w:rPr>
        <w:t xml:space="preserve"> sistem de sănătate modern şi eficient, compatibil cu sistemele de sănătate din celelalte </w:t>
      </w:r>
      <w:r w:rsidR="00796525" w:rsidRPr="00D31505">
        <w:rPr>
          <w:lang w:val="x-none" w:eastAsia="ro-RO"/>
        </w:rPr>
        <w:t>ţ</w:t>
      </w:r>
      <w:r w:rsidRPr="00D31505">
        <w:rPr>
          <w:lang w:val="x-none" w:eastAsia="ro-RO"/>
        </w:rPr>
        <w:t>ări ale Uniunii Europene, pus permanent în slujba pacientului în vederea realizării următoarelor deziderate:</w:t>
      </w:r>
    </w:p>
    <w:p w:rsidR="001165CF" w:rsidRPr="00D31505" w:rsidRDefault="001165CF" w:rsidP="009561F0">
      <w:pPr>
        <w:numPr>
          <w:ilvl w:val="0"/>
          <w:numId w:val="14"/>
        </w:numPr>
        <w:autoSpaceDE w:val="0"/>
        <w:autoSpaceDN w:val="0"/>
        <w:adjustRightInd w:val="0"/>
        <w:ind w:firstLine="540"/>
        <w:jc w:val="both"/>
        <w:rPr>
          <w:lang w:val="x-none" w:eastAsia="ro-RO"/>
        </w:rPr>
      </w:pPr>
      <w:r w:rsidRPr="00D31505">
        <w:rPr>
          <w:lang w:val="x-none" w:eastAsia="ro-RO"/>
        </w:rPr>
        <w:t>respectarea dreptului la ocrotirea sănătă</w:t>
      </w:r>
      <w:r w:rsidR="00796525" w:rsidRPr="00D31505">
        <w:rPr>
          <w:lang w:val="x-none" w:eastAsia="ro-RO"/>
        </w:rPr>
        <w:t>ţ</w:t>
      </w:r>
      <w:r w:rsidRPr="00D31505">
        <w:rPr>
          <w:lang w:val="x-none" w:eastAsia="ro-RO"/>
        </w:rPr>
        <w:t>ii popula</w:t>
      </w:r>
      <w:r w:rsidR="00796525" w:rsidRPr="00D31505">
        <w:rPr>
          <w:lang w:val="x-none" w:eastAsia="ro-RO"/>
        </w:rPr>
        <w:t>ţ</w:t>
      </w:r>
      <w:r w:rsidRPr="00D31505">
        <w:rPr>
          <w:lang w:val="x-none" w:eastAsia="ro-RO"/>
        </w:rPr>
        <w:t>iei;</w:t>
      </w:r>
    </w:p>
    <w:p w:rsidR="001165CF" w:rsidRPr="00D31505" w:rsidRDefault="001165CF" w:rsidP="009561F0">
      <w:pPr>
        <w:numPr>
          <w:ilvl w:val="0"/>
          <w:numId w:val="14"/>
        </w:numPr>
        <w:autoSpaceDE w:val="0"/>
        <w:autoSpaceDN w:val="0"/>
        <w:adjustRightInd w:val="0"/>
        <w:ind w:firstLine="540"/>
        <w:jc w:val="both"/>
        <w:rPr>
          <w:lang w:val="x-none" w:eastAsia="ro-RO"/>
        </w:rPr>
      </w:pPr>
      <w:r w:rsidRPr="00D31505">
        <w:rPr>
          <w:lang w:val="x-none" w:eastAsia="ro-RO"/>
        </w:rPr>
        <w:t>garantarea calită</w:t>
      </w:r>
      <w:r w:rsidR="00796525" w:rsidRPr="00D31505">
        <w:rPr>
          <w:lang w:val="x-none" w:eastAsia="ro-RO"/>
        </w:rPr>
        <w:t>ţ</w:t>
      </w:r>
      <w:r w:rsidRPr="00D31505">
        <w:rPr>
          <w:lang w:val="x-none" w:eastAsia="ro-RO"/>
        </w:rPr>
        <w:t>ii şi siguran</w:t>
      </w:r>
      <w:r w:rsidR="00796525" w:rsidRPr="00D31505">
        <w:rPr>
          <w:lang w:val="x-none" w:eastAsia="ro-RO"/>
        </w:rPr>
        <w:t>ţ</w:t>
      </w:r>
      <w:r w:rsidRPr="00D31505">
        <w:rPr>
          <w:lang w:val="x-none" w:eastAsia="ro-RO"/>
        </w:rPr>
        <w:t>ei actului medical;</w:t>
      </w:r>
    </w:p>
    <w:p w:rsidR="001165CF" w:rsidRPr="00D31505" w:rsidRDefault="001165CF" w:rsidP="009561F0">
      <w:pPr>
        <w:numPr>
          <w:ilvl w:val="0"/>
          <w:numId w:val="14"/>
        </w:numPr>
        <w:autoSpaceDE w:val="0"/>
        <w:autoSpaceDN w:val="0"/>
        <w:adjustRightInd w:val="0"/>
        <w:ind w:firstLine="540"/>
        <w:jc w:val="both"/>
        <w:rPr>
          <w:lang w:val="x-none" w:eastAsia="ro-RO"/>
        </w:rPr>
      </w:pPr>
      <w:r w:rsidRPr="00D31505">
        <w:rPr>
          <w:lang w:val="x-none" w:eastAsia="ro-RO"/>
        </w:rPr>
        <w:t>creşterea rolului serviciilor preventive;</w:t>
      </w:r>
    </w:p>
    <w:p w:rsidR="001165CF" w:rsidRPr="00D31505" w:rsidRDefault="001165CF" w:rsidP="009561F0">
      <w:pPr>
        <w:numPr>
          <w:ilvl w:val="0"/>
          <w:numId w:val="14"/>
        </w:numPr>
        <w:autoSpaceDE w:val="0"/>
        <w:autoSpaceDN w:val="0"/>
        <w:adjustRightInd w:val="0"/>
        <w:ind w:firstLine="540"/>
        <w:jc w:val="both"/>
        <w:rPr>
          <w:lang w:val="x-none" w:eastAsia="ro-RO"/>
        </w:rPr>
      </w:pPr>
      <w:r w:rsidRPr="00D31505">
        <w:rPr>
          <w:lang w:val="x-none" w:eastAsia="ro-RO"/>
        </w:rPr>
        <w:t>asigurarea accesibilită</w:t>
      </w:r>
      <w:r w:rsidR="00796525" w:rsidRPr="00D31505">
        <w:rPr>
          <w:lang w:val="x-none" w:eastAsia="ro-RO"/>
        </w:rPr>
        <w:t>ţ</w:t>
      </w:r>
      <w:r w:rsidRPr="00D31505">
        <w:rPr>
          <w:lang w:val="x-none" w:eastAsia="ro-RO"/>
        </w:rPr>
        <w:t xml:space="preserve">ii la servicii medicale; </w:t>
      </w:r>
    </w:p>
    <w:p w:rsidR="001165CF" w:rsidRPr="00D31505" w:rsidRDefault="001165CF" w:rsidP="009561F0">
      <w:pPr>
        <w:numPr>
          <w:ilvl w:val="0"/>
          <w:numId w:val="14"/>
        </w:numPr>
        <w:autoSpaceDE w:val="0"/>
        <w:autoSpaceDN w:val="0"/>
        <w:adjustRightInd w:val="0"/>
        <w:ind w:firstLine="540"/>
        <w:jc w:val="both"/>
        <w:rPr>
          <w:lang w:val="x-none" w:eastAsia="ro-RO"/>
        </w:rPr>
      </w:pPr>
      <w:r w:rsidRPr="00D31505">
        <w:rPr>
          <w:lang w:val="x-none" w:eastAsia="ro-RO"/>
        </w:rPr>
        <w:t>respectarea dreptului la libera alegere şi a egalită</w:t>
      </w:r>
      <w:r w:rsidR="00796525" w:rsidRPr="00D31505">
        <w:rPr>
          <w:lang w:val="x-none" w:eastAsia="ro-RO"/>
        </w:rPr>
        <w:t>ţ</w:t>
      </w:r>
      <w:r w:rsidRPr="00D31505">
        <w:rPr>
          <w:lang w:val="x-none" w:eastAsia="ro-RO"/>
        </w:rPr>
        <w:t>ii de şanse;</w:t>
      </w:r>
    </w:p>
    <w:p w:rsidR="001165CF" w:rsidRPr="00D31505" w:rsidRDefault="001165CF" w:rsidP="009561F0">
      <w:pPr>
        <w:numPr>
          <w:ilvl w:val="0"/>
          <w:numId w:val="14"/>
        </w:numPr>
        <w:autoSpaceDE w:val="0"/>
        <w:autoSpaceDN w:val="0"/>
        <w:adjustRightInd w:val="0"/>
        <w:ind w:firstLine="540"/>
        <w:jc w:val="both"/>
        <w:rPr>
          <w:lang w:val="x-none" w:eastAsia="ro-RO"/>
        </w:rPr>
      </w:pPr>
      <w:r w:rsidRPr="00D31505">
        <w:rPr>
          <w:lang w:val="x-none" w:eastAsia="ro-RO"/>
        </w:rPr>
        <w:t>aprecierea competen</w:t>
      </w:r>
      <w:r w:rsidR="00796525" w:rsidRPr="00D31505">
        <w:rPr>
          <w:lang w:val="x-none" w:eastAsia="ro-RO"/>
        </w:rPr>
        <w:t>ţ</w:t>
      </w:r>
      <w:r w:rsidRPr="00D31505">
        <w:rPr>
          <w:lang w:val="x-none" w:eastAsia="ro-RO"/>
        </w:rPr>
        <w:t>elor profesionale şi încurajarea dezvoltării lor;</w:t>
      </w:r>
    </w:p>
    <w:p w:rsidR="001165CF" w:rsidRPr="00D31505" w:rsidRDefault="001165CF" w:rsidP="009561F0">
      <w:pPr>
        <w:numPr>
          <w:ilvl w:val="0"/>
          <w:numId w:val="14"/>
        </w:numPr>
        <w:autoSpaceDE w:val="0"/>
        <w:autoSpaceDN w:val="0"/>
        <w:adjustRightInd w:val="0"/>
        <w:ind w:firstLine="540"/>
        <w:jc w:val="both"/>
        <w:rPr>
          <w:lang w:val="x-none" w:eastAsia="ro-RO"/>
        </w:rPr>
      </w:pPr>
      <w:r w:rsidRPr="00D31505">
        <w:rPr>
          <w:lang w:val="x-none" w:eastAsia="ro-RO"/>
        </w:rPr>
        <w:t>transparen</w:t>
      </w:r>
      <w:r w:rsidR="00796525" w:rsidRPr="00D31505">
        <w:rPr>
          <w:lang w:val="x-none" w:eastAsia="ro-RO"/>
        </w:rPr>
        <w:t>ţ</w:t>
      </w:r>
      <w:r w:rsidRPr="00D31505">
        <w:rPr>
          <w:lang w:val="x-none" w:eastAsia="ro-RO"/>
        </w:rPr>
        <w:t>a decizională.</w:t>
      </w:r>
    </w:p>
    <w:p w:rsidR="001165CF" w:rsidRPr="00D31505" w:rsidRDefault="001165CF" w:rsidP="00F14AB3">
      <w:pPr>
        <w:autoSpaceDE w:val="0"/>
        <w:autoSpaceDN w:val="0"/>
        <w:adjustRightInd w:val="0"/>
        <w:jc w:val="both"/>
        <w:rPr>
          <w:lang w:val="x-none" w:eastAsia="ro-RO"/>
        </w:rPr>
      </w:pPr>
      <w:r w:rsidRPr="00D31505">
        <w:rPr>
          <w:lang w:val="x-none" w:eastAsia="ro-RO"/>
        </w:rPr>
        <w:t xml:space="preserve">        Principalele priorită</w:t>
      </w:r>
      <w:r w:rsidR="00796525" w:rsidRPr="00D31505">
        <w:rPr>
          <w:lang w:val="x-none" w:eastAsia="ro-RO"/>
        </w:rPr>
        <w:t>ţ</w:t>
      </w:r>
      <w:r w:rsidRPr="00D31505">
        <w:rPr>
          <w:lang w:val="x-none" w:eastAsia="ro-RO"/>
        </w:rPr>
        <w:t>i de ac</w:t>
      </w:r>
      <w:r w:rsidR="00796525" w:rsidRPr="00D31505">
        <w:rPr>
          <w:lang w:val="x-none" w:eastAsia="ro-RO"/>
        </w:rPr>
        <w:t>ţ</w:t>
      </w:r>
      <w:r w:rsidRPr="00D31505">
        <w:rPr>
          <w:lang w:val="x-none" w:eastAsia="ro-RO"/>
        </w:rPr>
        <w:t>iune în perioada imediat următoare sunt:</w:t>
      </w:r>
    </w:p>
    <w:p w:rsidR="001165CF" w:rsidRPr="00D31505" w:rsidRDefault="001165CF" w:rsidP="009561F0">
      <w:pPr>
        <w:numPr>
          <w:ilvl w:val="0"/>
          <w:numId w:val="17"/>
        </w:numPr>
        <w:autoSpaceDE w:val="0"/>
        <w:autoSpaceDN w:val="0"/>
        <w:adjustRightInd w:val="0"/>
        <w:ind w:firstLine="540"/>
        <w:jc w:val="both"/>
        <w:rPr>
          <w:lang w:val="x-none" w:eastAsia="ro-RO"/>
        </w:rPr>
      </w:pPr>
      <w:r w:rsidRPr="00D31505">
        <w:rPr>
          <w:lang w:val="x-none" w:eastAsia="ro-RO"/>
        </w:rPr>
        <w:t>realizarea efectivă a accesului egal al cetă</w:t>
      </w:r>
      <w:r w:rsidR="00796525" w:rsidRPr="00D31505">
        <w:rPr>
          <w:lang w:val="x-none" w:eastAsia="ro-RO"/>
        </w:rPr>
        <w:t>ţ</w:t>
      </w:r>
      <w:r w:rsidRPr="00D31505">
        <w:rPr>
          <w:lang w:val="x-none" w:eastAsia="ro-RO"/>
        </w:rPr>
        <w:t>enilor la îngrijirile medicale de bază;</w:t>
      </w:r>
    </w:p>
    <w:p w:rsidR="001165CF" w:rsidRPr="00D31505" w:rsidRDefault="001165CF" w:rsidP="009561F0">
      <w:pPr>
        <w:numPr>
          <w:ilvl w:val="0"/>
          <w:numId w:val="17"/>
        </w:numPr>
        <w:autoSpaceDE w:val="0"/>
        <w:autoSpaceDN w:val="0"/>
        <w:adjustRightInd w:val="0"/>
        <w:ind w:firstLine="540"/>
        <w:jc w:val="both"/>
        <w:rPr>
          <w:lang w:val="x-none" w:eastAsia="ro-RO"/>
        </w:rPr>
      </w:pPr>
      <w:r w:rsidRPr="00D31505">
        <w:rPr>
          <w:lang w:val="x-none" w:eastAsia="ro-RO"/>
        </w:rPr>
        <w:t>creşterea calită</w:t>
      </w:r>
      <w:r w:rsidR="00796525" w:rsidRPr="00D31505">
        <w:rPr>
          <w:lang w:val="x-none" w:eastAsia="ro-RO"/>
        </w:rPr>
        <w:t>ţ</w:t>
      </w:r>
      <w:r w:rsidRPr="00D31505">
        <w:rPr>
          <w:lang w:val="x-none" w:eastAsia="ro-RO"/>
        </w:rPr>
        <w:t>ii vie</w:t>
      </w:r>
      <w:r w:rsidR="00796525" w:rsidRPr="00D31505">
        <w:rPr>
          <w:lang w:val="x-none" w:eastAsia="ro-RO"/>
        </w:rPr>
        <w:t>ţ</w:t>
      </w:r>
      <w:r w:rsidRPr="00D31505">
        <w:rPr>
          <w:lang w:val="x-none" w:eastAsia="ro-RO"/>
        </w:rPr>
        <w:t>ii, prin îmbunătă</w:t>
      </w:r>
      <w:r w:rsidR="00796525" w:rsidRPr="00D31505">
        <w:rPr>
          <w:lang w:val="x-none" w:eastAsia="ro-RO"/>
        </w:rPr>
        <w:t>ţ</w:t>
      </w:r>
      <w:r w:rsidRPr="00D31505">
        <w:rPr>
          <w:lang w:val="x-none" w:eastAsia="ro-RO"/>
        </w:rPr>
        <w:t>irea calită</w:t>
      </w:r>
      <w:r w:rsidR="00796525" w:rsidRPr="00D31505">
        <w:rPr>
          <w:lang w:val="x-none" w:eastAsia="ro-RO"/>
        </w:rPr>
        <w:t>ţ</w:t>
      </w:r>
      <w:r w:rsidRPr="00D31505">
        <w:rPr>
          <w:lang w:val="x-none" w:eastAsia="ro-RO"/>
        </w:rPr>
        <w:t>ii şi siguran</w:t>
      </w:r>
      <w:r w:rsidR="00796525" w:rsidRPr="00D31505">
        <w:rPr>
          <w:lang w:val="x-none" w:eastAsia="ro-RO"/>
        </w:rPr>
        <w:t>ţ</w:t>
      </w:r>
      <w:r w:rsidRPr="00D31505">
        <w:rPr>
          <w:lang w:val="x-none" w:eastAsia="ro-RO"/>
        </w:rPr>
        <w:t>ei actului medical;</w:t>
      </w:r>
    </w:p>
    <w:p w:rsidR="001165CF" w:rsidRPr="00D31505" w:rsidRDefault="001165CF" w:rsidP="009561F0">
      <w:pPr>
        <w:numPr>
          <w:ilvl w:val="0"/>
          <w:numId w:val="17"/>
        </w:numPr>
        <w:autoSpaceDE w:val="0"/>
        <w:autoSpaceDN w:val="0"/>
        <w:adjustRightInd w:val="0"/>
        <w:ind w:firstLine="540"/>
        <w:jc w:val="both"/>
        <w:rPr>
          <w:lang w:val="x-none" w:eastAsia="ro-RO"/>
        </w:rPr>
      </w:pPr>
      <w:r w:rsidRPr="00D31505">
        <w:rPr>
          <w:lang w:val="x-none" w:eastAsia="ro-RO"/>
        </w:rPr>
        <w:t xml:space="preserve">apropierea de indicatorii de sănătate şi demografici ai </w:t>
      </w:r>
      <w:r w:rsidR="00796525" w:rsidRPr="00D31505">
        <w:rPr>
          <w:lang w:val="x-none" w:eastAsia="ro-RO"/>
        </w:rPr>
        <w:t>ţ</w:t>
      </w:r>
      <w:r w:rsidRPr="00D31505">
        <w:rPr>
          <w:lang w:val="x-none" w:eastAsia="ro-RO"/>
        </w:rPr>
        <w:t xml:space="preserve">ărilor civilizate, în acelaşi timp cu scăderea patologiei specifice </w:t>
      </w:r>
      <w:r w:rsidR="00796525" w:rsidRPr="00D31505">
        <w:rPr>
          <w:lang w:val="x-none" w:eastAsia="ro-RO"/>
        </w:rPr>
        <w:t>ţ</w:t>
      </w:r>
      <w:r w:rsidRPr="00D31505">
        <w:rPr>
          <w:lang w:val="x-none" w:eastAsia="ro-RO"/>
        </w:rPr>
        <w:t>ărilor subdezvoltate.</w:t>
      </w:r>
    </w:p>
    <w:p w:rsidR="001165CF" w:rsidRPr="00D31505" w:rsidRDefault="001165CF" w:rsidP="00F14AB3">
      <w:pPr>
        <w:autoSpaceDE w:val="0"/>
        <w:autoSpaceDN w:val="0"/>
        <w:adjustRightInd w:val="0"/>
        <w:jc w:val="both"/>
        <w:rPr>
          <w:lang w:val="x-none" w:eastAsia="ro-RO"/>
        </w:rPr>
      </w:pPr>
    </w:p>
    <w:p w:rsidR="001165CF" w:rsidRPr="00D31505" w:rsidRDefault="001165CF" w:rsidP="00F14AB3">
      <w:pPr>
        <w:autoSpaceDE w:val="0"/>
        <w:autoSpaceDN w:val="0"/>
        <w:adjustRightInd w:val="0"/>
        <w:jc w:val="both"/>
        <w:rPr>
          <w:lang w:val="x-none" w:eastAsia="ro-RO"/>
        </w:rPr>
      </w:pPr>
      <w:r w:rsidRPr="00D31505">
        <w:rPr>
          <w:lang w:val="x-none" w:eastAsia="ro-RO"/>
        </w:rPr>
        <w:t xml:space="preserve">        </w:t>
      </w:r>
      <w:r w:rsidRPr="00D31505">
        <w:rPr>
          <w:b/>
          <w:u w:val="single"/>
          <w:lang w:val="x-none" w:eastAsia="ro-RO"/>
        </w:rPr>
        <w:t>Situa</w:t>
      </w:r>
      <w:r w:rsidR="00796525" w:rsidRPr="00D31505">
        <w:rPr>
          <w:b/>
          <w:u w:val="single"/>
          <w:lang w:val="x-none" w:eastAsia="ro-RO"/>
        </w:rPr>
        <w:t>ţ</w:t>
      </w:r>
      <w:r w:rsidRPr="00D31505">
        <w:rPr>
          <w:b/>
          <w:u w:val="single"/>
          <w:lang w:val="x-none" w:eastAsia="ro-RO"/>
        </w:rPr>
        <w:t>ia actuală</w:t>
      </w:r>
      <w:r w:rsidRPr="00D31505">
        <w:rPr>
          <w:lang w:val="x-none" w:eastAsia="ro-RO"/>
        </w:rPr>
        <w:t xml:space="preserve">: </w:t>
      </w:r>
    </w:p>
    <w:p w:rsidR="001165CF" w:rsidRPr="00D31505" w:rsidRDefault="001165CF" w:rsidP="00F14AB3">
      <w:pPr>
        <w:autoSpaceDE w:val="0"/>
        <w:autoSpaceDN w:val="0"/>
        <w:adjustRightInd w:val="0"/>
        <w:jc w:val="both"/>
        <w:rPr>
          <w:lang w:val="x-none" w:eastAsia="ro-RO"/>
        </w:rPr>
      </w:pPr>
      <w:r w:rsidRPr="00D31505">
        <w:rPr>
          <w:lang w:val="x-none" w:eastAsia="ro-RO"/>
        </w:rPr>
        <w:t xml:space="preserve">        Starea de sănătate a popula</w:t>
      </w:r>
      <w:r w:rsidR="00796525" w:rsidRPr="00D31505">
        <w:rPr>
          <w:lang w:val="x-none" w:eastAsia="ro-RO"/>
        </w:rPr>
        <w:t>ţ</w:t>
      </w:r>
      <w:r w:rsidRPr="00D31505">
        <w:rPr>
          <w:lang w:val="x-none" w:eastAsia="ro-RO"/>
        </w:rPr>
        <w:t>iei este determinată de accesul la sănătate, pe de o parte, şi de accesul la servicii de sănătate, pe de altă parte.</w:t>
      </w:r>
    </w:p>
    <w:p w:rsidR="001165CF" w:rsidRPr="00D31505" w:rsidRDefault="001165CF" w:rsidP="00F14AB3">
      <w:pPr>
        <w:autoSpaceDE w:val="0"/>
        <w:autoSpaceDN w:val="0"/>
        <w:adjustRightInd w:val="0"/>
        <w:jc w:val="both"/>
        <w:rPr>
          <w:lang w:val="x-none" w:eastAsia="ro-RO"/>
        </w:rPr>
      </w:pPr>
      <w:r w:rsidRPr="00D31505">
        <w:rPr>
          <w:lang w:val="x-none" w:eastAsia="ro-RO"/>
        </w:rPr>
        <w:t xml:space="preserve">        Accesul la sănătate depinde într-o mare măsură de factori externi sistemului de sănătate: factori genetici, factori de mediu, factori de dezvoltare economică, factori socio-culturali. </w:t>
      </w:r>
    </w:p>
    <w:p w:rsidR="001165CF" w:rsidRPr="00D31505" w:rsidRDefault="001165CF" w:rsidP="00F14AB3">
      <w:pPr>
        <w:autoSpaceDE w:val="0"/>
        <w:autoSpaceDN w:val="0"/>
        <w:adjustRightInd w:val="0"/>
        <w:jc w:val="both"/>
        <w:rPr>
          <w:lang w:val="x-none" w:eastAsia="ro-RO"/>
        </w:rPr>
      </w:pPr>
      <w:r w:rsidRPr="00D31505">
        <w:rPr>
          <w:lang w:val="x-none" w:eastAsia="ro-RO"/>
        </w:rPr>
        <w:t xml:space="preserve">        Accesul la îngrijiri de sănătate este influen</w:t>
      </w:r>
      <w:r w:rsidR="00796525" w:rsidRPr="00D31505">
        <w:rPr>
          <w:lang w:val="x-none" w:eastAsia="ro-RO"/>
        </w:rPr>
        <w:t>ţ</w:t>
      </w:r>
      <w:r w:rsidRPr="00D31505">
        <w:rPr>
          <w:lang w:val="x-none" w:eastAsia="ro-RO"/>
        </w:rPr>
        <w:t xml:space="preserve">at aproape în totalitate de organizarea sistemului sanitar. </w:t>
      </w:r>
    </w:p>
    <w:p w:rsidR="001165CF" w:rsidRPr="00D31505" w:rsidRDefault="001165CF" w:rsidP="00F14AB3">
      <w:pPr>
        <w:autoSpaceDE w:val="0"/>
        <w:autoSpaceDN w:val="0"/>
        <w:adjustRightInd w:val="0"/>
        <w:jc w:val="both"/>
        <w:rPr>
          <w:lang w:val="x-none" w:eastAsia="ro-RO"/>
        </w:rPr>
      </w:pPr>
      <w:r w:rsidRPr="00D31505">
        <w:rPr>
          <w:lang w:val="x-none" w:eastAsia="ro-RO"/>
        </w:rPr>
        <w:t xml:space="preserve">        Accesibilitatea la servicii de îngrijire medicală este determinată de convergen</w:t>
      </w:r>
      <w:r w:rsidR="00796525" w:rsidRPr="00D31505">
        <w:rPr>
          <w:lang w:val="x-none" w:eastAsia="ro-RO"/>
        </w:rPr>
        <w:t>ţ</w:t>
      </w:r>
      <w:r w:rsidRPr="00D31505">
        <w:rPr>
          <w:lang w:val="x-none" w:eastAsia="ro-RO"/>
        </w:rPr>
        <w:t>a dintre ofertă şi cererea de astfel de servic</w:t>
      </w:r>
      <w:r w:rsidR="00740E04">
        <w:rPr>
          <w:lang w:val="x-none" w:eastAsia="ro-RO"/>
        </w:rPr>
        <w:t>ii</w:t>
      </w:r>
      <w:r w:rsidR="00025537">
        <w:rPr>
          <w:lang w:val="ro-RO" w:eastAsia="ro-RO"/>
        </w:rPr>
        <w:t>,</w:t>
      </w:r>
      <w:r w:rsidRPr="00D31505">
        <w:rPr>
          <w:lang w:val="x-none" w:eastAsia="ro-RO"/>
        </w:rPr>
        <w:t xml:space="preserve"> sau altfel spus, disponibilitatea reală a facilită</w:t>
      </w:r>
      <w:r w:rsidR="00796525" w:rsidRPr="00D31505">
        <w:rPr>
          <w:lang w:val="x-none" w:eastAsia="ro-RO"/>
        </w:rPr>
        <w:t>ţ</w:t>
      </w:r>
      <w:r w:rsidRPr="00D31505">
        <w:rPr>
          <w:lang w:val="x-none" w:eastAsia="ro-RO"/>
        </w:rPr>
        <w:t xml:space="preserve">ilor de îngrijiri comparativ cu </w:t>
      </w:r>
      <w:r w:rsidRPr="00D31505">
        <w:rPr>
          <w:lang w:val="x-none" w:eastAsia="ro-RO"/>
        </w:rPr>
        <w:lastRenderedPageBreak/>
        <w:t>cererea bazată pe nevoia reală pentru sănătate. Disparită</w:t>
      </w:r>
      <w:r w:rsidR="00796525" w:rsidRPr="00D31505">
        <w:rPr>
          <w:lang w:val="x-none" w:eastAsia="ro-RO"/>
        </w:rPr>
        <w:t>ţ</w:t>
      </w:r>
      <w:r w:rsidRPr="00D31505">
        <w:rPr>
          <w:lang w:val="x-none" w:eastAsia="ro-RO"/>
        </w:rPr>
        <w:t>ile în accesul la îngrijiri apar din cel pu</w:t>
      </w:r>
      <w:r w:rsidR="00796525" w:rsidRPr="00D31505">
        <w:rPr>
          <w:lang w:val="x-none" w:eastAsia="ro-RO"/>
        </w:rPr>
        <w:t>ţ</w:t>
      </w:r>
      <w:r w:rsidRPr="00D31505">
        <w:rPr>
          <w:lang w:val="x-none" w:eastAsia="ro-RO"/>
        </w:rPr>
        <w:t>in patru motive: etnice sau rasiale; economice, aici incluzând costurile directe suportate de popula</w:t>
      </w:r>
      <w:r w:rsidR="00796525" w:rsidRPr="00D31505">
        <w:rPr>
          <w:lang w:val="x-none" w:eastAsia="ro-RO"/>
        </w:rPr>
        <w:t>ţ</w:t>
      </w:r>
      <w:r w:rsidRPr="00D31505">
        <w:rPr>
          <w:lang w:val="x-none" w:eastAsia="ro-RO"/>
        </w:rPr>
        <w:t>ie (coplă</w:t>
      </w:r>
      <w:r w:rsidR="00796525" w:rsidRPr="00D31505">
        <w:rPr>
          <w:lang w:val="x-none" w:eastAsia="ro-RO"/>
        </w:rPr>
        <w:t>ţ</w:t>
      </w:r>
      <w:r w:rsidRPr="00D31505">
        <w:rPr>
          <w:lang w:val="x-none" w:eastAsia="ro-RO"/>
        </w:rPr>
        <w:t>i, costuri legate de tratamente şi spitalizare) precum şi cele indirecte (cost transport, timpi de aşteptare); aşezare geografică inadecvată a facilită</w:t>
      </w:r>
      <w:r w:rsidR="00796525" w:rsidRPr="00D31505">
        <w:rPr>
          <w:lang w:val="x-none" w:eastAsia="ro-RO"/>
        </w:rPr>
        <w:t>ţ</w:t>
      </w:r>
      <w:r w:rsidRPr="00D31505">
        <w:rPr>
          <w:lang w:val="x-none" w:eastAsia="ro-RO"/>
        </w:rPr>
        <w:t>ilor de îngrijiri; calitatea inegală a serviciilor de acelaşi tip.</w:t>
      </w:r>
    </w:p>
    <w:p w:rsidR="001165CF" w:rsidRPr="00D31505" w:rsidRDefault="001165CF" w:rsidP="00F14AB3">
      <w:pPr>
        <w:autoSpaceDE w:val="0"/>
        <w:autoSpaceDN w:val="0"/>
        <w:adjustRightInd w:val="0"/>
        <w:jc w:val="both"/>
        <w:rPr>
          <w:lang w:val="x-none" w:eastAsia="ro-RO"/>
        </w:rPr>
      </w:pPr>
      <w:r w:rsidRPr="00D31505">
        <w:rPr>
          <w:lang w:val="x-none" w:eastAsia="ro-RO"/>
        </w:rPr>
        <w:t xml:space="preserve">        În jude</w:t>
      </w:r>
      <w:r w:rsidR="00796525" w:rsidRPr="00D31505">
        <w:rPr>
          <w:lang w:val="x-none" w:eastAsia="ro-RO"/>
        </w:rPr>
        <w:t>ţ</w:t>
      </w:r>
      <w:r w:rsidRPr="00D31505">
        <w:rPr>
          <w:lang w:val="x-none" w:eastAsia="ro-RO"/>
        </w:rPr>
        <w:t>ul Arad sunt eviden</w:t>
      </w:r>
      <w:r w:rsidR="00796525" w:rsidRPr="00D31505">
        <w:rPr>
          <w:lang w:val="x-none" w:eastAsia="ro-RO"/>
        </w:rPr>
        <w:t>ţ</w:t>
      </w:r>
      <w:r w:rsidRPr="00D31505">
        <w:rPr>
          <w:lang w:val="x-none" w:eastAsia="ro-RO"/>
        </w:rPr>
        <w:t>iabile toate cele patru tipuri de inechită</w:t>
      </w:r>
      <w:r w:rsidR="00796525" w:rsidRPr="00D31505">
        <w:rPr>
          <w:lang w:val="x-none" w:eastAsia="ro-RO"/>
        </w:rPr>
        <w:t>ţ</w:t>
      </w:r>
      <w:r w:rsidRPr="00D31505">
        <w:rPr>
          <w:lang w:val="x-none" w:eastAsia="ro-RO"/>
        </w:rPr>
        <w:t>i în accesul la serviciile de îngrijiri, ceea ce determină inechită</w:t>
      </w:r>
      <w:r w:rsidR="00796525" w:rsidRPr="00D31505">
        <w:rPr>
          <w:lang w:val="x-none" w:eastAsia="ro-RO"/>
        </w:rPr>
        <w:t>ţ</w:t>
      </w:r>
      <w:r w:rsidRPr="00D31505">
        <w:rPr>
          <w:lang w:val="x-none" w:eastAsia="ro-RO"/>
        </w:rPr>
        <w:t>i în starea de sănătate a diferitelor grupuri de popula</w:t>
      </w:r>
      <w:r w:rsidR="00796525" w:rsidRPr="00D31505">
        <w:rPr>
          <w:lang w:val="x-none" w:eastAsia="ro-RO"/>
        </w:rPr>
        <w:t>ţ</w:t>
      </w:r>
      <w:r w:rsidRPr="00D31505">
        <w:rPr>
          <w:lang w:val="x-none" w:eastAsia="ro-RO"/>
        </w:rPr>
        <w:t>ie, a unor comunită</w:t>
      </w:r>
      <w:r w:rsidR="00796525" w:rsidRPr="00D31505">
        <w:rPr>
          <w:lang w:val="x-none" w:eastAsia="ro-RO"/>
        </w:rPr>
        <w:t>ţ</w:t>
      </w:r>
      <w:r w:rsidRPr="00D31505">
        <w:rPr>
          <w:lang w:val="x-none" w:eastAsia="ro-RO"/>
        </w:rPr>
        <w:t>i din diferite zone geografice şi a grupurilor defavorizate economic. Aceste disparită</w:t>
      </w:r>
      <w:r w:rsidR="00796525" w:rsidRPr="00D31505">
        <w:rPr>
          <w:lang w:val="x-none" w:eastAsia="ro-RO"/>
        </w:rPr>
        <w:t>ţ</w:t>
      </w:r>
      <w:r w:rsidRPr="00D31505">
        <w:rPr>
          <w:lang w:val="x-none" w:eastAsia="ro-RO"/>
        </w:rPr>
        <w:t>i se manifestă prin indicatori de bază ai stării de sănătate modeşti (speran</w:t>
      </w:r>
      <w:r w:rsidR="00796525" w:rsidRPr="00D31505">
        <w:rPr>
          <w:lang w:val="x-none" w:eastAsia="ro-RO"/>
        </w:rPr>
        <w:t>ţ</w:t>
      </w:r>
      <w:r w:rsidRPr="00D31505">
        <w:rPr>
          <w:lang w:val="x-none" w:eastAsia="ro-RO"/>
        </w:rPr>
        <w:t>a de via</w:t>
      </w:r>
      <w:r w:rsidR="00796525" w:rsidRPr="00D31505">
        <w:rPr>
          <w:lang w:val="x-none" w:eastAsia="ro-RO"/>
        </w:rPr>
        <w:t>ţ</w:t>
      </w:r>
      <w:r w:rsidRPr="00D31505">
        <w:rPr>
          <w:lang w:val="x-none" w:eastAsia="ro-RO"/>
        </w:rPr>
        <w:t>ă la naştere, mortalitatea infantilă, mortalitatea generală pe cauze de deces evitabile, grad de morbiditate, ani de via</w:t>
      </w:r>
      <w:r w:rsidR="00796525" w:rsidRPr="00D31505">
        <w:rPr>
          <w:lang w:val="x-none" w:eastAsia="ro-RO"/>
        </w:rPr>
        <w:t>ţ</w:t>
      </w:r>
      <w:r w:rsidRPr="00D31505">
        <w:rPr>
          <w:lang w:val="x-none" w:eastAsia="ro-RO"/>
        </w:rPr>
        <w:t>ă în stare de sănătate) dar şi prin nivelul scăzut de informare privind factorii de risc şi de protec</w:t>
      </w:r>
      <w:r w:rsidR="00796525" w:rsidRPr="00D31505">
        <w:rPr>
          <w:lang w:val="x-none" w:eastAsia="ro-RO"/>
        </w:rPr>
        <w:t>ţ</w:t>
      </w:r>
      <w:r w:rsidRPr="00D31505">
        <w:rPr>
          <w:lang w:val="x-none" w:eastAsia="ro-RO"/>
        </w:rPr>
        <w:t>ie pentru sănătate sau sistemul de îngrijiri de sănătate şi pachetul de servicii de bază din România.</w:t>
      </w:r>
    </w:p>
    <w:p w:rsidR="001165CF" w:rsidRPr="00D31505" w:rsidRDefault="001165CF" w:rsidP="00F14AB3">
      <w:pPr>
        <w:autoSpaceDE w:val="0"/>
        <w:autoSpaceDN w:val="0"/>
        <w:adjustRightInd w:val="0"/>
        <w:jc w:val="both"/>
        <w:rPr>
          <w:lang w:val="x-none" w:eastAsia="ro-RO"/>
        </w:rPr>
      </w:pPr>
      <w:r w:rsidRPr="00D31505">
        <w:rPr>
          <w:lang w:val="x-none" w:eastAsia="ro-RO"/>
        </w:rPr>
        <w:t xml:space="preserve">        Sistemul de sănătate din România este de tip asigurări sociale şi are ca scop asigurarea accesului echitabil şi nediscriminatoriu la un pachet de servicii de bază pentru asigura</w:t>
      </w:r>
      <w:r w:rsidR="00796525" w:rsidRPr="00D31505">
        <w:rPr>
          <w:lang w:val="x-none" w:eastAsia="ro-RO"/>
        </w:rPr>
        <w:t>ţ</w:t>
      </w:r>
      <w:r w:rsidRPr="00D31505">
        <w:rPr>
          <w:lang w:val="x-none" w:eastAsia="ro-RO"/>
        </w:rPr>
        <w:t>i. În consecin</w:t>
      </w:r>
      <w:r w:rsidR="00796525" w:rsidRPr="00D31505">
        <w:rPr>
          <w:lang w:val="x-none" w:eastAsia="ro-RO"/>
        </w:rPr>
        <w:t>ţ</w:t>
      </w:r>
      <w:r w:rsidRPr="00D31505">
        <w:rPr>
          <w:lang w:val="x-none" w:eastAsia="ro-RO"/>
        </w:rPr>
        <w:t>ă, accesibilitatea la serviciile medicale constituie o preocupare continuă a deciden</w:t>
      </w:r>
      <w:r w:rsidR="00796525" w:rsidRPr="00D31505">
        <w:rPr>
          <w:lang w:val="x-none" w:eastAsia="ro-RO"/>
        </w:rPr>
        <w:t>ţ</w:t>
      </w:r>
      <w:r w:rsidRPr="00D31505">
        <w:rPr>
          <w:lang w:val="x-none" w:eastAsia="ro-RO"/>
        </w:rPr>
        <w:t>ilor din sănătate.</w:t>
      </w:r>
    </w:p>
    <w:p w:rsidR="001165CF" w:rsidRPr="00D31505" w:rsidRDefault="001165CF" w:rsidP="00F14AB3">
      <w:pPr>
        <w:autoSpaceDE w:val="0"/>
        <w:autoSpaceDN w:val="0"/>
        <w:adjustRightInd w:val="0"/>
        <w:jc w:val="both"/>
        <w:rPr>
          <w:lang w:val="x-none" w:eastAsia="ro-RO"/>
        </w:rPr>
      </w:pPr>
      <w:r w:rsidRPr="00D31505">
        <w:rPr>
          <w:lang w:val="x-none" w:eastAsia="ro-RO"/>
        </w:rPr>
        <w:t xml:space="preserve">        Factorii determinan</w:t>
      </w:r>
      <w:r w:rsidR="00796525" w:rsidRPr="00D31505">
        <w:rPr>
          <w:lang w:val="x-none" w:eastAsia="ro-RO"/>
        </w:rPr>
        <w:t>ţ</w:t>
      </w:r>
      <w:r w:rsidRPr="00D31505">
        <w:rPr>
          <w:lang w:val="x-none" w:eastAsia="ro-RO"/>
        </w:rPr>
        <w:t>i care influen</w:t>
      </w:r>
      <w:r w:rsidR="00796525" w:rsidRPr="00D31505">
        <w:rPr>
          <w:lang w:val="x-none" w:eastAsia="ro-RO"/>
        </w:rPr>
        <w:t>ţ</w:t>
      </w:r>
      <w:r w:rsidRPr="00D31505">
        <w:rPr>
          <w:lang w:val="x-none" w:eastAsia="ro-RO"/>
        </w:rPr>
        <w:t>ează gradul de accesibilitate al popula</w:t>
      </w:r>
      <w:r w:rsidR="00796525" w:rsidRPr="00D31505">
        <w:rPr>
          <w:lang w:val="x-none" w:eastAsia="ro-RO"/>
        </w:rPr>
        <w:t>ţ</w:t>
      </w:r>
      <w:r w:rsidRPr="00D31505">
        <w:rPr>
          <w:lang w:val="x-none" w:eastAsia="ro-RO"/>
        </w:rPr>
        <w:t>iei la serviciile de sănătate sunt în general reprezenta</w:t>
      </w:r>
      <w:r w:rsidR="00796525" w:rsidRPr="00D31505">
        <w:rPr>
          <w:lang w:val="x-none" w:eastAsia="ro-RO"/>
        </w:rPr>
        <w:t>ţ</w:t>
      </w:r>
      <w:r w:rsidRPr="00D31505">
        <w:rPr>
          <w:lang w:val="x-none" w:eastAsia="ro-RO"/>
        </w:rPr>
        <w:t>i de: nivelul sărăciei, şomajul, ocupa</w:t>
      </w:r>
      <w:r w:rsidR="00796525" w:rsidRPr="00D31505">
        <w:rPr>
          <w:lang w:val="x-none" w:eastAsia="ro-RO"/>
        </w:rPr>
        <w:t>ţ</w:t>
      </w:r>
      <w:r w:rsidRPr="00D31505">
        <w:rPr>
          <w:lang w:val="x-none" w:eastAsia="ro-RO"/>
        </w:rPr>
        <w:t>ia, mediul de reziden</w:t>
      </w:r>
      <w:r w:rsidR="00796525" w:rsidRPr="00D31505">
        <w:rPr>
          <w:lang w:val="x-none" w:eastAsia="ro-RO"/>
        </w:rPr>
        <w:t>ţ</w:t>
      </w:r>
      <w:r w:rsidRPr="00D31505">
        <w:rPr>
          <w:lang w:val="x-none" w:eastAsia="ro-RO"/>
        </w:rPr>
        <w:t>ă, statutul de asigurat în sistemul de asigurări sociale de sănătate, gradul de acoperire cu personal medical.</w:t>
      </w:r>
    </w:p>
    <w:p w:rsidR="001165CF" w:rsidRPr="00D31505" w:rsidRDefault="001165CF" w:rsidP="00F14AB3">
      <w:pPr>
        <w:autoSpaceDE w:val="0"/>
        <w:autoSpaceDN w:val="0"/>
        <w:adjustRightInd w:val="0"/>
        <w:jc w:val="both"/>
        <w:rPr>
          <w:lang w:val="x-none" w:eastAsia="ro-RO"/>
        </w:rPr>
      </w:pPr>
    </w:p>
    <w:p w:rsidR="001165CF" w:rsidRPr="00D31505" w:rsidRDefault="001165CF" w:rsidP="00F14AB3">
      <w:pPr>
        <w:autoSpaceDE w:val="0"/>
        <w:autoSpaceDN w:val="0"/>
        <w:adjustRightInd w:val="0"/>
        <w:jc w:val="both"/>
        <w:rPr>
          <w:lang w:val="x-none" w:eastAsia="ro-RO"/>
        </w:rPr>
      </w:pPr>
      <w:r w:rsidRPr="00D31505">
        <w:rPr>
          <w:lang w:val="x-none" w:eastAsia="ro-RO"/>
        </w:rPr>
        <w:t xml:space="preserve">        Prezentăm în cele ce urmează principalii furnizori de servicii medicale din jude</w:t>
      </w:r>
      <w:r w:rsidR="00796525" w:rsidRPr="00D31505">
        <w:rPr>
          <w:lang w:val="x-none" w:eastAsia="ro-RO"/>
        </w:rPr>
        <w:t>ţ</w:t>
      </w:r>
      <w:r w:rsidRPr="00D31505">
        <w:rPr>
          <w:lang w:val="x-none" w:eastAsia="ro-RO"/>
        </w:rPr>
        <w:t>ul Arad:</w:t>
      </w:r>
    </w:p>
    <w:p w:rsidR="001165CF" w:rsidRPr="00D31505" w:rsidRDefault="001165CF" w:rsidP="00F14AB3">
      <w:pPr>
        <w:autoSpaceDE w:val="0"/>
        <w:autoSpaceDN w:val="0"/>
        <w:adjustRightInd w:val="0"/>
        <w:jc w:val="both"/>
        <w:rPr>
          <w:lang w:val="x-none" w:eastAsia="ro-RO"/>
        </w:rPr>
      </w:pPr>
    </w:p>
    <w:p w:rsidR="001165CF" w:rsidRPr="00D31505" w:rsidRDefault="001165CF" w:rsidP="009561F0">
      <w:pPr>
        <w:numPr>
          <w:ilvl w:val="0"/>
          <w:numId w:val="16"/>
        </w:numPr>
        <w:autoSpaceDE w:val="0"/>
        <w:autoSpaceDN w:val="0"/>
        <w:adjustRightInd w:val="0"/>
        <w:jc w:val="both"/>
        <w:rPr>
          <w:lang w:val="x-none" w:eastAsia="ro-RO"/>
        </w:rPr>
      </w:pPr>
      <w:r w:rsidRPr="00D31505">
        <w:rPr>
          <w:b/>
          <w:lang w:val="x-none" w:eastAsia="ro-RO"/>
        </w:rPr>
        <w:t>Spitale</w:t>
      </w:r>
      <w:r w:rsidRPr="00D31505">
        <w:rPr>
          <w:lang w:val="x-none" w:eastAsia="ro-RO"/>
        </w:rPr>
        <w:t>:</w:t>
      </w:r>
    </w:p>
    <w:p w:rsidR="001165CF" w:rsidRPr="00D31505" w:rsidRDefault="001165CF" w:rsidP="00F14AB3">
      <w:pPr>
        <w:autoSpaceDE w:val="0"/>
        <w:autoSpaceDN w:val="0"/>
        <w:adjustRightInd w:val="0"/>
        <w:ind w:firstLine="720"/>
        <w:jc w:val="both"/>
        <w:rPr>
          <w:lang w:val="x-none" w:eastAsia="ro-RO"/>
        </w:rPr>
      </w:pPr>
    </w:p>
    <w:p w:rsidR="001165CF" w:rsidRPr="00D31505" w:rsidRDefault="001165CF" w:rsidP="009561F0">
      <w:pPr>
        <w:numPr>
          <w:ilvl w:val="1"/>
          <w:numId w:val="15"/>
        </w:numPr>
        <w:autoSpaceDE w:val="0"/>
        <w:autoSpaceDN w:val="0"/>
        <w:adjustRightInd w:val="0"/>
        <w:jc w:val="both"/>
        <w:rPr>
          <w:lang w:val="x-none" w:eastAsia="ro-RO"/>
        </w:rPr>
      </w:pPr>
      <w:r w:rsidRPr="00D31505">
        <w:rPr>
          <w:lang w:val="x-none" w:eastAsia="ro-RO"/>
        </w:rPr>
        <w:t>11 spitale din care 7 publice şi 4 private cu un total de 2.</w:t>
      </w:r>
      <w:r w:rsidR="00FF4AC0">
        <w:rPr>
          <w:lang w:val="x-none" w:eastAsia="ro-RO"/>
        </w:rPr>
        <w:t>3</w:t>
      </w:r>
      <w:r w:rsidR="00FB4553">
        <w:rPr>
          <w:lang w:eastAsia="ro-RO"/>
        </w:rPr>
        <w:t>1</w:t>
      </w:r>
      <w:r w:rsidR="00663894">
        <w:rPr>
          <w:lang w:val="x-none" w:eastAsia="ro-RO"/>
        </w:rPr>
        <w:t>1</w:t>
      </w:r>
      <w:r w:rsidRPr="00D31505">
        <w:rPr>
          <w:lang w:val="x-none" w:eastAsia="ro-RO"/>
        </w:rPr>
        <w:t xml:space="preserve"> paturi.</w:t>
      </w:r>
    </w:p>
    <w:p w:rsidR="001165CF" w:rsidRPr="00D31505" w:rsidRDefault="001165CF" w:rsidP="00F14AB3">
      <w:pPr>
        <w:pStyle w:val="BodyTextIndent2"/>
        <w:ind w:firstLine="0"/>
        <w:rPr>
          <w:i w:val="0"/>
          <w:color w:val="auto"/>
          <w:sz w:val="24"/>
        </w:rPr>
      </w:pPr>
    </w:p>
    <w:tbl>
      <w:tblPr>
        <w:tblW w:w="9190" w:type="dxa"/>
        <w:jc w:val="center"/>
        <w:tblInd w:w="-286" w:type="dxa"/>
        <w:tblLook w:val="0000" w:firstRow="0" w:lastRow="0" w:firstColumn="0" w:lastColumn="0" w:noHBand="0" w:noVBand="0"/>
      </w:tblPr>
      <w:tblGrid>
        <w:gridCol w:w="494"/>
        <w:gridCol w:w="4091"/>
        <w:gridCol w:w="900"/>
        <w:gridCol w:w="1800"/>
        <w:gridCol w:w="1905"/>
      </w:tblGrid>
      <w:tr w:rsidR="001165CF" w:rsidRPr="00D31505" w:rsidTr="00553A30">
        <w:trPr>
          <w:trHeight w:val="540"/>
          <w:jc w:val="center"/>
        </w:trPr>
        <w:tc>
          <w:tcPr>
            <w:tcW w:w="494" w:type="dxa"/>
            <w:tcBorders>
              <w:top w:val="single" w:sz="8" w:space="0" w:color="auto"/>
              <w:left w:val="single" w:sz="8" w:space="0" w:color="auto"/>
              <w:bottom w:val="single" w:sz="8" w:space="0" w:color="auto"/>
              <w:right w:val="single" w:sz="8" w:space="0" w:color="auto"/>
            </w:tcBorders>
            <w:shd w:val="clear" w:color="auto" w:fill="auto"/>
            <w:vAlign w:val="center"/>
          </w:tcPr>
          <w:p w:rsidR="001165CF" w:rsidRPr="00D31505" w:rsidRDefault="001165CF" w:rsidP="00F14AB3">
            <w:pPr>
              <w:jc w:val="center"/>
              <w:rPr>
                <w:sz w:val="20"/>
                <w:szCs w:val="20"/>
              </w:rPr>
            </w:pPr>
            <w:r w:rsidRPr="00D31505">
              <w:rPr>
                <w:sz w:val="20"/>
                <w:szCs w:val="20"/>
              </w:rPr>
              <w:t>Nr. crt.</w:t>
            </w:r>
          </w:p>
        </w:tc>
        <w:tc>
          <w:tcPr>
            <w:tcW w:w="4091" w:type="dxa"/>
            <w:tcBorders>
              <w:top w:val="single" w:sz="8" w:space="0" w:color="auto"/>
              <w:left w:val="nil"/>
              <w:bottom w:val="single" w:sz="8" w:space="0" w:color="auto"/>
              <w:right w:val="single" w:sz="4" w:space="0" w:color="auto"/>
            </w:tcBorders>
            <w:shd w:val="clear" w:color="auto" w:fill="auto"/>
            <w:vAlign w:val="center"/>
          </w:tcPr>
          <w:p w:rsidR="001165CF" w:rsidRPr="00D31505" w:rsidRDefault="001165CF" w:rsidP="00F14AB3">
            <w:pPr>
              <w:jc w:val="center"/>
              <w:rPr>
                <w:sz w:val="20"/>
                <w:szCs w:val="20"/>
              </w:rPr>
            </w:pPr>
            <w:r w:rsidRPr="00D31505">
              <w:rPr>
                <w:sz w:val="20"/>
                <w:szCs w:val="20"/>
              </w:rPr>
              <w:t>Spitale</w:t>
            </w:r>
          </w:p>
        </w:tc>
        <w:tc>
          <w:tcPr>
            <w:tcW w:w="900" w:type="dxa"/>
            <w:tcBorders>
              <w:top w:val="single" w:sz="8" w:space="0" w:color="auto"/>
              <w:left w:val="single" w:sz="4" w:space="0" w:color="auto"/>
              <w:bottom w:val="single" w:sz="4" w:space="0" w:color="auto"/>
              <w:right w:val="single" w:sz="4" w:space="0" w:color="auto"/>
            </w:tcBorders>
            <w:vAlign w:val="center"/>
          </w:tcPr>
          <w:p w:rsidR="001165CF" w:rsidRPr="00D31505" w:rsidRDefault="001165CF" w:rsidP="00F14AB3">
            <w:pPr>
              <w:jc w:val="center"/>
              <w:rPr>
                <w:sz w:val="20"/>
                <w:szCs w:val="20"/>
              </w:rPr>
            </w:pPr>
            <w:r w:rsidRPr="00D31505">
              <w:rPr>
                <w:sz w:val="20"/>
                <w:szCs w:val="20"/>
              </w:rPr>
              <w:t>Număr paturi</w:t>
            </w:r>
          </w:p>
        </w:tc>
        <w:tc>
          <w:tcPr>
            <w:tcW w:w="1800" w:type="dxa"/>
            <w:tcBorders>
              <w:top w:val="single" w:sz="8" w:space="0" w:color="auto"/>
              <w:left w:val="single" w:sz="4" w:space="0" w:color="auto"/>
              <w:bottom w:val="single" w:sz="8" w:space="0" w:color="auto"/>
              <w:right w:val="single" w:sz="8" w:space="0" w:color="auto"/>
            </w:tcBorders>
            <w:shd w:val="clear" w:color="auto" w:fill="auto"/>
            <w:vAlign w:val="center"/>
          </w:tcPr>
          <w:p w:rsidR="001165CF" w:rsidRPr="00D31505" w:rsidRDefault="00AB10C0" w:rsidP="00F14AB3">
            <w:pPr>
              <w:jc w:val="center"/>
              <w:rPr>
                <w:sz w:val="20"/>
                <w:szCs w:val="20"/>
              </w:rPr>
            </w:pPr>
            <w:r w:rsidRPr="00D31505">
              <w:rPr>
                <w:sz w:val="20"/>
                <w:szCs w:val="20"/>
              </w:rPr>
              <w:t>Tip spital</w:t>
            </w:r>
            <w:r w:rsidR="001165CF" w:rsidRPr="00D31505">
              <w:rPr>
                <w:sz w:val="20"/>
                <w:szCs w:val="20"/>
              </w:rPr>
              <w:t xml:space="preserve"> </w:t>
            </w:r>
          </w:p>
        </w:tc>
        <w:tc>
          <w:tcPr>
            <w:tcW w:w="1905" w:type="dxa"/>
            <w:tcBorders>
              <w:top w:val="single" w:sz="8" w:space="0" w:color="auto"/>
              <w:left w:val="single" w:sz="4" w:space="0" w:color="auto"/>
              <w:bottom w:val="single" w:sz="8" w:space="0" w:color="auto"/>
              <w:right w:val="single" w:sz="8" w:space="0" w:color="auto"/>
            </w:tcBorders>
            <w:vAlign w:val="center"/>
          </w:tcPr>
          <w:p w:rsidR="001165CF" w:rsidRPr="00D31505" w:rsidRDefault="00AB10C0" w:rsidP="00F14AB3">
            <w:pPr>
              <w:jc w:val="center"/>
              <w:rPr>
                <w:sz w:val="20"/>
                <w:szCs w:val="20"/>
              </w:rPr>
            </w:pPr>
            <w:r w:rsidRPr="00D31505">
              <w:rPr>
                <w:sz w:val="20"/>
                <w:szCs w:val="20"/>
              </w:rPr>
              <w:t>Clasificare</w:t>
            </w:r>
            <w:r w:rsidR="001165CF" w:rsidRPr="00D31505">
              <w:rPr>
                <w:sz w:val="20"/>
                <w:szCs w:val="20"/>
              </w:rPr>
              <w:t xml:space="preserve"> </w:t>
            </w:r>
          </w:p>
        </w:tc>
      </w:tr>
      <w:tr w:rsidR="001165CF" w:rsidRPr="00D31505" w:rsidTr="00553A30">
        <w:trPr>
          <w:trHeight w:val="345"/>
          <w:jc w:val="center"/>
        </w:trPr>
        <w:tc>
          <w:tcPr>
            <w:tcW w:w="494" w:type="dxa"/>
            <w:tcBorders>
              <w:top w:val="nil"/>
              <w:left w:val="single" w:sz="8"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 </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b/>
                <w:bCs/>
                <w:sz w:val="20"/>
                <w:szCs w:val="20"/>
              </w:rPr>
            </w:pPr>
            <w:r w:rsidRPr="00D31505">
              <w:rPr>
                <w:b/>
                <w:bCs/>
                <w:sz w:val="20"/>
                <w:szCs w:val="20"/>
              </w:rPr>
              <w:t>TOTAL JUDE</w:t>
            </w:r>
            <w:r w:rsidR="00796525" w:rsidRPr="00D31505">
              <w:rPr>
                <w:b/>
                <w:bCs/>
                <w:sz w:val="20"/>
                <w:szCs w:val="20"/>
              </w:rPr>
              <w:t>Ţ</w:t>
            </w:r>
            <w:r w:rsidRPr="00D31505">
              <w:rPr>
                <w:b/>
                <w:bCs/>
                <w:sz w:val="20"/>
                <w:szCs w:val="20"/>
              </w:rPr>
              <w:t xml:space="preserve">  </w:t>
            </w:r>
            <w:r w:rsidRPr="00D31505">
              <w:rPr>
                <w:sz w:val="20"/>
                <w:szCs w:val="20"/>
              </w:rPr>
              <w:t>(spitale publice + spitale private)</w:t>
            </w:r>
          </w:p>
        </w:tc>
        <w:tc>
          <w:tcPr>
            <w:tcW w:w="900" w:type="dxa"/>
            <w:tcBorders>
              <w:top w:val="single" w:sz="4" w:space="0" w:color="auto"/>
              <w:left w:val="nil"/>
              <w:bottom w:val="single" w:sz="4" w:space="0" w:color="auto"/>
              <w:right w:val="single" w:sz="4" w:space="0" w:color="auto"/>
            </w:tcBorders>
            <w:vAlign w:val="center"/>
          </w:tcPr>
          <w:p w:rsidR="001165CF" w:rsidRPr="00D31505" w:rsidRDefault="001165CF" w:rsidP="00F14AB3">
            <w:pPr>
              <w:jc w:val="right"/>
              <w:rPr>
                <w:b/>
                <w:bCs/>
                <w:sz w:val="20"/>
                <w:szCs w:val="20"/>
              </w:rPr>
            </w:pPr>
            <w:r w:rsidRPr="00D31505">
              <w:rPr>
                <w:b/>
                <w:bCs/>
                <w:sz w:val="20"/>
                <w:szCs w:val="20"/>
              </w:rPr>
              <w:t>2.</w:t>
            </w:r>
            <w:r w:rsidR="00FF4AC0">
              <w:rPr>
                <w:b/>
                <w:bCs/>
                <w:sz w:val="20"/>
                <w:szCs w:val="20"/>
              </w:rPr>
              <w:t>3</w:t>
            </w:r>
            <w:r w:rsidR="00FB4553">
              <w:rPr>
                <w:b/>
                <w:bCs/>
                <w:sz w:val="20"/>
                <w:szCs w:val="20"/>
              </w:rPr>
              <w:t>1</w:t>
            </w:r>
            <w:r w:rsidR="00663894">
              <w:rPr>
                <w:b/>
                <w:bCs/>
                <w:sz w:val="20"/>
                <w:szCs w:val="20"/>
              </w:rPr>
              <w:t>1</w:t>
            </w:r>
          </w:p>
        </w:tc>
        <w:tc>
          <w:tcPr>
            <w:tcW w:w="1800"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b/>
                <w:bCs/>
                <w:sz w:val="20"/>
                <w:szCs w:val="20"/>
              </w:rPr>
            </w:pPr>
            <w:r w:rsidRPr="00D31505">
              <w:rPr>
                <w:b/>
                <w:bCs/>
                <w:sz w:val="20"/>
                <w:szCs w:val="20"/>
              </w:rPr>
              <w:t xml:space="preserve"> </w:t>
            </w:r>
          </w:p>
        </w:tc>
        <w:tc>
          <w:tcPr>
            <w:tcW w:w="1905" w:type="dxa"/>
            <w:tcBorders>
              <w:top w:val="nil"/>
              <w:left w:val="single" w:sz="4" w:space="0" w:color="auto"/>
              <w:bottom w:val="single" w:sz="4" w:space="0" w:color="auto"/>
              <w:right w:val="single" w:sz="8" w:space="0" w:color="auto"/>
            </w:tcBorders>
            <w:vAlign w:val="center"/>
          </w:tcPr>
          <w:p w:rsidR="001165CF" w:rsidRPr="00D31505" w:rsidRDefault="001165CF" w:rsidP="00F14AB3">
            <w:pPr>
              <w:jc w:val="right"/>
              <w:rPr>
                <w:b/>
                <w:bCs/>
                <w:sz w:val="20"/>
                <w:szCs w:val="20"/>
              </w:rPr>
            </w:pPr>
            <w:r w:rsidRPr="00D31505">
              <w:rPr>
                <w:b/>
                <w:bCs/>
                <w:sz w:val="20"/>
                <w:szCs w:val="20"/>
              </w:rPr>
              <w:t xml:space="preserve"> </w:t>
            </w:r>
          </w:p>
        </w:tc>
      </w:tr>
      <w:tr w:rsidR="001165CF" w:rsidRPr="00D31505" w:rsidTr="00553A30">
        <w:trPr>
          <w:trHeight w:val="345"/>
          <w:jc w:val="center"/>
        </w:trPr>
        <w:tc>
          <w:tcPr>
            <w:tcW w:w="494" w:type="dxa"/>
            <w:tcBorders>
              <w:top w:val="nil"/>
              <w:left w:val="single" w:sz="8"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 </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b/>
                <w:bCs/>
                <w:sz w:val="20"/>
                <w:szCs w:val="20"/>
              </w:rPr>
            </w:pPr>
            <w:r w:rsidRPr="00D31505">
              <w:rPr>
                <w:b/>
                <w:bCs/>
                <w:sz w:val="20"/>
                <w:szCs w:val="20"/>
              </w:rPr>
              <w:t>Total spitale publice</w:t>
            </w:r>
          </w:p>
        </w:tc>
        <w:tc>
          <w:tcPr>
            <w:tcW w:w="900" w:type="dxa"/>
            <w:tcBorders>
              <w:top w:val="nil"/>
              <w:left w:val="single" w:sz="4" w:space="0" w:color="auto"/>
              <w:bottom w:val="single" w:sz="4" w:space="0" w:color="auto"/>
              <w:right w:val="single" w:sz="4" w:space="0" w:color="auto"/>
            </w:tcBorders>
            <w:vAlign w:val="center"/>
          </w:tcPr>
          <w:p w:rsidR="001165CF" w:rsidRPr="00D31505" w:rsidRDefault="00FF4AC0" w:rsidP="00F14AB3">
            <w:pPr>
              <w:jc w:val="right"/>
              <w:rPr>
                <w:b/>
                <w:bCs/>
                <w:sz w:val="20"/>
                <w:szCs w:val="20"/>
              </w:rPr>
            </w:pPr>
            <w:r>
              <w:rPr>
                <w:b/>
                <w:bCs/>
                <w:sz w:val="20"/>
                <w:szCs w:val="20"/>
              </w:rPr>
              <w:t>1</w:t>
            </w:r>
            <w:r w:rsidR="001165CF" w:rsidRPr="00D31505">
              <w:rPr>
                <w:b/>
                <w:bCs/>
                <w:sz w:val="20"/>
                <w:szCs w:val="20"/>
              </w:rPr>
              <w:t>.</w:t>
            </w:r>
            <w:r>
              <w:rPr>
                <w:b/>
                <w:bCs/>
                <w:sz w:val="20"/>
                <w:szCs w:val="20"/>
              </w:rPr>
              <w:t>94</w:t>
            </w:r>
            <w:r w:rsidR="001165CF" w:rsidRPr="00D31505">
              <w:rPr>
                <w:b/>
                <w:bCs/>
                <w:sz w:val="20"/>
                <w:szCs w:val="20"/>
              </w:rPr>
              <w:t>4</w:t>
            </w:r>
          </w:p>
        </w:tc>
        <w:tc>
          <w:tcPr>
            <w:tcW w:w="1800"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b/>
                <w:bCs/>
                <w:sz w:val="20"/>
                <w:szCs w:val="20"/>
              </w:rPr>
            </w:pPr>
            <w:r w:rsidRPr="00D31505">
              <w:rPr>
                <w:b/>
                <w:bCs/>
                <w:sz w:val="20"/>
                <w:szCs w:val="20"/>
              </w:rPr>
              <w:t xml:space="preserve"> </w:t>
            </w:r>
          </w:p>
        </w:tc>
        <w:tc>
          <w:tcPr>
            <w:tcW w:w="1905" w:type="dxa"/>
            <w:tcBorders>
              <w:top w:val="nil"/>
              <w:left w:val="single" w:sz="4" w:space="0" w:color="auto"/>
              <w:bottom w:val="single" w:sz="4" w:space="0" w:color="auto"/>
              <w:right w:val="single" w:sz="8" w:space="0" w:color="auto"/>
            </w:tcBorders>
            <w:vAlign w:val="center"/>
          </w:tcPr>
          <w:p w:rsidR="001165CF" w:rsidRPr="00D31505" w:rsidRDefault="001165CF" w:rsidP="00F14AB3">
            <w:pPr>
              <w:jc w:val="right"/>
              <w:rPr>
                <w:b/>
                <w:bCs/>
                <w:sz w:val="20"/>
                <w:szCs w:val="20"/>
              </w:rPr>
            </w:pPr>
            <w:r w:rsidRPr="00D31505">
              <w:rPr>
                <w:b/>
                <w:bCs/>
                <w:sz w:val="20"/>
                <w:szCs w:val="20"/>
              </w:rPr>
              <w:t xml:space="preserve"> </w:t>
            </w:r>
          </w:p>
        </w:tc>
      </w:tr>
      <w:tr w:rsidR="001165CF" w:rsidRPr="00D31505" w:rsidTr="00553A30">
        <w:trPr>
          <w:trHeight w:val="345"/>
          <w:jc w:val="center"/>
        </w:trPr>
        <w:tc>
          <w:tcPr>
            <w:tcW w:w="494" w:type="dxa"/>
            <w:tcBorders>
              <w:top w:val="nil"/>
              <w:left w:val="single" w:sz="8"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 </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b/>
                <w:bCs/>
                <w:sz w:val="20"/>
                <w:szCs w:val="20"/>
                <w:lang w:val="it-IT"/>
              </w:rPr>
            </w:pPr>
            <w:r w:rsidRPr="00D31505">
              <w:rPr>
                <w:b/>
                <w:bCs/>
                <w:sz w:val="20"/>
                <w:szCs w:val="20"/>
                <w:lang w:val="it-IT"/>
              </w:rPr>
              <w:t>Spitale din subordinea Administra</w:t>
            </w:r>
            <w:r w:rsidR="00796525" w:rsidRPr="00D31505">
              <w:rPr>
                <w:b/>
                <w:bCs/>
                <w:sz w:val="20"/>
                <w:szCs w:val="20"/>
                <w:lang w:val="it-IT"/>
              </w:rPr>
              <w:t>ţ</w:t>
            </w:r>
            <w:r w:rsidRPr="00D31505">
              <w:rPr>
                <w:b/>
                <w:bCs/>
                <w:sz w:val="20"/>
                <w:szCs w:val="20"/>
                <w:lang w:val="it-IT"/>
              </w:rPr>
              <w:t>i</w:t>
            </w:r>
            <w:r w:rsidR="000F6D4C" w:rsidRPr="00D31505">
              <w:rPr>
                <w:b/>
                <w:bCs/>
                <w:sz w:val="20"/>
                <w:szCs w:val="20"/>
                <w:lang w:val="it-IT"/>
              </w:rPr>
              <w:t>i</w:t>
            </w:r>
            <w:r w:rsidRPr="00D31505">
              <w:rPr>
                <w:b/>
                <w:bCs/>
                <w:sz w:val="20"/>
                <w:szCs w:val="20"/>
                <w:lang w:val="it-IT"/>
              </w:rPr>
              <w:t>lor Locale</w:t>
            </w:r>
          </w:p>
        </w:tc>
        <w:tc>
          <w:tcPr>
            <w:tcW w:w="900" w:type="dxa"/>
            <w:tcBorders>
              <w:top w:val="nil"/>
              <w:left w:val="single" w:sz="4" w:space="0" w:color="auto"/>
              <w:bottom w:val="single" w:sz="4" w:space="0" w:color="auto"/>
              <w:right w:val="single" w:sz="4" w:space="0" w:color="auto"/>
            </w:tcBorders>
            <w:vAlign w:val="center"/>
          </w:tcPr>
          <w:p w:rsidR="001165CF" w:rsidRPr="00D31505" w:rsidRDefault="001165CF" w:rsidP="00F14AB3">
            <w:pPr>
              <w:jc w:val="right"/>
              <w:rPr>
                <w:b/>
                <w:bCs/>
                <w:sz w:val="20"/>
                <w:szCs w:val="20"/>
              </w:rPr>
            </w:pPr>
            <w:r w:rsidRPr="00D31505">
              <w:rPr>
                <w:b/>
                <w:bCs/>
                <w:sz w:val="20"/>
                <w:szCs w:val="20"/>
              </w:rPr>
              <w:t>1.</w:t>
            </w:r>
            <w:r w:rsidR="00FF4AC0">
              <w:rPr>
                <w:b/>
                <w:bCs/>
                <w:sz w:val="20"/>
                <w:szCs w:val="20"/>
              </w:rPr>
              <w:t>86</w:t>
            </w:r>
            <w:r w:rsidRPr="00D31505">
              <w:rPr>
                <w:b/>
                <w:bCs/>
                <w:sz w:val="20"/>
                <w:szCs w:val="20"/>
              </w:rPr>
              <w:t>9</w:t>
            </w:r>
          </w:p>
        </w:tc>
        <w:tc>
          <w:tcPr>
            <w:tcW w:w="1800"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b/>
                <w:bCs/>
                <w:sz w:val="20"/>
                <w:szCs w:val="20"/>
              </w:rPr>
            </w:pPr>
            <w:r w:rsidRPr="00D31505">
              <w:rPr>
                <w:b/>
                <w:bCs/>
                <w:sz w:val="20"/>
                <w:szCs w:val="20"/>
              </w:rPr>
              <w:t xml:space="preserve"> </w:t>
            </w:r>
          </w:p>
        </w:tc>
        <w:tc>
          <w:tcPr>
            <w:tcW w:w="1905" w:type="dxa"/>
            <w:tcBorders>
              <w:top w:val="nil"/>
              <w:left w:val="single" w:sz="4" w:space="0" w:color="auto"/>
              <w:bottom w:val="single" w:sz="4" w:space="0" w:color="auto"/>
              <w:right w:val="single" w:sz="8" w:space="0" w:color="auto"/>
            </w:tcBorders>
            <w:vAlign w:val="center"/>
          </w:tcPr>
          <w:p w:rsidR="001165CF" w:rsidRPr="00D31505" w:rsidRDefault="001165CF" w:rsidP="00F14AB3">
            <w:pPr>
              <w:jc w:val="right"/>
              <w:rPr>
                <w:b/>
                <w:bCs/>
                <w:sz w:val="20"/>
                <w:szCs w:val="20"/>
              </w:rPr>
            </w:pPr>
            <w:r w:rsidRPr="00D31505">
              <w:rPr>
                <w:b/>
                <w:bCs/>
                <w:sz w:val="20"/>
                <w:szCs w:val="20"/>
              </w:rPr>
              <w:t xml:space="preserve"> </w:t>
            </w:r>
          </w:p>
        </w:tc>
      </w:tr>
      <w:tr w:rsidR="001165CF" w:rsidRPr="00D31505" w:rsidTr="00553A30">
        <w:trPr>
          <w:trHeight w:val="345"/>
          <w:jc w:val="center"/>
        </w:trPr>
        <w:tc>
          <w:tcPr>
            <w:tcW w:w="494" w:type="dxa"/>
            <w:tcBorders>
              <w:top w:val="nil"/>
              <w:left w:val="single" w:sz="8"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1</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sz w:val="20"/>
                <w:szCs w:val="20"/>
              </w:rPr>
            </w:pPr>
            <w:r w:rsidRPr="00D31505">
              <w:rPr>
                <w:sz w:val="20"/>
                <w:szCs w:val="20"/>
              </w:rPr>
              <w:t>Spitalul Clinic Jude</w:t>
            </w:r>
            <w:r w:rsidR="00796525" w:rsidRPr="00D31505">
              <w:rPr>
                <w:sz w:val="20"/>
                <w:szCs w:val="20"/>
              </w:rPr>
              <w:t>ţ</w:t>
            </w:r>
            <w:r w:rsidRPr="00D31505">
              <w:rPr>
                <w:sz w:val="20"/>
                <w:szCs w:val="20"/>
              </w:rPr>
              <w:t>ean de Urgen</w:t>
            </w:r>
            <w:r w:rsidR="00796525" w:rsidRPr="00D31505">
              <w:rPr>
                <w:sz w:val="20"/>
                <w:szCs w:val="20"/>
              </w:rPr>
              <w:t>ţ</w:t>
            </w:r>
            <w:r w:rsidRPr="00D31505">
              <w:rPr>
                <w:sz w:val="20"/>
                <w:szCs w:val="20"/>
              </w:rPr>
              <w:t xml:space="preserve">ă </w:t>
            </w:r>
            <w:smartTag w:uri="urn:schemas-microsoft-com:office:smarttags" w:element="place">
              <w:smartTag w:uri="urn:schemas-microsoft-com:office:smarttags" w:element="City">
                <w:r w:rsidRPr="00D31505">
                  <w:rPr>
                    <w:sz w:val="20"/>
                    <w:szCs w:val="20"/>
                  </w:rPr>
                  <w:t>Arad</w:t>
                </w:r>
              </w:smartTag>
            </w:smartTag>
          </w:p>
        </w:tc>
        <w:tc>
          <w:tcPr>
            <w:tcW w:w="900" w:type="dxa"/>
            <w:tcBorders>
              <w:top w:val="nil"/>
              <w:left w:val="single" w:sz="4" w:space="0" w:color="auto"/>
              <w:bottom w:val="single" w:sz="4" w:space="0" w:color="auto"/>
              <w:right w:val="single" w:sz="4" w:space="0" w:color="auto"/>
            </w:tcBorders>
            <w:vAlign w:val="center"/>
          </w:tcPr>
          <w:p w:rsidR="001165CF" w:rsidRPr="00D31505" w:rsidRDefault="001165CF" w:rsidP="00F14AB3">
            <w:pPr>
              <w:jc w:val="right"/>
              <w:rPr>
                <w:sz w:val="20"/>
                <w:szCs w:val="20"/>
              </w:rPr>
            </w:pPr>
            <w:r w:rsidRPr="00D31505">
              <w:rPr>
                <w:sz w:val="20"/>
                <w:szCs w:val="20"/>
              </w:rPr>
              <w:t>1.</w:t>
            </w:r>
            <w:r w:rsidR="00FF4AC0">
              <w:rPr>
                <w:sz w:val="20"/>
                <w:szCs w:val="20"/>
              </w:rPr>
              <w:t>33</w:t>
            </w:r>
            <w:r w:rsidRPr="00D31505">
              <w:rPr>
                <w:sz w:val="20"/>
                <w:szCs w:val="20"/>
              </w:rPr>
              <w:t>8</w:t>
            </w:r>
          </w:p>
        </w:tc>
        <w:tc>
          <w:tcPr>
            <w:tcW w:w="1800"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rPr>
                <w:sz w:val="20"/>
                <w:szCs w:val="20"/>
              </w:rPr>
            </w:pPr>
            <w:r w:rsidRPr="00D31505">
              <w:rPr>
                <w:sz w:val="20"/>
                <w:szCs w:val="20"/>
              </w:rPr>
              <w:t>- Spital de acu</w:t>
            </w:r>
            <w:r w:rsidR="00796525" w:rsidRPr="00D31505">
              <w:rPr>
                <w:sz w:val="20"/>
                <w:szCs w:val="20"/>
              </w:rPr>
              <w:t>ţ</w:t>
            </w:r>
            <w:r w:rsidRPr="00D31505">
              <w:rPr>
                <w:sz w:val="20"/>
                <w:szCs w:val="20"/>
              </w:rPr>
              <w:t>i</w:t>
            </w:r>
          </w:p>
        </w:tc>
        <w:tc>
          <w:tcPr>
            <w:tcW w:w="1905" w:type="dxa"/>
            <w:tcBorders>
              <w:top w:val="nil"/>
              <w:left w:val="single" w:sz="4" w:space="0" w:color="auto"/>
              <w:bottom w:val="single" w:sz="4" w:space="0" w:color="auto"/>
              <w:right w:val="single" w:sz="8" w:space="0" w:color="auto"/>
            </w:tcBorders>
            <w:vAlign w:val="center"/>
          </w:tcPr>
          <w:p w:rsidR="001165CF" w:rsidRPr="00D31505" w:rsidRDefault="00553A30" w:rsidP="00F14AB3">
            <w:pPr>
              <w:rPr>
                <w:sz w:val="20"/>
                <w:szCs w:val="20"/>
                <w:lang w:val="pt-BR"/>
              </w:rPr>
            </w:pPr>
            <w:r w:rsidRPr="00D31505">
              <w:rPr>
                <w:sz w:val="20"/>
                <w:szCs w:val="20"/>
                <w:lang w:val="pt-BR"/>
              </w:rPr>
              <w:t xml:space="preserve">- Categoria a II-a </w:t>
            </w:r>
          </w:p>
        </w:tc>
      </w:tr>
      <w:tr w:rsidR="001165CF" w:rsidRPr="00D31505" w:rsidTr="00553A30">
        <w:trPr>
          <w:trHeight w:val="345"/>
          <w:jc w:val="center"/>
        </w:trPr>
        <w:tc>
          <w:tcPr>
            <w:tcW w:w="494" w:type="dxa"/>
            <w:tcBorders>
              <w:top w:val="nil"/>
              <w:left w:val="single" w:sz="8"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2</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sz w:val="20"/>
                <w:szCs w:val="20"/>
              </w:rPr>
            </w:pPr>
            <w:r w:rsidRPr="00D31505">
              <w:rPr>
                <w:sz w:val="20"/>
                <w:szCs w:val="20"/>
              </w:rPr>
              <w:t>Spitalul Orăşenesc Ineu</w:t>
            </w:r>
          </w:p>
        </w:tc>
        <w:tc>
          <w:tcPr>
            <w:tcW w:w="900" w:type="dxa"/>
            <w:tcBorders>
              <w:top w:val="nil"/>
              <w:left w:val="single" w:sz="4" w:space="0" w:color="auto"/>
              <w:bottom w:val="single" w:sz="4" w:space="0" w:color="auto"/>
              <w:right w:val="single" w:sz="4" w:space="0" w:color="auto"/>
            </w:tcBorders>
            <w:vAlign w:val="center"/>
          </w:tcPr>
          <w:p w:rsidR="001165CF" w:rsidRPr="00D31505" w:rsidRDefault="001165CF" w:rsidP="00F14AB3">
            <w:pPr>
              <w:jc w:val="right"/>
              <w:rPr>
                <w:sz w:val="20"/>
                <w:szCs w:val="20"/>
              </w:rPr>
            </w:pPr>
            <w:r w:rsidRPr="00D31505">
              <w:rPr>
                <w:sz w:val="20"/>
                <w:szCs w:val="20"/>
              </w:rPr>
              <w:t>110</w:t>
            </w:r>
          </w:p>
        </w:tc>
        <w:tc>
          <w:tcPr>
            <w:tcW w:w="1800"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rPr>
                <w:sz w:val="20"/>
                <w:szCs w:val="20"/>
              </w:rPr>
            </w:pPr>
            <w:r w:rsidRPr="00D31505">
              <w:rPr>
                <w:sz w:val="20"/>
                <w:szCs w:val="20"/>
              </w:rPr>
              <w:t>- Spital de acu</w:t>
            </w:r>
            <w:r w:rsidR="00796525" w:rsidRPr="00D31505">
              <w:rPr>
                <w:sz w:val="20"/>
                <w:szCs w:val="20"/>
              </w:rPr>
              <w:t>ţ</w:t>
            </w:r>
            <w:r w:rsidRPr="00D31505">
              <w:rPr>
                <w:sz w:val="20"/>
                <w:szCs w:val="20"/>
              </w:rPr>
              <w:t>i</w:t>
            </w:r>
          </w:p>
        </w:tc>
        <w:tc>
          <w:tcPr>
            <w:tcW w:w="1905" w:type="dxa"/>
            <w:tcBorders>
              <w:top w:val="nil"/>
              <w:left w:val="single" w:sz="4" w:space="0" w:color="auto"/>
              <w:bottom w:val="single" w:sz="4" w:space="0" w:color="auto"/>
              <w:right w:val="single" w:sz="8" w:space="0" w:color="auto"/>
            </w:tcBorders>
            <w:vAlign w:val="center"/>
          </w:tcPr>
          <w:p w:rsidR="001165CF" w:rsidRPr="00D31505" w:rsidRDefault="001165CF" w:rsidP="00F14AB3">
            <w:pPr>
              <w:rPr>
                <w:sz w:val="20"/>
                <w:szCs w:val="20"/>
                <w:lang w:val="pt-BR"/>
              </w:rPr>
            </w:pPr>
            <w:r w:rsidRPr="00D31505">
              <w:rPr>
                <w:sz w:val="20"/>
                <w:szCs w:val="20"/>
                <w:lang w:val="pt-BR"/>
              </w:rPr>
              <w:t>- Categoria a IV-a</w:t>
            </w:r>
          </w:p>
        </w:tc>
      </w:tr>
      <w:tr w:rsidR="001165CF" w:rsidRPr="00D31505" w:rsidTr="00553A30">
        <w:trPr>
          <w:trHeight w:val="345"/>
          <w:jc w:val="center"/>
        </w:trPr>
        <w:tc>
          <w:tcPr>
            <w:tcW w:w="494" w:type="dxa"/>
            <w:tcBorders>
              <w:top w:val="nil"/>
              <w:left w:val="single" w:sz="8"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3</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sz w:val="20"/>
                <w:szCs w:val="20"/>
              </w:rPr>
            </w:pPr>
            <w:r w:rsidRPr="00D31505">
              <w:rPr>
                <w:sz w:val="20"/>
                <w:szCs w:val="20"/>
              </w:rPr>
              <w:t>Spitalul Orăşenesc Lipova</w:t>
            </w:r>
          </w:p>
        </w:tc>
        <w:tc>
          <w:tcPr>
            <w:tcW w:w="900" w:type="dxa"/>
            <w:tcBorders>
              <w:top w:val="nil"/>
              <w:left w:val="single" w:sz="4" w:space="0" w:color="auto"/>
              <w:bottom w:val="single" w:sz="4" w:space="0" w:color="auto"/>
              <w:right w:val="single" w:sz="4" w:space="0" w:color="auto"/>
            </w:tcBorders>
            <w:vAlign w:val="center"/>
          </w:tcPr>
          <w:p w:rsidR="001165CF" w:rsidRPr="00D31505" w:rsidRDefault="001165CF" w:rsidP="00F14AB3">
            <w:pPr>
              <w:jc w:val="right"/>
              <w:rPr>
                <w:sz w:val="20"/>
                <w:szCs w:val="20"/>
              </w:rPr>
            </w:pPr>
            <w:r w:rsidRPr="00D31505">
              <w:rPr>
                <w:sz w:val="20"/>
                <w:szCs w:val="20"/>
              </w:rPr>
              <w:t>110</w:t>
            </w:r>
          </w:p>
        </w:tc>
        <w:tc>
          <w:tcPr>
            <w:tcW w:w="1800"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rPr>
                <w:sz w:val="20"/>
                <w:szCs w:val="20"/>
              </w:rPr>
            </w:pPr>
            <w:r w:rsidRPr="00D31505">
              <w:rPr>
                <w:sz w:val="20"/>
                <w:szCs w:val="20"/>
              </w:rPr>
              <w:t>- Spital de acu</w:t>
            </w:r>
            <w:r w:rsidR="00796525" w:rsidRPr="00D31505">
              <w:rPr>
                <w:sz w:val="20"/>
                <w:szCs w:val="20"/>
              </w:rPr>
              <w:t>ţ</w:t>
            </w:r>
            <w:r w:rsidRPr="00D31505">
              <w:rPr>
                <w:sz w:val="20"/>
                <w:szCs w:val="20"/>
              </w:rPr>
              <w:t>i</w:t>
            </w:r>
          </w:p>
        </w:tc>
        <w:tc>
          <w:tcPr>
            <w:tcW w:w="1905" w:type="dxa"/>
            <w:tcBorders>
              <w:top w:val="nil"/>
              <w:left w:val="single" w:sz="4" w:space="0" w:color="auto"/>
              <w:bottom w:val="single" w:sz="4" w:space="0" w:color="auto"/>
              <w:right w:val="single" w:sz="8" w:space="0" w:color="auto"/>
            </w:tcBorders>
            <w:vAlign w:val="center"/>
          </w:tcPr>
          <w:p w:rsidR="001165CF" w:rsidRPr="00D31505" w:rsidRDefault="001165CF" w:rsidP="00F14AB3">
            <w:pPr>
              <w:rPr>
                <w:sz w:val="20"/>
                <w:szCs w:val="20"/>
              </w:rPr>
            </w:pPr>
            <w:r w:rsidRPr="00D31505">
              <w:rPr>
                <w:sz w:val="20"/>
                <w:szCs w:val="20"/>
                <w:lang w:val="pt-BR"/>
              </w:rPr>
              <w:t>- Categoria a IV-a</w:t>
            </w:r>
          </w:p>
        </w:tc>
      </w:tr>
      <w:tr w:rsidR="001165CF" w:rsidRPr="00D31505" w:rsidTr="00553A30">
        <w:trPr>
          <w:trHeight w:val="345"/>
          <w:jc w:val="center"/>
        </w:trPr>
        <w:tc>
          <w:tcPr>
            <w:tcW w:w="494" w:type="dxa"/>
            <w:tcBorders>
              <w:top w:val="nil"/>
              <w:left w:val="single" w:sz="8"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4</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sz w:val="20"/>
                <w:szCs w:val="20"/>
              </w:rPr>
            </w:pPr>
            <w:r w:rsidRPr="00D31505">
              <w:rPr>
                <w:sz w:val="20"/>
                <w:szCs w:val="20"/>
              </w:rPr>
              <w:t>Spitalul de Boli Cronice Sebiş</w:t>
            </w:r>
          </w:p>
        </w:tc>
        <w:tc>
          <w:tcPr>
            <w:tcW w:w="900" w:type="dxa"/>
            <w:tcBorders>
              <w:top w:val="nil"/>
              <w:left w:val="single" w:sz="4" w:space="0" w:color="auto"/>
              <w:bottom w:val="single" w:sz="4" w:space="0" w:color="auto"/>
              <w:right w:val="single" w:sz="4" w:space="0" w:color="auto"/>
            </w:tcBorders>
            <w:vAlign w:val="center"/>
          </w:tcPr>
          <w:p w:rsidR="001165CF" w:rsidRPr="00D31505" w:rsidRDefault="001165CF" w:rsidP="00F14AB3">
            <w:pPr>
              <w:jc w:val="right"/>
              <w:rPr>
                <w:sz w:val="20"/>
                <w:szCs w:val="20"/>
              </w:rPr>
            </w:pPr>
            <w:r w:rsidRPr="00D31505">
              <w:rPr>
                <w:sz w:val="20"/>
                <w:szCs w:val="20"/>
              </w:rPr>
              <w:t>86</w:t>
            </w:r>
          </w:p>
        </w:tc>
        <w:tc>
          <w:tcPr>
            <w:tcW w:w="1800"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rPr>
                <w:sz w:val="20"/>
                <w:szCs w:val="20"/>
              </w:rPr>
            </w:pPr>
            <w:r w:rsidRPr="00D31505">
              <w:rPr>
                <w:sz w:val="20"/>
                <w:szCs w:val="20"/>
              </w:rPr>
              <w:t>- Spital de cronici</w:t>
            </w:r>
          </w:p>
        </w:tc>
        <w:tc>
          <w:tcPr>
            <w:tcW w:w="1905" w:type="dxa"/>
            <w:tcBorders>
              <w:top w:val="nil"/>
              <w:left w:val="single" w:sz="4" w:space="0" w:color="auto"/>
              <w:bottom w:val="single" w:sz="4" w:space="0" w:color="auto"/>
              <w:right w:val="single" w:sz="8" w:space="0" w:color="auto"/>
            </w:tcBorders>
            <w:vAlign w:val="center"/>
          </w:tcPr>
          <w:p w:rsidR="001165CF" w:rsidRPr="00D31505" w:rsidRDefault="001165CF" w:rsidP="00F14AB3">
            <w:pPr>
              <w:rPr>
                <w:sz w:val="20"/>
                <w:szCs w:val="20"/>
              </w:rPr>
            </w:pPr>
            <w:r w:rsidRPr="00D31505">
              <w:rPr>
                <w:sz w:val="20"/>
                <w:szCs w:val="20"/>
                <w:lang w:val="pt-BR"/>
              </w:rPr>
              <w:t xml:space="preserve">- Categoria a V-a </w:t>
            </w:r>
          </w:p>
        </w:tc>
      </w:tr>
      <w:tr w:rsidR="001165CF" w:rsidRPr="00D31505" w:rsidTr="00553A30">
        <w:trPr>
          <w:trHeight w:val="345"/>
          <w:jc w:val="center"/>
        </w:trPr>
        <w:tc>
          <w:tcPr>
            <w:tcW w:w="494" w:type="dxa"/>
            <w:tcBorders>
              <w:top w:val="nil"/>
              <w:left w:val="single" w:sz="8"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5</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sz w:val="20"/>
                <w:szCs w:val="20"/>
              </w:rPr>
            </w:pPr>
            <w:r w:rsidRPr="00D31505">
              <w:rPr>
                <w:sz w:val="20"/>
                <w:szCs w:val="20"/>
              </w:rPr>
              <w:t>Spitalul de Psihiatrie Mocrea</w:t>
            </w:r>
          </w:p>
        </w:tc>
        <w:tc>
          <w:tcPr>
            <w:tcW w:w="900" w:type="dxa"/>
            <w:tcBorders>
              <w:top w:val="nil"/>
              <w:left w:val="single" w:sz="4" w:space="0" w:color="auto"/>
              <w:bottom w:val="single" w:sz="4" w:space="0" w:color="auto"/>
              <w:right w:val="single" w:sz="4" w:space="0" w:color="auto"/>
            </w:tcBorders>
            <w:vAlign w:val="center"/>
          </w:tcPr>
          <w:p w:rsidR="001165CF" w:rsidRPr="00D31505" w:rsidRDefault="001165CF" w:rsidP="00F14AB3">
            <w:pPr>
              <w:jc w:val="right"/>
              <w:rPr>
                <w:sz w:val="20"/>
                <w:szCs w:val="20"/>
              </w:rPr>
            </w:pPr>
            <w:r w:rsidRPr="00D31505">
              <w:rPr>
                <w:sz w:val="20"/>
                <w:szCs w:val="20"/>
              </w:rPr>
              <w:t>150</w:t>
            </w:r>
          </w:p>
        </w:tc>
        <w:tc>
          <w:tcPr>
            <w:tcW w:w="1800"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rPr>
                <w:sz w:val="20"/>
                <w:szCs w:val="20"/>
              </w:rPr>
            </w:pPr>
            <w:r w:rsidRPr="00D31505">
              <w:rPr>
                <w:sz w:val="20"/>
                <w:szCs w:val="20"/>
              </w:rPr>
              <w:t>- Spital de cronici</w:t>
            </w:r>
          </w:p>
        </w:tc>
        <w:tc>
          <w:tcPr>
            <w:tcW w:w="1905" w:type="dxa"/>
            <w:tcBorders>
              <w:top w:val="nil"/>
              <w:left w:val="single" w:sz="4" w:space="0" w:color="auto"/>
              <w:bottom w:val="single" w:sz="4" w:space="0" w:color="auto"/>
              <w:right w:val="single" w:sz="8" w:space="0" w:color="auto"/>
            </w:tcBorders>
            <w:vAlign w:val="center"/>
          </w:tcPr>
          <w:p w:rsidR="001165CF" w:rsidRPr="00D31505" w:rsidRDefault="001165CF" w:rsidP="00F14AB3">
            <w:pPr>
              <w:rPr>
                <w:sz w:val="20"/>
                <w:szCs w:val="20"/>
              </w:rPr>
            </w:pPr>
            <w:r w:rsidRPr="00D31505">
              <w:rPr>
                <w:sz w:val="20"/>
                <w:szCs w:val="20"/>
                <w:lang w:val="pt-BR"/>
              </w:rPr>
              <w:t xml:space="preserve">- Categoria a V-a </w:t>
            </w:r>
          </w:p>
        </w:tc>
      </w:tr>
      <w:tr w:rsidR="001165CF" w:rsidRPr="00D31505" w:rsidTr="00553A30">
        <w:trPr>
          <w:trHeight w:val="345"/>
          <w:jc w:val="center"/>
        </w:trPr>
        <w:tc>
          <w:tcPr>
            <w:tcW w:w="494" w:type="dxa"/>
            <w:tcBorders>
              <w:top w:val="nil"/>
              <w:left w:val="single" w:sz="8"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6</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sz w:val="20"/>
                <w:szCs w:val="20"/>
              </w:rPr>
            </w:pPr>
            <w:r w:rsidRPr="00D31505">
              <w:rPr>
                <w:sz w:val="20"/>
                <w:szCs w:val="20"/>
              </w:rPr>
              <w:t>Spitalul de Psihiatrie Căpâlnaş</w:t>
            </w:r>
          </w:p>
        </w:tc>
        <w:tc>
          <w:tcPr>
            <w:tcW w:w="900" w:type="dxa"/>
            <w:tcBorders>
              <w:top w:val="nil"/>
              <w:left w:val="single" w:sz="4" w:space="0" w:color="auto"/>
              <w:bottom w:val="single" w:sz="4" w:space="0" w:color="auto"/>
              <w:right w:val="single" w:sz="4" w:space="0" w:color="auto"/>
            </w:tcBorders>
            <w:vAlign w:val="center"/>
          </w:tcPr>
          <w:p w:rsidR="001165CF" w:rsidRPr="00D31505" w:rsidRDefault="001165CF" w:rsidP="00F14AB3">
            <w:pPr>
              <w:jc w:val="right"/>
              <w:rPr>
                <w:sz w:val="20"/>
                <w:szCs w:val="20"/>
              </w:rPr>
            </w:pPr>
            <w:r w:rsidRPr="00D31505">
              <w:rPr>
                <w:sz w:val="20"/>
                <w:szCs w:val="20"/>
              </w:rPr>
              <w:t>75</w:t>
            </w:r>
          </w:p>
        </w:tc>
        <w:tc>
          <w:tcPr>
            <w:tcW w:w="1800"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rPr>
                <w:sz w:val="20"/>
                <w:szCs w:val="20"/>
              </w:rPr>
            </w:pPr>
            <w:r w:rsidRPr="00D31505">
              <w:rPr>
                <w:sz w:val="20"/>
                <w:szCs w:val="20"/>
              </w:rPr>
              <w:t>- Spital de cronici</w:t>
            </w:r>
          </w:p>
        </w:tc>
        <w:tc>
          <w:tcPr>
            <w:tcW w:w="1905" w:type="dxa"/>
            <w:tcBorders>
              <w:top w:val="nil"/>
              <w:left w:val="single" w:sz="4" w:space="0" w:color="auto"/>
              <w:bottom w:val="single" w:sz="4" w:space="0" w:color="auto"/>
              <w:right w:val="single" w:sz="8" w:space="0" w:color="auto"/>
            </w:tcBorders>
            <w:vAlign w:val="center"/>
          </w:tcPr>
          <w:p w:rsidR="001165CF" w:rsidRPr="00D31505" w:rsidRDefault="001165CF" w:rsidP="00F14AB3">
            <w:pPr>
              <w:rPr>
                <w:sz w:val="20"/>
                <w:szCs w:val="20"/>
              </w:rPr>
            </w:pPr>
            <w:r w:rsidRPr="00D31505">
              <w:rPr>
                <w:sz w:val="20"/>
                <w:szCs w:val="20"/>
                <w:lang w:val="pt-BR"/>
              </w:rPr>
              <w:t xml:space="preserve">- Categoria a V-a </w:t>
            </w:r>
          </w:p>
        </w:tc>
      </w:tr>
      <w:tr w:rsidR="001165CF" w:rsidRPr="00D31505" w:rsidTr="00553A30">
        <w:trPr>
          <w:trHeight w:val="345"/>
          <w:jc w:val="center"/>
        </w:trPr>
        <w:tc>
          <w:tcPr>
            <w:tcW w:w="494" w:type="dxa"/>
            <w:tcBorders>
              <w:top w:val="nil"/>
              <w:left w:val="single" w:sz="8" w:space="0" w:color="auto"/>
              <w:bottom w:val="nil"/>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 </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b/>
                <w:bCs/>
                <w:sz w:val="20"/>
                <w:szCs w:val="20"/>
                <w:lang w:val="it-IT"/>
              </w:rPr>
            </w:pPr>
            <w:r w:rsidRPr="00D31505">
              <w:rPr>
                <w:b/>
                <w:bCs/>
                <w:sz w:val="20"/>
                <w:szCs w:val="20"/>
                <w:lang w:val="it-IT"/>
              </w:rPr>
              <w:t>Spital din subordinea Ministerului Sănătă</w:t>
            </w:r>
            <w:r w:rsidR="00796525" w:rsidRPr="00D31505">
              <w:rPr>
                <w:b/>
                <w:bCs/>
                <w:sz w:val="20"/>
                <w:szCs w:val="20"/>
                <w:lang w:val="it-IT"/>
              </w:rPr>
              <w:t>ţ</w:t>
            </w:r>
            <w:r w:rsidRPr="00D31505">
              <w:rPr>
                <w:b/>
                <w:bCs/>
                <w:sz w:val="20"/>
                <w:szCs w:val="20"/>
                <w:lang w:val="it-IT"/>
              </w:rPr>
              <w:t>ii</w:t>
            </w:r>
          </w:p>
        </w:tc>
        <w:tc>
          <w:tcPr>
            <w:tcW w:w="900" w:type="dxa"/>
            <w:tcBorders>
              <w:top w:val="nil"/>
              <w:left w:val="single" w:sz="4" w:space="0" w:color="auto"/>
              <w:bottom w:val="single" w:sz="4" w:space="0" w:color="auto"/>
              <w:right w:val="single" w:sz="4" w:space="0" w:color="auto"/>
            </w:tcBorders>
            <w:vAlign w:val="center"/>
          </w:tcPr>
          <w:p w:rsidR="001165CF" w:rsidRPr="00D31505" w:rsidRDefault="001165CF" w:rsidP="00F14AB3">
            <w:pPr>
              <w:jc w:val="right"/>
              <w:rPr>
                <w:b/>
                <w:bCs/>
                <w:sz w:val="20"/>
                <w:szCs w:val="20"/>
              </w:rPr>
            </w:pPr>
            <w:r w:rsidRPr="00D31505">
              <w:rPr>
                <w:b/>
                <w:bCs/>
                <w:sz w:val="20"/>
                <w:szCs w:val="20"/>
              </w:rPr>
              <w:t>75</w:t>
            </w:r>
          </w:p>
        </w:tc>
        <w:tc>
          <w:tcPr>
            <w:tcW w:w="1800"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b/>
                <w:bCs/>
                <w:sz w:val="20"/>
                <w:szCs w:val="20"/>
              </w:rPr>
            </w:pPr>
            <w:r w:rsidRPr="00D31505">
              <w:rPr>
                <w:b/>
                <w:bCs/>
                <w:sz w:val="20"/>
                <w:szCs w:val="20"/>
              </w:rPr>
              <w:t xml:space="preserve"> </w:t>
            </w:r>
          </w:p>
        </w:tc>
        <w:tc>
          <w:tcPr>
            <w:tcW w:w="1905" w:type="dxa"/>
            <w:tcBorders>
              <w:top w:val="nil"/>
              <w:left w:val="single" w:sz="4" w:space="0" w:color="auto"/>
              <w:bottom w:val="single" w:sz="4" w:space="0" w:color="auto"/>
              <w:right w:val="single" w:sz="8" w:space="0" w:color="auto"/>
            </w:tcBorders>
            <w:vAlign w:val="center"/>
          </w:tcPr>
          <w:p w:rsidR="001165CF" w:rsidRPr="00D31505" w:rsidRDefault="001165CF" w:rsidP="00F14AB3">
            <w:pPr>
              <w:jc w:val="right"/>
              <w:rPr>
                <w:b/>
                <w:bCs/>
                <w:sz w:val="20"/>
                <w:szCs w:val="20"/>
              </w:rPr>
            </w:pPr>
            <w:r w:rsidRPr="00D31505">
              <w:rPr>
                <w:b/>
                <w:bCs/>
                <w:sz w:val="20"/>
                <w:szCs w:val="20"/>
              </w:rPr>
              <w:t xml:space="preserve"> </w:t>
            </w:r>
          </w:p>
        </w:tc>
      </w:tr>
      <w:tr w:rsidR="001165CF" w:rsidRPr="00D31505" w:rsidTr="00553A30">
        <w:trPr>
          <w:trHeight w:val="345"/>
          <w:jc w:val="center"/>
        </w:trPr>
        <w:tc>
          <w:tcPr>
            <w:tcW w:w="494" w:type="dxa"/>
            <w:tcBorders>
              <w:top w:val="single" w:sz="4" w:space="0" w:color="auto"/>
              <w:left w:val="single" w:sz="8"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sz w:val="20"/>
                <w:szCs w:val="20"/>
              </w:rPr>
            </w:pPr>
            <w:bookmarkStart w:id="1" w:name="_Hlk319329686"/>
            <w:r w:rsidRPr="00D31505">
              <w:rPr>
                <w:sz w:val="20"/>
                <w:szCs w:val="20"/>
              </w:rPr>
              <w:t>7</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sz w:val="20"/>
                <w:szCs w:val="20"/>
              </w:rPr>
            </w:pPr>
            <w:r w:rsidRPr="00D31505">
              <w:rPr>
                <w:sz w:val="20"/>
                <w:szCs w:val="20"/>
              </w:rPr>
              <w:t>Spitalul de Recuperare Neuropsihomotorie "Dr. Corneliu Bârsan" Dezna</w:t>
            </w:r>
          </w:p>
        </w:tc>
        <w:tc>
          <w:tcPr>
            <w:tcW w:w="900" w:type="dxa"/>
            <w:tcBorders>
              <w:top w:val="nil"/>
              <w:left w:val="single" w:sz="4" w:space="0" w:color="auto"/>
              <w:bottom w:val="single" w:sz="4" w:space="0" w:color="auto"/>
              <w:right w:val="single" w:sz="4" w:space="0" w:color="auto"/>
            </w:tcBorders>
            <w:vAlign w:val="center"/>
          </w:tcPr>
          <w:p w:rsidR="001165CF" w:rsidRPr="00D31505" w:rsidRDefault="001165CF" w:rsidP="00F14AB3">
            <w:pPr>
              <w:jc w:val="right"/>
              <w:rPr>
                <w:sz w:val="20"/>
                <w:szCs w:val="20"/>
              </w:rPr>
            </w:pPr>
            <w:r w:rsidRPr="00D31505">
              <w:rPr>
                <w:sz w:val="20"/>
                <w:szCs w:val="20"/>
              </w:rPr>
              <w:t>75</w:t>
            </w:r>
          </w:p>
        </w:tc>
        <w:tc>
          <w:tcPr>
            <w:tcW w:w="1800"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rPr>
                <w:sz w:val="20"/>
                <w:szCs w:val="20"/>
              </w:rPr>
            </w:pPr>
            <w:r w:rsidRPr="00D31505">
              <w:rPr>
                <w:sz w:val="20"/>
                <w:szCs w:val="20"/>
              </w:rPr>
              <w:t>- Spital de cronici</w:t>
            </w:r>
          </w:p>
        </w:tc>
        <w:tc>
          <w:tcPr>
            <w:tcW w:w="1905" w:type="dxa"/>
            <w:tcBorders>
              <w:top w:val="nil"/>
              <w:left w:val="single" w:sz="4" w:space="0" w:color="auto"/>
              <w:bottom w:val="single" w:sz="4" w:space="0" w:color="auto"/>
              <w:right w:val="single" w:sz="8" w:space="0" w:color="auto"/>
            </w:tcBorders>
            <w:vAlign w:val="center"/>
          </w:tcPr>
          <w:p w:rsidR="001165CF" w:rsidRPr="00D31505" w:rsidRDefault="001165CF" w:rsidP="00F14AB3">
            <w:pPr>
              <w:rPr>
                <w:sz w:val="20"/>
                <w:szCs w:val="20"/>
              </w:rPr>
            </w:pPr>
            <w:r w:rsidRPr="00D31505">
              <w:rPr>
                <w:sz w:val="20"/>
                <w:szCs w:val="20"/>
                <w:lang w:val="pt-BR"/>
              </w:rPr>
              <w:t xml:space="preserve">- Categoria a V-a </w:t>
            </w:r>
          </w:p>
        </w:tc>
      </w:tr>
      <w:bookmarkEnd w:id="1"/>
      <w:tr w:rsidR="001165CF" w:rsidRPr="00D31505" w:rsidTr="00553A30">
        <w:trPr>
          <w:trHeight w:val="345"/>
          <w:jc w:val="center"/>
        </w:trPr>
        <w:tc>
          <w:tcPr>
            <w:tcW w:w="494" w:type="dxa"/>
            <w:tcBorders>
              <w:top w:val="nil"/>
              <w:left w:val="single" w:sz="8" w:space="0" w:color="auto"/>
              <w:bottom w:val="nil"/>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 </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b/>
                <w:bCs/>
                <w:sz w:val="20"/>
                <w:szCs w:val="20"/>
              </w:rPr>
            </w:pPr>
            <w:r w:rsidRPr="00D31505">
              <w:rPr>
                <w:b/>
                <w:bCs/>
                <w:sz w:val="20"/>
                <w:szCs w:val="20"/>
              </w:rPr>
              <w:t>Spitale private</w:t>
            </w:r>
          </w:p>
        </w:tc>
        <w:tc>
          <w:tcPr>
            <w:tcW w:w="900" w:type="dxa"/>
            <w:tcBorders>
              <w:top w:val="nil"/>
              <w:left w:val="single" w:sz="4" w:space="0" w:color="auto"/>
              <w:bottom w:val="single" w:sz="4" w:space="0" w:color="auto"/>
              <w:right w:val="single" w:sz="4" w:space="0" w:color="auto"/>
            </w:tcBorders>
            <w:vAlign w:val="center"/>
          </w:tcPr>
          <w:p w:rsidR="001165CF" w:rsidRPr="00D31505" w:rsidRDefault="001165CF" w:rsidP="00F14AB3">
            <w:pPr>
              <w:jc w:val="right"/>
              <w:rPr>
                <w:b/>
                <w:bCs/>
                <w:sz w:val="20"/>
                <w:szCs w:val="20"/>
              </w:rPr>
            </w:pPr>
            <w:r w:rsidRPr="00D31505">
              <w:rPr>
                <w:b/>
                <w:bCs/>
                <w:sz w:val="20"/>
                <w:szCs w:val="20"/>
              </w:rPr>
              <w:t>3</w:t>
            </w:r>
            <w:r w:rsidR="00FB4553">
              <w:rPr>
                <w:b/>
                <w:bCs/>
                <w:sz w:val="20"/>
                <w:szCs w:val="20"/>
              </w:rPr>
              <w:t>6</w:t>
            </w:r>
            <w:r w:rsidR="00663894">
              <w:rPr>
                <w:b/>
                <w:bCs/>
                <w:sz w:val="20"/>
                <w:szCs w:val="20"/>
              </w:rPr>
              <w:t>7</w:t>
            </w:r>
          </w:p>
        </w:tc>
        <w:tc>
          <w:tcPr>
            <w:tcW w:w="1800"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b/>
                <w:bCs/>
                <w:sz w:val="20"/>
                <w:szCs w:val="20"/>
              </w:rPr>
            </w:pPr>
            <w:r w:rsidRPr="00D31505">
              <w:rPr>
                <w:b/>
                <w:bCs/>
                <w:sz w:val="20"/>
                <w:szCs w:val="20"/>
              </w:rPr>
              <w:t xml:space="preserve"> </w:t>
            </w:r>
          </w:p>
        </w:tc>
        <w:tc>
          <w:tcPr>
            <w:tcW w:w="1905" w:type="dxa"/>
            <w:tcBorders>
              <w:top w:val="nil"/>
              <w:left w:val="single" w:sz="4" w:space="0" w:color="auto"/>
              <w:bottom w:val="single" w:sz="4" w:space="0" w:color="auto"/>
              <w:right w:val="single" w:sz="8" w:space="0" w:color="auto"/>
            </w:tcBorders>
            <w:vAlign w:val="center"/>
          </w:tcPr>
          <w:p w:rsidR="001165CF" w:rsidRPr="00D31505" w:rsidRDefault="001165CF" w:rsidP="00F14AB3">
            <w:pPr>
              <w:jc w:val="right"/>
              <w:rPr>
                <w:b/>
                <w:bCs/>
                <w:sz w:val="20"/>
                <w:szCs w:val="20"/>
              </w:rPr>
            </w:pPr>
            <w:r w:rsidRPr="00D31505">
              <w:rPr>
                <w:b/>
                <w:bCs/>
                <w:sz w:val="20"/>
                <w:szCs w:val="20"/>
              </w:rPr>
              <w:t xml:space="preserve"> </w:t>
            </w:r>
          </w:p>
        </w:tc>
      </w:tr>
      <w:tr w:rsidR="001165CF" w:rsidRPr="00D31505" w:rsidTr="00553A30">
        <w:trPr>
          <w:trHeight w:val="345"/>
          <w:jc w:val="center"/>
        </w:trPr>
        <w:tc>
          <w:tcPr>
            <w:tcW w:w="494" w:type="dxa"/>
            <w:tcBorders>
              <w:top w:val="single" w:sz="4" w:space="0" w:color="auto"/>
              <w:left w:val="single" w:sz="8"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8</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sz w:val="20"/>
                <w:szCs w:val="20"/>
              </w:rPr>
            </w:pPr>
            <w:r w:rsidRPr="00D31505">
              <w:rPr>
                <w:sz w:val="20"/>
                <w:szCs w:val="20"/>
              </w:rPr>
              <w:t>S.C Genesys Medical Clinic S.R.L.</w:t>
            </w:r>
          </w:p>
        </w:tc>
        <w:tc>
          <w:tcPr>
            <w:tcW w:w="900" w:type="dxa"/>
            <w:tcBorders>
              <w:top w:val="nil"/>
              <w:left w:val="single" w:sz="4" w:space="0" w:color="auto"/>
              <w:bottom w:val="single" w:sz="4" w:space="0" w:color="auto"/>
              <w:right w:val="single" w:sz="4" w:space="0" w:color="auto"/>
            </w:tcBorders>
            <w:vAlign w:val="center"/>
          </w:tcPr>
          <w:p w:rsidR="001165CF" w:rsidRPr="00D31505" w:rsidRDefault="001165CF" w:rsidP="00F14AB3">
            <w:pPr>
              <w:jc w:val="right"/>
              <w:rPr>
                <w:sz w:val="20"/>
                <w:szCs w:val="20"/>
              </w:rPr>
            </w:pPr>
            <w:r w:rsidRPr="00D31505">
              <w:rPr>
                <w:sz w:val="20"/>
                <w:szCs w:val="20"/>
              </w:rPr>
              <w:t>47</w:t>
            </w:r>
          </w:p>
        </w:tc>
        <w:tc>
          <w:tcPr>
            <w:tcW w:w="1800"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rPr>
                <w:sz w:val="20"/>
                <w:szCs w:val="20"/>
              </w:rPr>
            </w:pPr>
            <w:r w:rsidRPr="00D31505">
              <w:rPr>
                <w:sz w:val="20"/>
                <w:szCs w:val="20"/>
              </w:rPr>
              <w:t>- Spital de acu</w:t>
            </w:r>
            <w:r w:rsidR="00796525" w:rsidRPr="00D31505">
              <w:rPr>
                <w:sz w:val="20"/>
                <w:szCs w:val="20"/>
              </w:rPr>
              <w:t>ţ</w:t>
            </w:r>
            <w:r w:rsidRPr="00D31505">
              <w:rPr>
                <w:sz w:val="20"/>
                <w:szCs w:val="20"/>
              </w:rPr>
              <w:t>i</w:t>
            </w:r>
          </w:p>
        </w:tc>
        <w:tc>
          <w:tcPr>
            <w:tcW w:w="1905" w:type="dxa"/>
            <w:tcBorders>
              <w:top w:val="nil"/>
              <w:left w:val="single" w:sz="4" w:space="0" w:color="auto"/>
              <w:bottom w:val="single" w:sz="4" w:space="0" w:color="auto"/>
              <w:right w:val="single" w:sz="8" w:space="0" w:color="auto"/>
            </w:tcBorders>
            <w:vAlign w:val="center"/>
          </w:tcPr>
          <w:p w:rsidR="001165CF" w:rsidRPr="00D31505" w:rsidRDefault="001165CF" w:rsidP="00F14AB3">
            <w:pPr>
              <w:rPr>
                <w:sz w:val="20"/>
                <w:szCs w:val="20"/>
              </w:rPr>
            </w:pPr>
            <w:r w:rsidRPr="00D31505">
              <w:rPr>
                <w:sz w:val="20"/>
                <w:szCs w:val="20"/>
                <w:lang w:val="pt-BR"/>
              </w:rPr>
              <w:t>- Categoria a IV-a</w:t>
            </w:r>
          </w:p>
        </w:tc>
      </w:tr>
      <w:tr w:rsidR="001165CF" w:rsidRPr="00D31505" w:rsidTr="00553A30">
        <w:trPr>
          <w:trHeight w:val="345"/>
          <w:jc w:val="center"/>
        </w:trPr>
        <w:tc>
          <w:tcPr>
            <w:tcW w:w="494" w:type="dxa"/>
            <w:tcBorders>
              <w:top w:val="nil"/>
              <w:left w:val="single" w:sz="8" w:space="0" w:color="auto"/>
              <w:bottom w:val="single" w:sz="8"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9</w:t>
            </w:r>
          </w:p>
        </w:tc>
        <w:tc>
          <w:tcPr>
            <w:tcW w:w="4091" w:type="dxa"/>
            <w:tcBorders>
              <w:top w:val="nil"/>
              <w:left w:val="nil"/>
              <w:bottom w:val="single" w:sz="8" w:space="0" w:color="auto"/>
              <w:right w:val="single" w:sz="4" w:space="0" w:color="auto"/>
            </w:tcBorders>
            <w:shd w:val="clear" w:color="auto" w:fill="auto"/>
            <w:noWrap/>
            <w:vAlign w:val="center"/>
          </w:tcPr>
          <w:p w:rsidR="001165CF" w:rsidRPr="00D31505" w:rsidRDefault="001165CF" w:rsidP="00F14AB3">
            <w:pPr>
              <w:rPr>
                <w:sz w:val="20"/>
                <w:szCs w:val="20"/>
                <w:lang w:val="de-AT"/>
              </w:rPr>
            </w:pPr>
            <w:r w:rsidRPr="00D31505">
              <w:rPr>
                <w:sz w:val="20"/>
                <w:szCs w:val="20"/>
                <w:lang w:val="de-AT"/>
              </w:rPr>
              <w:t>S.C. Laser System S.R.L. Arad</w:t>
            </w:r>
          </w:p>
        </w:tc>
        <w:tc>
          <w:tcPr>
            <w:tcW w:w="900" w:type="dxa"/>
            <w:tcBorders>
              <w:top w:val="nil"/>
              <w:left w:val="single" w:sz="4" w:space="0" w:color="auto"/>
              <w:bottom w:val="single" w:sz="8" w:space="0" w:color="auto"/>
              <w:right w:val="single" w:sz="4" w:space="0" w:color="auto"/>
            </w:tcBorders>
            <w:vAlign w:val="center"/>
          </w:tcPr>
          <w:p w:rsidR="001165CF" w:rsidRPr="00D31505" w:rsidRDefault="001165CF" w:rsidP="00F14AB3">
            <w:pPr>
              <w:jc w:val="right"/>
              <w:rPr>
                <w:sz w:val="20"/>
                <w:szCs w:val="20"/>
              </w:rPr>
            </w:pPr>
            <w:r w:rsidRPr="00D31505">
              <w:rPr>
                <w:sz w:val="20"/>
                <w:szCs w:val="20"/>
              </w:rPr>
              <w:t>1</w:t>
            </w:r>
            <w:r w:rsidR="00663894">
              <w:rPr>
                <w:sz w:val="20"/>
                <w:szCs w:val="20"/>
              </w:rPr>
              <w:t>40</w:t>
            </w:r>
          </w:p>
        </w:tc>
        <w:tc>
          <w:tcPr>
            <w:tcW w:w="1800" w:type="dxa"/>
            <w:tcBorders>
              <w:top w:val="nil"/>
              <w:left w:val="single" w:sz="4" w:space="0" w:color="auto"/>
              <w:bottom w:val="single" w:sz="8" w:space="0" w:color="auto"/>
              <w:right w:val="single" w:sz="8" w:space="0" w:color="auto"/>
            </w:tcBorders>
            <w:shd w:val="clear" w:color="auto" w:fill="auto"/>
            <w:noWrap/>
            <w:vAlign w:val="center"/>
          </w:tcPr>
          <w:p w:rsidR="001165CF" w:rsidRPr="00D31505" w:rsidRDefault="001165CF" w:rsidP="00F14AB3">
            <w:pPr>
              <w:rPr>
                <w:sz w:val="20"/>
                <w:szCs w:val="20"/>
              </w:rPr>
            </w:pPr>
            <w:r w:rsidRPr="00D31505">
              <w:rPr>
                <w:sz w:val="20"/>
                <w:szCs w:val="20"/>
              </w:rPr>
              <w:t>- Spital de acu</w:t>
            </w:r>
            <w:r w:rsidR="00796525" w:rsidRPr="00D31505">
              <w:rPr>
                <w:sz w:val="20"/>
                <w:szCs w:val="20"/>
              </w:rPr>
              <w:t>ţ</w:t>
            </w:r>
            <w:r w:rsidRPr="00D31505">
              <w:rPr>
                <w:sz w:val="20"/>
                <w:szCs w:val="20"/>
              </w:rPr>
              <w:t>i</w:t>
            </w:r>
          </w:p>
        </w:tc>
        <w:tc>
          <w:tcPr>
            <w:tcW w:w="1905" w:type="dxa"/>
            <w:tcBorders>
              <w:top w:val="nil"/>
              <w:left w:val="single" w:sz="4" w:space="0" w:color="auto"/>
              <w:bottom w:val="single" w:sz="8" w:space="0" w:color="auto"/>
              <w:right w:val="single" w:sz="8" w:space="0" w:color="auto"/>
            </w:tcBorders>
            <w:vAlign w:val="center"/>
          </w:tcPr>
          <w:p w:rsidR="001165CF" w:rsidRPr="00D31505" w:rsidRDefault="001165CF" w:rsidP="00F14AB3">
            <w:pPr>
              <w:rPr>
                <w:sz w:val="20"/>
                <w:szCs w:val="20"/>
              </w:rPr>
            </w:pPr>
            <w:r w:rsidRPr="00D31505">
              <w:rPr>
                <w:sz w:val="20"/>
                <w:szCs w:val="20"/>
                <w:lang w:val="pt-BR"/>
              </w:rPr>
              <w:t>- Categoria a IV-a</w:t>
            </w:r>
          </w:p>
        </w:tc>
      </w:tr>
      <w:tr w:rsidR="001165CF" w:rsidRPr="00D31505" w:rsidTr="00553A30">
        <w:trPr>
          <w:trHeight w:val="345"/>
          <w:jc w:val="center"/>
        </w:trPr>
        <w:tc>
          <w:tcPr>
            <w:tcW w:w="494" w:type="dxa"/>
            <w:tcBorders>
              <w:top w:val="single" w:sz="8" w:space="0" w:color="auto"/>
              <w:left w:val="single" w:sz="8" w:space="0" w:color="auto"/>
              <w:bottom w:val="single" w:sz="8"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10</w:t>
            </w:r>
          </w:p>
        </w:tc>
        <w:tc>
          <w:tcPr>
            <w:tcW w:w="4091" w:type="dxa"/>
            <w:tcBorders>
              <w:top w:val="single" w:sz="8" w:space="0" w:color="auto"/>
              <w:left w:val="nil"/>
              <w:bottom w:val="single" w:sz="8" w:space="0" w:color="auto"/>
              <w:right w:val="single" w:sz="4" w:space="0" w:color="auto"/>
            </w:tcBorders>
            <w:shd w:val="clear" w:color="auto" w:fill="auto"/>
            <w:noWrap/>
            <w:vAlign w:val="center"/>
          </w:tcPr>
          <w:p w:rsidR="001165CF" w:rsidRPr="00D31505" w:rsidRDefault="001165CF" w:rsidP="00F14AB3">
            <w:pPr>
              <w:rPr>
                <w:sz w:val="20"/>
                <w:szCs w:val="20"/>
              </w:rPr>
            </w:pPr>
            <w:r w:rsidRPr="00D31505">
              <w:rPr>
                <w:sz w:val="20"/>
                <w:szCs w:val="20"/>
              </w:rPr>
              <w:t>S.C. Terapeutica S.A. Chişineu-Criş</w:t>
            </w:r>
          </w:p>
        </w:tc>
        <w:tc>
          <w:tcPr>
            <w:tcW w:w="900" w:type="dxa"/>
            <w:tcBorders>
              <w:top w:val="single" w:sz="8" w:space="0" w:color="auto"/>
              <w:left w:val="single" w:sz="4" w:space="0" w:color="auto"/>
              <w:bottom w:val="single" w:sz="8" w:space="0" w:color="auto"/>
              <w:right w:val="single" w:sz="4" w:space="0" w:color="auto"/>
            </w:tcBorders>
            <w:vAlign w:val="center"/>
          </w:tcPr>
          <w:p w:rsidR="001165CF" w:rsidRPr="00D31505" w:rsidRDefault="001165CF" w:rsidP="00F14AB3">
            <w:pPr>
              <w:jc w:val="right"/>
              <w:rPr>
                <w:sz w:val="20"/>
                <w:szCs w:val="20"/>
              </w:rPr>
            </w:pPr>
            <w:r w:rsidRPr="00D31505">
              <w:rPr>
                <w:sz w:val="20"/>
                <w:szCs w:val="20"/>
              </w:rPr>
              <w:t>1</w:t>
            </w:r>
            <w:r w:rsidR="00FB4553">
              <w:rPr>
                <w:sz w:val="20"/>
                <w:szCs w:val="20"/>
              </w:rPr>
              <w:t>6</w:t>
            </w:r>
            <w:r w:rsidRPr="00D31505">
              <w:rPr>
                <w:sz w:val="20"/>
                <w:szCs w:val="20"/>
              </w:rPr>
              <w:t>0</w:t>
            </w:r>
          </w:p>
        </w:tc>
        <w:tc>
          <w:tcPr>
            <w:tcW w:w="1800" w:type="dxa"/>
            <w:tcBorders>
              <w:top w:val="single" w:sz="8" w:space="0" w:color="auto"/>
              <w:left w:val="single" w:sz="4" w:space="0" w:color="auto"/>
              <w:bottom w:val="single" w:sz="8" w:space="0" w:color="auto"/>
              <w:right w:val="single" w:sz="8" w:space="0" w:color="auto"/>
            </w:tcBorders>
            <w:shd w:val="clear" w:color="auto" w:fill="auto"/>
            <w:noWrap/>
            <w:vAlign w:val="center"/>
          </w:tcPr>
          <w:p w:rsidR="001165CF" w:rsidRPr="00D31505" w:rsidRDefault="001165CF" w:rsidP="00F14AB3">
            <w:pPr>
              <w:rPr>
                <w:sz w:val="20"/>
                <w:szCs w:val="20"/>
              </w:rPr>
            </w:pPr>
            <w:r w:rsidRPr="00D31505">
              <w:rPr>
                <w:sz w:val="20"/>
                <w:szCs w:val="20"/>
              </w:rPr>
              <w:t>- Spital de acu</w:t>
            </w:r>
            <w:r w:rsidR="00796525" w:rsidRPr="00D31505">
              <w:rPr>
                <w:sz w:val="20"/>
                <w:szCs w:val="20"/>
              </w:rPr>
              <w:t>ţ</w:t>
            </w:r>
            <w:r w:rsidRPr="00D31505">
              <w:rPr>
                <w:sz w:val="20"/>
                <w:szCs w:val="20"/>
              </w:rPr>
              <w:t>i</w:t>
            </w:r>
          </w:p>
        </w:tc>
        <w:tc>
          <w:tcPr>
            <w:tcW w:w="1905" w:type="dxa"/>
            <w:tcBorders>
              <w:top w:val="single" w:sz="8" w:space="0" w:color="auto"/>
              <w:left w:val="single" w:sz="4" w:space="0" w:color="auto"/>
              <w:bottom w:val="single" w:sz="8" w:space="0" w:color="auto"/>
              <w:right w:val="single" w:sz="8" w:space="0" w:color="auto"/>
            </w:tcBorders>
            <w:vAlign w:val="center"/>
          </w:tcPr>
          <w:p w:rsidR="001165CF" w:rsidRPr="00D31505" w:rsidRDefault="001165CF" w:rsidP="00F14AB3">
            <w:pPr>
              <w:rPr>
                <w:sz w:val="20"/>
                <w:szCs w:val="20"/>
              </w:rPr>
            </w:pPr>
            <w:r w:rsidRPr="00D31505">
              <w:rPr>
                <w:sz w:val="20"/>
                <w:szCs w:val="20"/>
                <w:lang w:val="pt-BR"/>
              </w:rPr>
              <w:t>- Categoria a IV-a</w:t>
            </w:r>
          </w:p>
        </w:tc>
      </w:tr>
      <w:tr w:rsidR="001165CF" w:rsidRPr="00D31505" w:rsidTr="00553A30">
        <w:trPr>
          <w:trHeight w:val="345"/>
          <w:jc w:val="center"/>
        </w:trPr>
        <w:tc>
          <w:tcPr>
            <w:tcW w:w="494" w:type="dxa"/>
            <w:tcBorders>
              <w:top w:val="single" w:sz="8" w:space="0" w:color="auto"/>
              <w:left w:val="single" w:sz="8" w:space="0" w:color="auto"/>
              <w:bottom w:val="single" w:sz="8"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11</w:t>
            </w:r>
          </w:p>
        </w:tc>
        <w:tc>
          <w:tcPr>
            <w:tcW w:w="4091" w:type="dxa"/>
            <w:tcBorders>
              <w:top w:val="single" w:sz="8" w:space="0" w:color="auto"/>
              <w:left w:val="nil"/>
              <w:bottom w:val="single" w:sz="8" w:space="0" w:color="auto"/>
              <w:right w:val="single" w:sz="4" w:space="0" w:color="auto"/>
            </w:tcBorders>
            <w:shd w:val="clear" w:color="auto" w:fill="auto"/>
            <w:noWrap/>
            <w:vAlign w:val="center"/>
          </w:tcPr>
          <w:p w:rsidR="001165CF" w:rsidRPr="00D31505" w:rsidRDefault="001165CF" w:rsidP="00F14AB3">
            <w:pPr>
              <w:rPr>
                <w:sz w:val="20"/>
                <w:szCs w:val="20"/>
              </w:rPr>
            </w:pPr>
            <w:r w:rsidRPr="00D31505">
              <w:rPr>
                <w:sz w:val="20"/>
                <w:szCs w:val="20"/>
              </w:rPr>
              <w:t>S.C. Centrul Medical Speran</w:t>
            </w:r>
            <w:r w:rsidR="00796525" w:rsidRPr="00D31505">
              <w:rPr>
                <w:sz w:val="20"/>
                <w:szCs w:val="20"/>
              </w:rPr>
              <w:t>ţ</w:t>
            </w:r>
            <w:r w:rsidRPr="00D31505">
              <w:rPr>
                <w:sz w:val="20"/>
                <w:szCs w:val="20"/>
              </w:rPr>
              <w:t>a pentru Via</w:t>
            </w:r>
            <w:r w:rsidR="00796525" w:rsidRPr="00D31505">
              <w:rPr>
                <w:sz w:val="20"/>
                <w:szCs w:val="20"/>
              </w:rPr>
              <w:t>ţ</w:t>
            </w:r>
            <w:r w:rsidRPr="00D31505">
              <w:rPr>
                <w:sz w:val="20"/>
                <w:szCs w:val="20"/>
              </w:rPr>
              <w:t>ă S.R.L. Ineu</w:t>
            </w:r>
          </w:p>
        </w:tc>
        <w:tc>
          <w:tcPr>
            <w:tcW w:w="900" w:type="dxa"/>
            <w:tcBorders>
              <w:top w:val="single" w:sz="8" w:space="0" w:color="auto"/>
              <w:left w:val="single" w:sz="4" w:space="0" w:color="auto"/>
              <w:bottom w:val="single" w:sz="8" w:space="0" w:color="auto"/>
              <w:right w:val="single" w:sz="4" w:space="0" w:color="auto"/>
            </w:tcBorders>
            <w:vAlign w:val="center"/>
          </w:tcPr>
          <w:p w:rsidR="001165CF" w:rsidRPr="00D31505" w:rsidRDefault="001165CF" w:rsidP="00F14AB3">
            <w:pPr>
              <w:jc w:val="right"/>
              <w:rPr>
                <w:sz w:val="20"/>
                <w:szCs w:val="20"/>
              </w:rPr>
            </w:pPr>
            <w:r w:rsidRPr="00D31505">
              <w:rPr>
                <w:sz w:val="20"/>
                <w:szCs w:val="20"/>
              </w:rPr>
              <w:t>20</w:t>
            </w:r>
          </w:p>
        </w:tc>
        <w:tc>
          <w:tcPr>
            <w:tcW w:w="1800" w:type="dxa"/>
            <w:tcBorders>
              <w:top w:val="single" w:sz="8" w:space="0" w:color="auto"/>
              <w:left w:val="single" w:sz="4" w:space="0" w:color="auto"/>
              <w:bottom w:val="single" w:sz="8" w:space="0" w:color="auto"/>
              <w:right w:val="single" w:sz="8" w:space="0" w:color="auto"/>
            </w:tcBorders>
            <w:shd w:val="clear" w:color="auto" w:fill="auto"/>
            <w:noWrap/>
            <w:vAlign w:val="center"/>
          </w:tcPr>
          <w:p w:rsidR="001165CF" w:rsidRPr="00D31505" w:rsidRDefault="001165CF" w:rsidP="00F14AB3">
            <w:pPr>
              <w:rPr>
                <w:sz w:val="20"/>
                <w:szCs w:val="20"/>
              </w:rPr>
            </w:pPr>
            <w:r w:rsidRPr="00D31505">
              <w:rPr>
                <w:sz w:val="20"/>
                <w:szCs w:val="20"/>
              </w:rPr>
              <w:t>- Îngrijiri paliative</w:t>
            </w:r>
          </w:p>
        </w:tc>
        <w:tc>
          <w:tcPr>
            <w:tcW w:w="1905" w:type="dxa"/>
            <w:tcBorders>
              <w:top w:val="single" w:sz="8" w:space="0" w:color="auto"/>
              <w:left w:val="single" w:sz="4" w:space="0" w:color="auto"/>
              <w:bottom w:val="single" w:sz="8" w:space="0" w:color="auto"/>
              <w:right w:val="single" w:sz="8" w:space="0" w:color="auto"/>
            </w:tcBorders>
            <w:vAlign w:val="center"/>
          </w:tcPr>
          <w:p w:rsidR="001165CF" w:rsidRPr="00D31505" w:rsidRDefault="00553A30" w:rsidP="00F14AB3">
            <w:pPr>
              <w:rPr>
                <w:sz w:val="20"/>
                <w:szCs w:val="20"/>
                <w:lang w:val="pt-BR"/>
              </w:rPr>
            </w:pPr>
            <w:r w:rsidRPr="00D31505">
              <w:rPr>
                <w:sz w:val="20"/>
                <w:szCs w:val="20"/>
                <w:lang w:val="pt-BR"/>
              </w:rPr>
              <w:t>- Categoria a V-a</w:t>
            </w:r>
          </w:p>
        </w:tc>
      </w:tr>
    </w:tbl>
    <w:p w:rsidR="001165CF" w:rsidRPr="00D31505" w:rsidRDefault="001165CF" w:rsidP="00F14AB3">
      <w:pPr>
        <w:pStyle w:val="BodyTextIndent2"/>
        <w:ind w:firstLine="0"/>
        <w:rPr>
          <w:i w:val="0"/>
          <w:color w:val="auto"/>
          <w:sz w:val="24"/>
        </w:rPr>
      </w:pPr>
      <w:r w:rsidRPr="00D31505">
        <w:rPr>
          <w:bCs/>
          <w:i w:val="0"/>
          <w:color w:val="auto"/>
          <w:sz w:val="24"/>
        </w:rPr>
        <w:lastRenderedPageBreak/>
        <w:t xml:space="preserve">        b) Serviciul de Ambulan</w:t>
      </w:r>
      <w:r w:rsidR="00796525" w:rsidRPr="00D31505">
        <w:rPr>
          <w:bCs/>
          <w:i w:val="0"/>
          <w:color w:val="auto"/>
          <w:sz w:val="24"/>
        </w:rPr>
        <w:t>ţ</w:t>
      </w:r>
      <w:r w:rsidRPr="00D31505">
        <w:rPr>
          <w:bCs/>
          <w:i w:val="0"/>
          <w:color w:val="auto"/>
          <w:sz w:val="24"/>
        </w:rPr>
        <w:t>ă Jude</w:t>
      </w:r>
      <w:r w:rsidR="00796525" w:rsidRPr="00D31505">
        <w:rPr>
          <w:bCs/>
          <w:i w:val="0"/>
          <w:color w:val="auto"/>
          <w:sz w:val="24"/>
        </w:rPr>
        <w:t>ţ</w:t>
      </w:r>
      <w:r w:rsidRPr="00D31505">
        <w:rPr>
          <w:bCs/>
          <w:i w:val="0"/>
          <w:color w:val="auto"/>
          <w:sz w:val="24"/>
        </w:rPr>
        <w:t>ean Arad</w:t>
      </w:r>
      <w:r w:rsidRPr="00D31505">
        <w:rPr>
          <w:i w:val="0"/>
          <w:color w:val="auto"/>
          <w:sz w:val="24"/>
        </w:rPr>
        <w:t>:</w:t>
      </w:r>
    </w:p>
    <w:p w:rsidR="001165CF" w:rsidRPr="00D31505" w:rsidRDefault="001165CF" w:rsidP="00F14AB3">
      <w:pPr>
        <w:pStyle w:val="BodyTextIndent2"/>
        <w:numPr>
          <w:ilvl w:val="1"/>
          <w:numId w:val="2"/>
        </w:numPr>
        <w:tabs>
          <w:tab w:val="clear" w:pos="1440"/>
          <w:tab w:val="num" w:pos="1080"/>
        </w:tabs>
        <w:ind w:left="0" w:firstLine="900"/>
        <w:rPr>
          <w:i w:val="0"/>
          <w:color w:val="auto"/>
          <w:sz w:val="24"/>
        </w:rPr>
      </w:pPr>
      <w:r w:rsidRPr="00D31505">
        <w:rPr>
          <w:bCs/>
          <w:i w:val="0"/>
          <w:color w:val="auto"/>
          <w:sz w:val="24"/>
        </w:rPr>
        <w:t>1 sta</w:t>
      </w:r>
      <w:r w:rsidR="00796525" w:rsidRPr="00D31505">
        <w:rPr>
          <w:bCs/>
          <w:i w:val="0"/>
          <w:color w:val="auto"/>
          <w:sz w:val="24"/>
        </w:rPr>
        <w:t>ţ</w:t>
      </w:r>
      <w:r w:rsidRPr="00D31505">
        <w:rPr>
          <w:bCs/>
          <w:i w:val="0"/>
          <w:color w:val="auto"/>
          <w:sz w:val="24"/>
        </w:rPr>
        <w:t>ie centrală plus 8 substa</w:t>
      </w:r>
      <w:r w:rsidR="00796525" w:rsidRPr="00D31505">
        <w:rPr>
          <w:bCs/>
          <w:i w:val="0"/>
          <w:color w:val="auto"/>
          <w:sz w:val="24"/>
        </w:rPr>
        <w:t>ţ</w:t>
      </w:r>
      <w:r w:rsidRPr="00D31505">
        <w:rPr>
          <w:bCs/>
          <w:i w:val="0"/>
          <w:color w:val="auto"/>
          <w:sz w:val="24"/>
        </w:rPr>
        <w:t>ii</w:t>
      </w:r>
    </w:p>
    <w:p w:rsidR="001165CF" w:rsidRPr="00D31505" w:rsidRDefault="001165CF" w:rsidP="00F14AB3">
      <w:pPr>
        <w:pStyle w:val="BodyTextIndent2"/>
        <w:ind w:firstLine="0"/>
        <w:rPr>
          <w:i w:val="0"/>
          <w:color w:val="auto"/>
          <w:sz w:val="24"/>
        </w:rPr>
      </w:pPr>
      <w:r w:rsidRPr="00D31505">
        <w:rPr>
          <w:bCs/>
          <w:i w:val="0"/>
          <w:color w:val="auto"/>
          <w:sz w:val="24"/>
        </w:rPr>
        <w:t xml:space="preserve">        c) Cabinete medicale de familie</w:t>
      </w:r>
      <w:r w:rsidRPr="00D31505">
        <w:rPr>
          <w:i w:val="0"/>
          <w:color w:val="auto"/>
          <w:sz w:val="24"/>
        </w:rPr>
        <w:t>:</w:t>
      </w:r>
    </w:p>
    <w:p w:rsidR="001165CF" w:rsidRPr="00D31505" w:rsidRDefault="001165CF" w:rsidP="00F14AB3">
      <w:pPr>
        <w:pStyle w:val="BodyTextIndent2"/>
        <w:numPr>
          <w:ilvl w:val="1"/>
          <w:numId w:val="2"/>
        </w:numPr>
        <w:tabs>
          <w:tab w:val="clear" w:pos="1440"/>
          <w:tab w:val="num" w:pos="1080"/>
        </w:tabs>
        <w:ind w:left="0" w:firstLine="900"/>
        <w:rPr>
          <w:i w:val="0"/>
          <w:color w:val="auto"/>
          <w:sz w:val="24"/>
        </w:rPr>
      </w:pPr>
      <w:r w:rsidRPr="00D31505">
        <w:rPr>
          <w:bCs/>
          <w:i w:val="0"/>
          <w:color w:val="auto"/>
          <w:sz w:val="24"/>
        </w:rPr>
        <w:t>301</w:t>
      </w:r>
    </w:p>
    <w:p w:rsidR="001165CF" w:rsidRPr="00D31505" w:rsidRDefault="00401E96" w:rsidP="00F14AB3">
      <w:pPr>
        <w:pStyle w:val="BodyTextIndent2"/>
        <w:ind w:firstLine="0"/>
        <w:rPr>
          <w:i w:val="0"/>
          <w:color w:val="auto"/>
          <w:sz w:val="24"/>
        </w:rPr>
      </w:pPr>
      <w:r>
        <w:rPr>
          <w:bCs/>
          <w:i w:val="0"/>
          <w:color w:val="auto"/>
          <w:sz w:val="24"/>
        </w:rPr>
        <w:t xml:space="preserve">        d</w:t>
      </w:r>
      <w:r w:rsidR="001165CF" w:rsidRPr="00D31505">
        <w:rPr>
          <w:bCs/>
          <w:i w:val="0"/>
          <w:color w:val="auto"/>
          <w:sz w:val="24"/>
        </w:rPr>
        <w:t>) Cabinete medicale de specialitate</w:t>
      </w:r>
      <w:r w:rsidR="001165CF" w:rsidRPr="00D31505">
        <w:rPr>
          <w:i w:val="0"/>
          <w:color w:val="auto"/>
          <w:sz w:val="24"/>
        </w:rPr>
        <w:t>:</w:t>
      </w:r>
    </w:p>
    <w:p w:rsidR="001165CF" w:rsidRPr="00D31505" w:rsidRDefault="001165CF" w:rsidP="00F14AB3">
      <w:pPr>
        <w:pStyle w:val="BodyTextIndent2"/>
        <w:numPr>
          <w:ilvl w:val="1"/>
          <w:numId w:val="2"/>
        </w:numPr>
        <w:tabs>
          <w:tab w:val="clear" w:pos="1440"/>
          <w:tab w:val="num" w:pos="1080"/>
        </w:tabs>
        <w:ind w:left="0" w:firstLine="900"/>
        <w:rPr>
          <w:i w:val="0"/>
          <w:color w:val="auto"/>
          <w:sz w:val="24"/>
        </w:rPr>
      </w:pPr>
      <w:r w:rsidRPr="00D31505">
        <w:rPr>
          <w:bCs/>
          <w:i w:val="0"/>
          <w:color w:val="auto"/>
          <w:sz w:val="24"/>
        </w:rPr>
        <w:t>274</w:t>
      </w:r>
    </w:p>
    <w:p w:rsidR="001165CF" w:rsidRPr="00D31505" w:rsidRDefault="00401E96" w:rsidP="00F14AB3">
      <w:pPr>
        <w:pStyle w:val="BodyTextIndent2"/>
        <w:ind w:firstLine="0"/>
        <w:rPr>
          <w:i w:val="0"/>
          <w:color w:val="auto"/>
          <w:sz w:val="24"/>
        </w:rPr>
      </w:pPr>
      <w:r>
        <w:rPr>
          <w:bCs/>
          <w:i w:val="0"/>
          <w:color w:val="auto"/>
          <w:sz w:val="24"/>
        </w:rPr>
        <w:t xml:space="preserve">        e</w:t>
      </w:r>
      <w:r w:rsidR="001165CF" w:rsidRPr="00D31505">
        <w:rPr>
          <w:bCs/>
          <w:i w:val="0"/>
          <w:color w:val="auto"/>
          <w:sz w:val="24"/>
        </w:rPr>
        <w:t>) Cabinete de stomatologie</w:t>
      </w:r>
      <w:r w:rsidR="001165CF" w:rsidRPr="00D31505">
        <w:rPr>
          <w:i w:val="0"/>
          <w:color w:val="auto"/>
          <w:sz w:val="24"/>
        </w:rPr>
        <w:t>:</w:t>
      </w:r>
    </w:p>
    <w:p w:rsidR="001165CF" w:rsidRPr="00D31505" w:rsidRDefault="001165CF" w:rsidP="00F14AB3">
      <w:pPr>
        <w:pStyle w:val="BodyTextIndent2"/>
        <w:numPr>
          <w:ilvl w:val="1"/>
          <w:numId w:val="2"/>
        </w:numPr>
        <w:tabs>
          <w:tab w:val="clear" w:pos="1440"/>
          <w:tab w:val="num" w:pos="1080"/>
        </w:tabs>
        <w:ind w:left="0" w:firstLine="900"/>
        <w:rPr>
          <w:i w:val="0"/>
          <w:color w:val="auto"/>
          <w:sz w:val="24"/>
        </w:rPr>
      </w:pPr>
      <w:r w:rsidRPr="00D31505">
        <w:rPr>
          <w:bCs/>
          <w:i w:val="0"/>
          <w:color w:val="auto"/>
          <w:sz w:val="24"/>
        </w:rPr>
        <w:t>380</w:t>
      </w:r>
      <w:bookmarkStart w:id="2" w:name="_GoBack"/>
      <w:bookmarkEnd w:id="2"/>
    </w:p>
    <w:p w:rsidR="001165CF" w:rsidRPr="00D31505" w:rsidRDefault="00401E96" w:rsidP="00F14AB3">
      <w:pPr>
        <w:pStyle w:val="BodyTextIndent2"/>
        <w:ind w:firstLine="0"/>
        <w:rPr>
          <w:i w:val="0"/>
          <w:color w:val="auto"/>
          <w:sz w:val="24"/>
        </w:rPr>
      </w:pPr>
      <w:r>
        <w:rPr>
          <w:bCs/>
          <w:i w:val="0"/>
          <w:color w:val="auto"/>
          <w:sz w:val="24"/>
        </w:rPr>
        <w:t xml:space="preserve">        f</w:t>
      </w:r>
      <w:r w:rsidR="001165CF" w:rsidRPr="00D31505">
        <w:rPr>
          <w:bCs/>
          <w:i w:val="0"/>
          <w:color w:val="auto"/>
          <w:sz w:val="24"/>
        </w:rPr>
        <w:t>) Laboratoare medicale private</w:t>
      </w:r>
      <w:r w:rsidR="001165CF" w:rsidRPr="00D31505">
        <w:rPr>
          <w:i w:val="0"/>
          <w:color w:val="auto"/>
          <w:sz w:val="24"/>
        </w:rPr>
        <w:t>:</w:t>
      </w:r>
    </w:p>
    <w:p w:rsidR="001165CF" w:rsidRPr="00D31505" w:rsidRDefault="001165CF" w:rsidP="00F14AB3">
      <w:pPr>
        <w:pStyle w:val="BodyTextIndent2"/>
        <w:numPr>
          <w:ilvl w:val="1"/>
          <w:numId w:val="2"/>
        </w:numPr>
        <w:tabs>
          <w:tab w:val="clear" w:pos="1440"/>
          <w:tab w:val="num" w:pos="1080"/>
        </w:tabs>
        <w:ind w:left="0" w:firstLine="900"/>
        <w:rPr>
          <w:i w:val="0"/>
          <w:color w:val="auto"/>
          <w:sz w:val="24"/>
        </w:rPr>
      </w:pPr>
      <w:r w:rsidRPr="00D31505">
        <w:rPr>
          <w:bCs/>
          <w:i w:val="0"/>
          <w:color w:val="auto"/>
          <w:sz w:val="24"/>
        </w:rPr>
        <w:t>24</w:t>
      </w:r>
    </w:p>
    <w:p w:rsidR="001165CF" w:rsidRPr="00D31505" w:rsidRDefault="00401E96" w:rsidP="00F14AB3">
      <w:pPr>
        <w:pStyle w:val="BodyTextIndent2"/>
        <w:ind w:firstLine="0"/>
        <w:rPr>
          <w:i w:val="0"/>
          <w:color w:val="auto"/>
          <w:sz w:val="24"/>
        </w:rPr>
      </w:pPr>
      <w:r>
        <w:rPr>
          <w:bCs/>
          <w:i w:val="0"/>
          <w:color w:val="auto"/>
          <w:sz w:val="24"/>
        </w:rPr>
        <w:t xml:space="preserve">        g</w:t>
      </w:r>
      <w:r w:rsidR="001165CF" w:rsidRPr="00D31505">
        <w:rPr>
          <w:bCs/>
          <w:i w:val="0"/>
          <w:color w:val="auto"/>
          <w:sz w:val="24"/>
        </w:rPr>
        <w:t>) Farmacii private</w:t>
      </w:r>
      <w:r w:rsidR="001165CF" w:rsidRPr="00D31505">
        <w:rPr>
          <w:i w:val="0"/>
          <w:color w:val="auto"/>
          <w:sz w:val="24"/>
        </w:rPr>
        <w:t>:</w:t>
      </w:r>
    </w:p>
    <w:p w:rsidR="001165CF" w:rsidRPr="00D31505" w:rsidRDefault="001165CF" w:rsidP="00F14AB3">
      <w:pPr>
        <w:pStyle w:val="BodyTextIndent2"/>
        <w:numPr>
          <w:ilvl w:val="1"/>
          <w:numId w:val="2"/>
        </w:numPr>
        <w:tabs>
          <w:tab w:val="clear" w:pos="1440"/>
          <w:tab w:val="num" w:pos="1080"/>
        </w:tabs>
        <w:ind w:left="0" w:firstLine="900"/>
        <w:rPr>
          <w:i w:val="0"/>
          <w:color w:val="auto"/>
          <w:sz w:val="24"/>
        </w:rPr>
      </w:pPr>
      <w:r w:rsidRPr="00D31505">
        <w:rPr>
          <w:bCs/>
          <w:i w:val="0"/>
          <w:color w:val="auto"/>
          <w:sz w:val="24"/>
        </w:rPr>
        <w:t>146</w:t>
      </w: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b/>
          <w:i w:val="0"/>
          <w:color w:val="auto"/>
          <w:sz w:val="24"/>
          <w:u w:val="single"/>
        </w:rPr>
      </w:pPr>
      <w:r w:rsidRPr="00D31505">
        <w:rPr>
          <w:i w:val="0"/>
          <w:color w:val="auto"/>
          <w:sz w:val="24"/>
        </w:rPr>
        <w:t xml:space="preserve">        </w:t>
      </w:r>
      <w:r w:rsidRPr="00D31505">
        <w:rPr>
          <w:b/>
          <w:i w:val="0"/>
          <w:color w:val="auto"/>
          <w:sz w:val="24"/>
          <w:u w:val="single"/>
        </w:rPr>
        <w:t>Evaluarea stării de sănătate a popula</w:t>
      </w:r>
      <w:r w:rsidR="00796525" w:rsidRPr="00D31505">
        <w:rPr>
          <w:b/>
          <w:i w:val="0"/>
          <w:color w:val="auto"/>
          <w:sz w:val="24"/>
          <w:u w:val="single"/>
        </w:rPr>
        <w:t>ţ</w:t>
      </w:r>
      <w:r w:rsidRPr="00D31505">
        <w:rPr>
          <w:b/>
          <w:i w:val="0"/>
          <w:color w:val="auto"/>
          <w:sz w:val="24"/>
          <w:u w:val="single"/>
        </w:rPr>
        <w:t>iei jude</w:t>
      </w:r>
      <w:r w:rsidR="00796525" w:rsidRPr="00D31505">
        <w:rPr>
          <w:b/>
          <w:i w:val="0"/>
          <w:color w:val="auto"/>
          <w:sz w:val="24"/>
          <w:u w:val="single"/>
        </w:rPr>
        <w:t>ţ</w:t>
      </w:r>
      <w:r w:rsidRPr="00D31505">
        <w:rPr>
          <w:b/>
          <w:i w:val="0"/>
          <w:color w:val="auto"/>
          <w:sz w:val="24"/>
          <w:u w:val="single"/>
        </w:rPr>
        <w:t xml:space="preserve">ului Arad </w:t>
      </w: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r w:rsidRPr="00D31505">
        <w:rPr>
          <w:i w:val="0"/>
          <w:color w:val="auto"/>
          <w:sz w:val="24"/>
        </w:rPr>
        <w:t xml:space="preserve">        Aşa cum rezultă din datele colectate de la furnizorii de servicii medicale (spitale, cabinete medicale de specialitate, etc.), prelucrate şi centralizate de către compartimentul Statistică şi Informatică în Sănătate Publică, indicatorii statistici ai stării de sănătate arată necesitatea implicării tuturor factorilor decizionali în optimizarea acestora.</w:t>
      </w:r>
    </w:p>
    <w:p w:rsidR="00C3048A" w:rsidRDefault="00C3048A" w:rsidP="00F14AB3">
      <w:pPr>
        <w:pStyle w:val="BodyTextIndent2"/>
        <w:tabs>
          <w:tab w:val="left" w:pos="540"/>
        </w:tabs>
        <w:ind w:firstLine="0"/>
        <w:rPr>
          <w:i w:val="0"/>
          <w:color w:val="auto"/>
          <w:sz w:val="24"/>
        </w:rPr>
      </w:pPr>
    </w:p>
    <w:p w:rsidR="001165CF" w:rsidRPr="00D31505" w:rsidRDefault="001165CF" w:rsidP="00F14AB3">
      <w:pPr>
        <w:pStyle w:val="BodyTextIndent2"/>
        <w:tabs>
          <w:tab w:val="left" w:pos="540"/>
        </w:tabs>
        <w:ind w:firstLine="0"/>
        <w:rPr>
          <w:b/>
          <w:i w:val="0"/>
          <w:color w:val="auto"/>
          <w:sz w:val="24"/>
          <w:u w:val="single"/>
        </w:rPr>
      </w:pPr>
      <w:r w:rsidRPr="00D31505">
        <w:rPr>
          <w:i w:val="0"/>
          <w:color w:val="auto"/>
          <w:sz w:val="24"/>
        </w:rPr>
        <w:t xml:space="preserve">        </w:t>
      </w:r>
      <w:r w:rsidRPr="00D31505">
        <w:rPr>
          <w:b/>
          <w:i w:val="0"/>
          <w:color w:val="auto"/>
          <w:sz w:val="24"/>
          <w:u w:val="single"/>
        </w:rPr>
        <w:t>Natalitatea</w:t>
      </w:r>
    </w:p>
    <w:p w:rsidR="001165CF" w:rsidRPr="00D31505" w:rsidRDefault="001165CF" w:rsidP="00F14AB3">
      <w:pPr>
        <w:pStyle w:val="BodyTextIndent2"/>
        <w:ind w:firstLine="0"/>
        <w:rPr>
          <w:i w:val="0"/>
          <w:color w:val="auto"/>
          <w:sz w:val="24"/>
        </w:rPr>
      </w:pPr>
      <w:r w:rsidRPr="00D31505">
        <w:rPr>
          <w:i w:val="0"/>
          <w:color w:val="auto"/>
          <w:sz w:val="24"/>
        </w:rPr>
        <w:t xml:space="preserve">        Rata brută de natalitate, </w:t>
      </w:r>
      <w:r w:rsidR="00815C0E" w:rsidRPr="00D31505">
        <w:rPr>
          <w:i w:val="0"/>
          <w:color w:val="auto"/>
          <w:sz w:val="24"/>
        </w:rPr>
        <w:t>continuă tendinţa</w:t>
      </w:r>
      <w:r w:rsidRPr="00D31505">
        <w:rPr>
          <w:i w:val="0"/>
          <w:color w:val="auto"/>
          <w:sz w:val="24"/>
        </w:rPr>
        <w:t xml:space="preserve"> cre</w:t>
      </w:r>
      <w:r w:rsidR="00815C0E" w:rsidRPr="00D31505">
        <w:rPr>
          <w:i w:val="0"/>
          <w:color w:val="auto"/>
          <w:sz w:val="24"/>
        </w:rPr>
        <w:t>scătoare din ultimii trei ani</w:t>
      </w:r>
      <w:r w:rsidRPr="00D31505">
        <w:rPr>
          <w:i w:val="0"/>
          <w:color w:val="auto"/>
          <w:sz w:val="24"/>
        </w:rPr>
        <w:t>, în 201</w:t>
      </w:r>
      <w:r w:rsidR="00C3048A">
        <w:rPr>
          <w:i w:val="0"/>
          <w:color w:val="auto"/>
          <w:sz w:val="24"/>
        </w:rPr>
        <w:t>7</w:t>
      </w:r>
      <w:r w:rsidRPr="00D31505">
        <w:rPr>
          <w:i w:val="0"/>
          <w:color w:val="auto"/>
          <w:sz w:val="24"/>
        </w:rPr>
        <w:t xml:space="preserve"> înregistrându-se un indice de </w:t>
      </w:r>
      <w:r w:rsidR="00C3048A">
        <w:rPr>
          <w:i w:val="0"/>
          <w:color w:val="auto"/>
          <w:sz w:val="24"/>
        </w:rPr>
        <w:t>9</w:t>
      </w:r>
      <w:r w:rsidR="007E0B5A" w:rsidRPr="00D31505">
        <w:rPr>
          <w:i w:val="0"/>
          <w:color w:val="auto"/>
          <w:sz w:val="24"/>
        </w:rPr>
        <w:t>,</w:t>
      </w:r>
      <w:r w:rsidR="00C3048A">
        <w:rPr>
          <w:i w:val="0"/>
          <w:color w:val="auto"/>
          <w:sz w:val="24"/>
        </w:rPr>
        <w:t>1</w:t>
      </w:r>
      <w:r w:rsidRPr="00D31505">
        <w:rPr>
          <w:i w:val="0"/>
          <w:color w:val="auto"/>
          <w:sz w:val="24"/>
        </w:rPr>
        <w:t xml:space="preserve"> la 1.000 locuitori, fa</w:t>
      </w:r>
      <w:r w:rsidR="00796525" w:rsidRPr="00D31505">
        <w:rPr>
          <w:i w:val="0"/>
          <w:color w:val="auto"/>
          <w:sz w:val="24"/>
        </w:rPr>
        <w:t>ţ</w:t>
      </w:r>
      <w:r w:rsidRPr="00D31505">
        <w:rPr>
          <w:i w:val="0"/>
          <w:color w:val="auto"/>
          <w:sz w:val="24"/>
        </w:rPr>
        <w:t xml:space="preserve">ă de </w:t>
      </w:r>
      <w:r w:rsidR="00C3048A">
        <w:rPr>
          <w:i w:val="0"/>
          <w:color w:val="auto"/>
          <w:sz w:val="24"/>
        </w:rPr>
        <w:t>6</w:t>
      </w:r>
      <w:r w:rsidRPr="00D31505">
        <w:rPr>
          <w:i w:val="0"/>
          <w:color w:val="auto"/>
          <w:sz w:val="24"/>
        </w:rPr>
        <w:t>,</w:t>
      </w:r>
      <w:r w:rsidR="00C3048A">
        <w:rPr>
          <w:i w:val="0"/>
          <w:color w:val="auto"/>
          <w:sz w:val="24"/>
        </w:rPr>
        <w:t>6</w:t>
      </w:r>
      <w:r w:rsidRPr="00D31505">
        <w:rPr>
          <w:i w:val="0"/>
          <w:color w:val="auto"/>
          <w:sz w:val="24"/>
        </w:rPr>
        <w:t xml:space="preserve"> </w:t>
      </w:r>
      <w:r w:rsidR="00C3048A">
        <w:rPr>
          <w:i w:val="0"/>
          <w:color w:val="auto"/>
          <w:sz w:val="24"/>
        </w:rPr>
        <w:t>înregistrat în anul 2013 conform tabelului următor</w:t>
      </w:r>
      <w:r w:rsidRPr="00D31505">
        <w:rPr>
          <w:i w:val="0"/>
          <w:color w:val="auto"/>
          <w:sz w:val="24"/>
        </w:rPr>
        <w:t xml:space="preserve">. </w:t>
      </w:r>
    </w:p>
    <w:p w:rsidR="001165CF" w:rsidRPr="00D31505" w:rsidRDefault="001165CF" w:rsidP="00F14AB3">
      <w:pPr>
        <w:pStyle w:val="BodyTextIndent2"/>
        <w:ind w:firstLine="0"/>
        <w:rPr>
          <w:i w:val="0"/>
          <w:color w:val="auto"/>
          <w:sz w:val="24"/>
        </w:rPr>
      </w:pPr>
    </w:p>
    <w:tbl>
      <w:tblPr>
        <w:tblW w:w="6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2520"/>
        <w:gridCol w:w="2286"/>
      </w:tblGrid>
      <w:tr w:rsidR="001165CF" w:rsidRPr="00D31505" w:rsidTr="001165CF">
        <w:trPr>
          <w:jc w:val="center"/>
        </w:trPr>
        <w:tc>
          <w:tcPr>
            <w:tcW w:w="1548" w:type="dxa"/>
            <w:vMerge w:val="restart"/>
            <w:vAlign w:val="center"/>
          </w:tcPr>
          <w:p w:rsidR="001165CF" w:rsidRPr="00D31505" w:rsidRDefault="001165CF" w:rsidP="00F14AB3">
            <w:pPr>
              <w:pStyle w:val="BodyTextIndent2"/>
              <w:ind w:firstLine="0"/>
              <w:jc w:val="center"/>
              <w:rPr>
                <w:i w:val="0"/>
                <w:color w:val="auto"/>
                <w:sz w:val="24"/>
                <w:lang w:val="fr-FR"/>
              </w:rPr>
            </w:pPr>
            <w:r w:rsidRPr="00D31505">
              <w:rPr>
                <w:i w:val="0"/>
                <w:color w:val="auto"/>
                <w:sz w:val="24"/>
                <w:lang w:val="fr-FR"/>
              </w:rPr>
              <w:t>Anul</w:t>
            </w:r>
          </w:p>
        </w:tc>
        <w:tc>
          <w:tcPr>
            <w:tcW w:w="4806" w:type="dxa"/>
            <w:gridSpan w:val="2"/>
            <w:vAlign w:val="center"/>
          </w:tcPr>
          <w:p w:rsidR="001165CF" w:rsidRPr="00D31505" w:rsidRDefault="001165CF" w:rsidP="00F14AB3">
            <w:pPr>
              <w:pStyle w:val="BodyTextIndent2"/>
              <w:ind w:firstLine="0"/>
              <w:jc w:val="center"/>
              <w:rPr>
                <w:i w:val="0"/>
                <w:color w:val="auto"/>
                <w:sz w:val="24"/>
                <w:lang w:val="fr-FR"/>
              </w:rPr>
            </w:pPr>
            <w:r w:rsidRPr="00D31505">
              <w:rPr>
                <w:i w:val="0"/>
                <w:color w:val="auto"/>
                <w:sz w:val="24"/>
                <w:lang w:val="fr-FR"/>
              </w:rPr>
              <w:t>Natalitate</w:t>
            </w:r>
          </w:p>
        </w:tc>
      </w:tr>
      <w:tr w:rsidR="001165CF" w:rsidRPr="00D31505" w:rsidTr="001165CF">
        <w:trPr>
          <w:jc w:val="center"/>
        </w:trPr>
        <w:tc>
          <w:tcPr>
            <w:tcW w:w="1548" w:type="dxa"/>
            <w:vMerge/>
            <w:vAlign w:val="center"/>
          </w:tcPr>
          <w:p w:rsidR="001165CF" w:rsidRPr="00D31505" w:rsidRDefault="001165CF" w:rsidP="00F14AB3">
            <w:pPr>
              <w:pStyle w:val="BodyTextIndent2"/>
              <w:ind w:firstLine="0"/>
              <w:jc w:val="center"/>
              <w:rPr>
                <w:i w:val="0"/>
                <w:color w:val="auto"/>
                <w:sz w:val="24"/>
              </w:rPr>
            </w:pPr>
          </w:p>
        </w:tc>
        <w:tc>
          <w:tcPr>
            <w:tcW w:w="2520" w:type="dxa"/>
            <w:vAlign w:val="center"/>
          </w:tcPr>
          <w:p w:rsidR="001165CF" w:rsidRPr="00D31505" w:rsidRDefault="001165CF" w:rsidP="00F14AB3">
            <w:pPr>
              <w:pStyle w:val="BodyTextIndent2"/>
              <w:ind w:firstLine="0"/>
              <w:jc w:val="center"/>
              <w:rPr>
                <w:i w:val="0"/>
                <w:color w:val="auto"/>
                <w:sz w:val="24"/>
                <w:lang w:val="fr-FR"/>
              </w:rPr>
            </w:pPr>
            <w:r w:rsidRPr="00D31505">
              <w:rPr>
                <w:i w:val="0"/>
                <w:color w:val="auto"/>
                <w:sz w:val="24"/>
                <w:lang w:val="fr-FR"/>
              </w:rPr>
              <w:t>Cifre absolute</w:t>
            </w:r>
          </w:p>
        </w:tc>
        <w:tc>
          <w:tcPr>
            <w:tcW w:w="2286" w:type="dxa"/>
            <w:vAlign w:val="center"/>
          </w:tcPr>
          <w:p w:rsidR="001165CF" w:rsidRPr="00D31505" w:rsidRDefault="001165CF" w:rsidP="00F14AB3">
            <w:pPr>
              <w:pStyle w:val="BodyTextIndent2"/>
              <w:ind w:firstLine="0"/>
              <w:jc w:val="center"/>
              <w:rPr>
                <w:i w:val="0"/>
                <w:color w:val="auto"/>
                <w:sz w:val="24"/>
              </w:rPr>
            </w:pPr>
            <w:r w:rsidRPr="00D31505">
              <w:rPr>
                <w:i w:val="0"/>
                <w:color w:val="auto"/>
                <w:sz w:val="24"/>
              </w:rPr>
              <w:t>Indici / 1</w:t>
            </w:r>
            <w:r w:rsidR="00645AAD">
              <w:rPr>
                <w:i w:val="0"/>
                <w:color w:val="auto"/>
                <w:sz w:val="24"/>
              </w:rPr>
              <w:t>.</w:t>
            </w:r>
            <w:r w:rsidRPr="00D31505">
              <w:rPr>
                <w:i w:val="0"/>
                <w:color w:val="auto"/>
                <w:sz w:val="24"/>
              </w:rPr>
              <w:t>000 loc.</w:t>
            </w:r>
          </w:p>
        </w:tc>
      </w:tr>
      <w:tr w:rsidR="00C3048A" w:rsidRPr="00D31505" w:rsidTr="001165CF">
        <w:trPr>
          <w:jc w:val="center"/>
        </w:trPr>
        <w:tc>
          <w:tcPr>
            <w:tcW w:w="1548" w:type="dxa"/>
          </w:tcPr>
          <w:p w:rsidR="00C3048A" w:rsidRPr="00D31505" w:rsidRDefault="00C3048A" w:rsidP="00F14AB3">
            <w:pPr>
              <w:pStyle w:val="BodyTextIndent2"/>
              <w:ind w:firstLine="0"/>
              <w:jc w:val="center"/>
              <w:rPr>
                <w:i w:val="0"/>
                <w:color w:val="auto"/>
                <w:sz w:val="24"/>
              </w:rPr>
            </w:pPr>
            <w:r w:rsidRPr="00D31505">
              <w:rPr>
                <w:i w:val="0"/>
                <w:color w:val="auto"/>
                <w:sz w:val="24"/>
              </w:rPr>
              <w:t>2010</w:t>
            </w:r>
          </w:p>
        </w:tc>
        <w:tc>
          <w:tcPr>
            <w:tcW w:w="2520" w:type="dxa"/>
          </w:tcPr>
          <w:p w:rsidR="00C3048A" w:rsidRPr="00D31505" w:rsidRDefault="00C3048A" w:rsidP="00F14AB3">
            <w:pPr>
              <w:pStyle w:val="BodyTextIndent2"/>
              <w:ind w:firstLine="0"/>
              <w:jc w:val="center"/>
              <w:rPr>
                <w:i w:val="0"/>
                <w:color w:val="auto"/>
                <w:sz w:val="24"/>
              </w:rPr>
            </w:pPr>
            <w:r w:rsidRPr="00D31505">
              <w:rPr>
                <w:i w:val="0"/>
                <w:color w:val="auto"/>
                <w:sz w:val="24"/>
              </w:rPr>
              <w:t>4.024</w:t>
            </w:r>
          </w:p>
        </w:tc>
        <w:tc>
          <w:tcPr>
            <w:tcW w:w="2286" w:type="dxa"/>
          </w:tcPr>
          <w:p w:rsidR="00C3048A" w:rsidRPr="00D31505" w:rsidRDefault="00C3048A" w:rsidP="00F14AB3">
            <w:pPr>
              <w:pStyle w:val="BodyTextIndent2"/>
              <w:ind w:firstLine="0"/>
              <w:jc w:val="center"/>
              <w:rPr>
                <w:i w:val="0"/>
                <w:color w:val="auto"/>
                <w:sz w:val="24"/>
              </w:rPr>
            </w:pPr>
            <w:r w:rsidRPr="00D31505">
              <w:rPr>
                <w:i w:val="0"/>
                <w:color w:val="auto"/>
                <w:sz w:val="24"/>
              </w:rPr>
              <w:t>8,8</w:t>
            </w:r>
          </w:p>
        </w:tc>
      </w:tr>
      <w:tr w:rsidR="00C3048A" w:rsidRPr="00D31505" w:rsidTr="001165CF">
        <w:trPr>
          <w:jc w:val="center"/>
        </w:trPr>
        <w:tc>
          <w:tcPr>
            <w:tcW w:w="1548" w:type="dxa"/>
          </w:tcPr>
          <w:p w:rsidR="00C3048A" w:rsidRPr="00D31505" w:rsidRDefault="00C3048A" w:rsidP="00F14AB3">
            <w:pPr>
              <w:pStyle w:val="BodyTextIndent2"/>
              <w:ind w:firstLine="0"/>
              <w:jc w:val="center"/>
              <w:rPr>
                <w:i w:val="0"/>
                <w:color w:val="auto"/>
                <w:sz w:val="24"/>
              </w:rPr>
            </w:pPr>
            <w:r w:rsidRPr="00D31505">
              <w:rPr>
                <w:i w:val="0"/>
                <w:color w:val="auto"/>
                <w:sz w:val="24"/>
              </w:rPr>
              <w:t>2011</w:t>
            </w:r>
          </w:p>
        </w:tc>
        <w:tc>
          <w:tcPr>
            <w:tcW w:w="2520" w:type="dxa"/>
          </w:tcPr>
          <w:p w:rsidR="00C3048A" w:rsidRPr="00D31505" w:rsidRDefault="00C3048A" w:rsidP="00F14AB3">
            <w:pPr>
              <w:pStyle w:val="BodyTextIndent2"/>
              <w:ind w:firstLine="0"/>
              <w:jc w:val="center"/>
              <w:rPr>
                <w:i w:val="0"/>
                <w:color w:val="auto"/>
                <w:sz w:val="24"/>
              </w:rPr>
            </w:pPr>
            <w:r w:rsidRPr="00D31505">
              <w:rPr>
                <w:i w:val="0"/>
                <w:color w:val="auto"/>
                <w:sz w:val="24"/>
              </w:rPr>
              <w:t>3.724</w:t>
            </w:r>
          </w:p>
        </w:tc>
        <w:tc>
          <w:tcPr>
            <w:tcW w:w="2286" w:type="dxa"/>
          </w:tcPr>
          <w:p w:rsidR="00C3048A" w:rsidRPr="00D31505" w:rsidRDefault="00C3048A" w:rsidP="00F14AB3">
            <w:pPr>
              <w:pStyle w:val="BodyTextIndent2"/>
              <w:ind w:firstLine="0"/>
              <w:jc w:val="center"/>
              <w:rPr>
                <w:i w:val="0"/>
                <w:color w:val="auto"/>
                <w:sz w:val="24"/>
              </w:rPr>
            </w:pPr>
            <w:r w:rsidRPr="00D31505">
              <w:rPr>
                <w:i w:val="0"/>
                <w:color w:val="auto"/>
                <w:sz w:val="24"/>
              </w:rPr>
              <w:t>8,1</w:t>
            </w:r>
          </w:p>
        </w:tc>
      </w:tr>
      <w:tr w:rsidR="00C3048A" w:rsidRPr="00D31505" w:rsidTr="001165CF">
        <w:trPr>
          <w:jc w:val="center"/>
        </w:trPr>
        <w:tc>
          <w:tcPr>
            <w:tcW w:w="1548" w:type="dxa"/>
          </w:tcPr>
          <w:p w:rsidR="00C3048A" w:rsidRPr="00D31505" w:rsidRDefault="00C3048A" w:rsidP="00F14AB3">
            <w:pPr>
              <w:pStyle w:val="BodyTextIndent2"/>
              <w:ind w:firstLine="0"/>
              <w:jc w:val="center"/>
              <w:rPr>
                <w:i w:val="0"/>
                <w:color w:val="auto"/>
                <w:sz w:val="24"/>
              </w:rPr>
            </w:pPr>
            <w:r w:rsidRPr="00D31505">
              <w:rPr>
                <w:i w:val="0"/>
                <w:color w:val="auto"/>
                <w:sz w:val="24"/>
              </w:rPr>
              <w:t>2012</w:t>
            </w:r>
          </w:p>
        </w:tc>
        <w:tc>
          <w:tcPr>
            <w:tcW w:w="2520" w:type="dxa"/>
          </w:tcPr>
          <w:p w:rsidR="00C3048A" w:rsidRPr="00D31505" w:rsidRDefault="00C3048A" w:rsidP="00F14AB3">
            <w:pPr>
              <w:pStyle w:val="BodyTextIndent2"/>
              <w:ind w:firstLine="0"/>
              <w:jc w:val="center"/>
              <w:rPr>
                <w:i w:val="0"/>
                <w:color w:val="auto"/>
                <w:sz w:val="24"/>
              </w:rPr>
            </w:pPr>
            <w:r w:rsidRPr="00D31505">
              <w:rPr>
                <w:i w:val="0"/>
                <w:color w:val="auto"/>
                <w:sz w:val="24"/>
              </w:rPr>
              <w:t>3.984</w:t>
            </w:r>
          </w:p>
        </w:tc>
        <w:tc>
          <w:tcPr>
            <w:tcW w:w="2286" w:type="dxa"/>
          </w:tcPr>
          <w:p w:rsidR="00C3048A" w:rsidRPr="00D31505" w:rsidRDefault="00C3048A" w:rsidP="00F14AB3">
            <w:pPr>
              <w:pStyle w:val="BodyTextIndent2"/>
              <w:ind w:firstLine="0"/>
              <w:jc w:val="center"/>
              <w:rPr>
                <w:i w:val="0"/>
                <w:color w:val="auto"/>
                <w:sz w:val="24"/>
              </w:rPr>
            </w:pPr>
            <w:r w:rsidRPr="00D31505">
              <w:rPr>
                <w:i w:val="0"/>
                <w:color w:val="auto"/>
                <w:sz w:val="24"/>
              </w:rPr>
              <w:t>8,7</w:t>
            </w:r>
          </w:p>
        </w:tc>
      </w:tr>
      <w:tr w:rsidR="00C3048A" w:rsidRPr="00D31505" w:rsidTr="001165CF">
        <w:trPr>
          <w:jc w:val="center"/>
        </w:trPr>
        <w:tc>
          <w:tcPr>
            <w:tcW w:w="1548" w:type="dxa"/>
          </w:tcPr>
          <w:p w:rsidR="00C3048A" w:rsidRPr="00D31505" w:rsidRDefault="00C3048A" w:rsidP="00F14AB3">
            <w:pPr>
              <w:pStyle w:val="BodyTextIndent2"/>
              <w:ind w:firstLine="0"/>
              <w:jc w:val="center"/>
              <w:rPr>
                <w:i w:val="0"/>
                <w:color w:val="auto"/>
                <w:sz w:val="24"/>
              </w:rPr>
            </w:pPr>
            <w:r w:rsidRPr="00D31505">
              <w:rPr>
                <w:i w:val="0"/>
                <w:color w:val="auto"/>
                <w:sz w:val="24"/>
              </w:rPr>
              <w:t>2013</w:t>
            </w:r>
          </w:p>
        </w:tc>
        <w:tc>
          <w:tcPr>
            <w:tcW w:w="2520" w:type="dxa"/>
          </w:tcPr>
          <w:p w:rsidR="00C3048A" w:rsidRPr="00D31505" w:rsidRDefault="00C3048A" w:rsidP="00F14AB3">
            <w:pPr>
              <w:pStyle w:val="BodyTextIndent2"/>
              <w:ind w:firstLine="0"/>
              <w:jc w:val="center"/>
              <w:rPr>
                <w:i w:val="0"/>
                <w:color w:val="auto"/>
                <w:sz w:val="24"/>
              </w:rPr>
            </w:pPr>
            <w:r w:rsidRPr="00D31505">
              <w:rPr>
                <w:i w:val="0"/>
                <w:color w:val="auto"/>
                <w:sz w:val="24"/>
              </w:rPr>
              <w:t>3.039</w:t>
            </w:r>
          </w:p>
        </w:tc>
        <w:tc>
          <w:tcPr>
            <w:tcW w:w="2286" w:type="dxa"/>
          </w:tcPr>
          <w:p w:rsidR="00C3048A" w:rsidRPr="00D31505" w:rsidRDefault="00C3048A" w:rsidP="00F14AB3">
            <w:pPr>
              <w:pStyle w:val="BodyTextIndent2"/>
              <w:ind w:firstLine="0"/>
              <w:jc w:val="center"/>
              <w:rPr>
                <w:i w:val="0"/>
                <w:color w:val="auto"/>
                <w:sz w:val="24"/>
              </w:rPr>
            </w:pPr>
            <w:r w:rsidRPr="00D31505">
              <w:rPr>
                <w:i w:val="0"/>
                <w:color w:val="auto"/>
                <w:sz w:val="24"/>
              </w:rPr>
              <w:t>6,6</w:t>
            </w:r>
          </w:p>
        </w:tc>
      </w:tr>
      <w:tr w:rsidR="00C3048A" w:rsidRPr="00D31505" w:rsidTr="001165CF">
        <w:trPr>
          <w:jc w:val="center"/>
        </w:trPr>
        <w:tc>
          <w:tcPr>
            <w:tcW w:w="1548" w:type="dxa"/>
          </w:tcPr>
          <w:p w:rsidR="00C3048A" w:rsidRPr="00D31505" w:rsidRDefault="00C3048A" w:rsidP="00F14AB3">
            <w:pPr>
              <w:pStyle w:val="BodyTextIndent2"/>
              <w:ind w:firstLine="0"/>
              <w:jc w:val="center"/>
              <w:rPr>
                <w:i w:val="0"/>
                <w:color w:val="auto"/>
                <w:sz w:val="24"/>
              </w:rPr>
            </w:pPr>
            <w:r w:rsidRPr="00D31505">
              <w:rPr>
                <w:i w:val="0"/>
                <w:color w:val="auto"/>
                <w:sz w:val="24"/>
              </w:rPr>
              <w:t>2014</w:t>
            </w:r>
          </w:p>
        </w:tc>
        <w:tc>
          <w:tcPr>
            <w:tcW w:w="2520" w:type="dxa"/>
          </w:tcPr>
          <w:p w:rsidR="00C3048A" w:rsidRPr="00D31505" w:rsidRDefault="00C3048A" w:rsidP="00F14AB3">
            <w:pPr>
              <w:pStyle w:val="BodyTextIndent2"/>
              <w:ind w:firstLine="0"/>
              <w:jc w:val="center"/>
              <w:rPr>
                <w:i w:val="0"/>
                <w:color w:val="auto"/>
                <w:sz w:val="24"/>
              </w:rPr>
            </w:pPr>
            <w:r w:rsidRPr="00D31505">
              <w:rPr>
                <w:i w:val="0"/>
                <w:color w:val="auto"/>
                <w:sz w:val="24"/>
              </w:rPr>
              <w:t>3433</w:t>
            </w:r>
          </w:p>
        </w:tc>
        <w:tc>
          <w:tcPr>
            <w:tcW w:w="2286" w:type="dxa"/>
          </w:tcPr>
          <w:p w:rsidR="00C3048A" w:rsidRPr="00D31505" w:rsidRDefault="00C3048A" w:rsidP="00F14AB3">
            <w:pPr>
              <w:pStyle w:val="BodyTextIndent2"/>
              <w:ind w:firstLine="0"/>
              <w:jc w:val="center"/>
              <w:rPr>
                <w:i w:val="0"/>
                <w:color w:val="auto"/>
                <w:sz w:val="24"/>
              </w:rPr>
            </w:pPr>
            <w:r w:rsidRPr="00D31505">
              <w:rPr>
                <w:i w:val="0"/>
                <w:color w:val="auto"/>
                <w:sz w:val="24"/>
              </w:rPr>
              <w:t>7,5</w:t>
            </w:r>
          </w:p>
        </w:tc>
      </w:tr>
      <w:tr w:rsidR="00C3048A" w:rsidRPr="00D31505" w:rsidTr="001165CF">
        <w:trPr>
          <w:jc w:val="center"/>
        </w:trPr>
        <w:tc>
          <w:tcPr>
            <w:tcW w:w="1548" w:type="dxa"/>
          </w:tcPr>
          <w:p w:rsidR="00C3048A" w:rsidRPr="00D31505" w:rsidRDefault="00C3048A" w:rsidP="00F14AB3">
            <w:pPr>
              <w:pStyle w:val="BodyTextIndent2"/>
              <w:ind w:firstLine="0"/>
              <w:jc w:val="center"/>
              <w:rPr>
                <w:i w:val="0"/>
                <w:color w:val="auto"/>
                <w:sz w:val="24"/>
              </w:rPr>
            </w:pPr>
            <w:r w:rsidRPr="00D31505">
              <w:rPr>
                <w:i w:val="0"/>
                <w:color w:val="auto"/>
                <w:sz w:val="24"/>
              </w:rPr>
              <w:t>2015</w:t>
            </w:r>
          </w:p>
        </w:tc>
        <w:tc>
          <w:tcPr>
            <w:tcW w:w="2520" w:type="dxa"/>
          </w:tcPr>
          <w:p w:rsidR="00C3048A" w:rsidRPr="00D31505" w:rsidRDefault="00C3048A" w:rsidP="00F14AB3">
            <w:pPr>
              <w:pStyle w:val="BodyTextIndent2"/>
              <w:ind w:firstLine="0"/>
              <w:jc w:val="center"/>
              <w:rPr>
                <w:i w:val="0"/>
                <w:color w:val="auto"/>
                <w:sz w:val="24"/>
              </w:rPr>
            </w:pPr>
            <w:r w:rsidRPr="00D31505">
              <w:rPr>
                <w:i w:val="0"/>
                <w:color w:val="auto"/>
                <w:sz w:val="24"/>
              </w:rPr>
              <w:t>3796</w:t>
            </w:r>
          </w:p>
        </w:tc>
        <w:tc>
          <w:tcPr>
            <w:tcW w:w="2286" w:type="dxa"/>
          </w:tcPr>
          <w:p w:rsidR="00C3048A" w:rsidRPr="00D31505" w:rsidRDefault="00C3048A" w:rsidP="00F14AB3">
            <w:pPr>
              <w:pStyle w:val="BodyTextIndent2"/>
              <w:ind w:firstLine="0"/>
              <w:jc w:val="center"/>
              <w:rPr>
                <w:i w:val="0"/>
                <w:color w:val="auto"/>
                <w:sz w:val="24"/>
              </w:rPr>
            </w:pPr>
            <w:r w:rsidRPr="00D31505">
              <w:rPr>
                <w:i w:val="0"/>
                <w:color w:val="auto"/>
                <w:sz w:val="24"/>
              </w:rPr>
              <w:t>8,4</w:t>
            </w:r>
          </w:p>
        </w:tc>
      </w:tr>
      <w:tr w:rsidR="00C3048A" w:rsidRPr="00D31505" w:rsidTr="001165CF">
        <w:trPr>
          <w:jc w:val="center"/>
        </w:trPr>
        <w:tc>
          <w:tcPr>
            <w:tcW w:w="1548" w:type="dxa"/>
          </w:tcPr>
          <w:p w:rsidR="00C3048A" w:rsidRPr="00D31505" w:rsidRDefault="00C3048A" w:rsidP="00F14AB3">
            <w:pPr>
              <w:pStyle w:val="BodyTextIndent2"/>
              <w:ind w:firstLine="0"/>
              <w:jc w:val="center"/>
              <w:rPr>
                <w:i w:val="0"/>
                <w:color w:val="auto"/>
                <w:sz w:val="24"/>
              </w:rPr>
            </w:pPr>
            <w:r w:rsidRPr="00D31505">
              <w:rPr>
                <w:i w:val="0"/>
                <w:color w:val="auto"/>
                <w:sz w:val="24"/>
              </w:rPr>
              <w:t>2016</w:t>
            </w:r>
          </w:p>
        </w:tc>
        <w:tc>
          <w:tcPr>
            <w:tcW w:w="2520" w:type="dxa"/>
          </w:tcPr>
          <w:p w:rsidR="00C3048A" w:rsidRPr="00D31505" w:rsidRDefault="00C3048A" w:rsidP="00F14AB3">
            <w:pPr>
              <w:pStyle w:val="BodyTextIndent2"/>
              <w:ind w:firstLine="0"/>
              <w:jc w:val="center"/>
              <w:rPr>
                <w:i w:val="0"/>
                <w:color w:val="auto"/>
                <w:sz w:val="24"/>
              </w:rPr>
            </w:pPr>
            <w:r w:rsidRPr="00D31505">
              <w:rPr>
                <w:i w:val="0"/>
                <w:color w:val="auto"/>
                <w:sz w:val="24"/>
              </w:rPr>
              <w:t>4024</w:t>
            </w:r>
          </w:p>
        </w:tc>
        <w:tc>
          <w:tcPr>
            <w:tcW w:w="2286" w:type="dxa"/>
          </w:tcPr>
          <w:p w:rsidR="00C3048A" w:rsidRPr="00D31505" w:rsidRDefault="00C3048A" w:rsidP="00F14AB3">
            <w:pPr>
              <w:pStyle w:val="BodyTextIndent2"/>
              <w:ind w:firstLine="0"/>
              <w:jc w:val="center"/>
              <w:rPr>
                <w:i w:val="0"/>
                <w:color w:val="auto"/>
                <w:sz w:val="24"/>
              </w:rPr>
            </w:pPr>
            <w:r w:rsidRPr="00D31505">
              <w:rPr>
                <w:i w:val="0"/>
                <w:color w:val="auto"/>
                <w:sz w:val="24"/>
              </w:rPr>
              <w:t>8,8</w:t>
            </w:r>
          </w:p>
        </w:tc>
      </w:tr>
      <w:tr w:rsidR="007E0B5A" w:rsidRPr="00D31505" w:rsidTr="001165CF">
        <w:trPr>
          <w:jc w:val="center"/>
        </w:trPr>
        <w:tc>
          <w:tcPr>
            <w:tcW w:w="1548" w:type="dxa"/>
          </w:tcPr>
          <w:p w:rsidR="007E0B5A" w:rsidRPr="00D31505" w:rsidRDefault="007E0B5A" w:rsidP="00F14AB3">
            <w:pPr>
              <w:pStyle w:val="BodyTextIndent2"/>
              <w:ind w:firstLine="0"/>
              <w:jc w:val="center"/>
              <w:rPr>
                <w:i w:val="0"/>
                <w:color w:val="auto"/>
                <w:sz w:val="24"/>
              </w:rPr>
            </w:pPr>
            <w:r w:rsidRPr="00D31505">
              <w:rPr>
                <w:i w:val="0"/>
                <w:color w:val="auto"/>
                <w:sz w:val="24"/>
              </w:rPr>
              <w:t>201</w:t>
            </w:r>
            <w:r w:rsidR="00C3048A">
              <w:rPr>
                <w:i w:val="0"/>
                <w:color w:val="auto"/>
                <w:sz w:val="24"/>
              </w:rPr>
              <w:t>7</w:t>
            </w:r>
          </w:p>
        </w:tc>
        <w:tc>
          <w:tcPr>
            <w:tcW w:w="2520" w:type="dxa"/>
          </w:tcPr>
          <w:p w:rsidR="007E0B5A" w:rsidRPr="00D31505" w:rsidRDefault="00815C0E" w:rsidP="00F14AB3">
            <w:pPr>
              <w:pStyle w:val="BodyTextIndent2"/>
              <w:ind w:firstLine="0"/>
              <w:jc w:val="center"/>
              <w:rPr>
                <w:i w:val="0"/>
                <w:color w:val="auto"/>
                <w:sz w:val="24"/>
              </w:rPr>
            </w:pPr>
            <w:r w:rsidRPr="00D31505">
              <w:rPr>
                <w:i w:val="0"/>
                <w:color w:val="auto"/>
                <w:sz w:val="24"/>
              </w:rPr>
              <w:t>4</w:t>
            </w:r>
            <w:r w:rsidR="00C3048A">
              <w:rPr>
                <w:i w:val="0"/>
                <w:color w:val="auto"/>
                <w:sz w:val="24"/>
              </w:rPr>
              <w:t>14</w:t>
            </w:r>
            <w:r w:rsidRPr="00D31505">
              <w:rPr>
                <w:i w:val="0"/>
                <w:color w:val="auto"/>
                <w:sz w:val="24"/>
              </w:rPr>
              <w:t>4</w:t>
            </w:r>
          </w:p>
        </w:tc>
        <w:tc>
          <w:tcPr>
            <w:tcW w:w="2286" w:type="dxa"/>
          </w:tcPr>
          <w:p w:rsidR="007E0B5A" w:rsidRPr="00D31505" w:rsidRDefault="00C3048A" w:rsidP="00F14AB3">
            <w:pPr>
              <w:pStyle w:val="BodyTextIndent2"/>
              <w:ind w:firstLine="0"/>
              <w:jc w:val="center"/>
              <w:rPr>
                <w:i w:val="0"/>
                <w:color w:val="auto"/>
                <w:sz w:val="24"/>
              </w:rPr>
            </w:pPr>
            <w:r>
              <w:rPr>
                <w:i w:val="0"/>
                <w:color w:val="auto"/>
                <w:sz w:val="24"/>
              </w:rPr>
              <w:t>9</w:t>
            </w:r>
            <w:r w:rsidR="00DA068E" w:rsidRPr="00D31505">
              <w:rPr>
                <w:i w:val="0"/>
                <w:color w:val="auto"/>
                <w:sz w:val="24"/>
              </w:rPr>
              <w:t>,</w:t>
            </w:r>
            <w:r>
              <w:rPr>
                <w:i w:val="0"/>
                <w:color w:val="auto"/>
                <w:sz w:val="24"/>
              </w:rPr>
              <w:t>1</w:t>
            </w:r>
          </w:p>
        </w:tc>
      </w:tr>
    </w:tbl>
    <w:p w:rsidR="001165CF" w:rsidRPr="00D31505" w:rsidRDefault="005468B8" w:rsidP="00F14AB3">
      <w:pPr>
        <w:pStyle w:val="BodyTextIndent2"/>
        <w:ind w:firstLine="0"/>
        <w:rPr>
          <w:i w:val="0"/>
          <w:color w:val="auto"/>
          <w:sz w:val="24"/>
        </w:rPr>
      </w:pPr>
      <w:r>
        <w:rPr>
          <w:i w:val="0"/>
          <w:noProof/>
          <w:color w:val="auto"/>
          <w:sz w:val="24"/>
          <w:lang w:val="en-US" w:eastAsia="en-US"/>
        </w:rPr>
        <w:drawing>
          <wp:anchor distT="0" distB="0" distL="114300" distR="114300" simplePos="0" relativeHeight="251657728" behindDoc="0" locked="0" layoutInCell="1" allowOverlap="1" wp14:anchorId="29AC80B2" wp14:editId="59D1FDA9">
            <wp:simplePos x="0" y="0"/>
            <wp:positionH relativeFrom="column">
              <wp:posOffset>-68580</wp:posOffset>
            </wp:positionH>
            <wp:positionV relativeFrom="paragraph">
              <wp:posOffset>96520</wp:posOffset>
            </wp:positionV>
            <wp:extent cx="6127750" cy="2518410"/>
            <wp:effectExtent l="0" t="1270" r="0" b="0"/>
            <wp:wrapSquare wrapText="bothSides"/>
            <wp:docPr id="35" name="Object 3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r w:rsidRPr="00D31505">
        <w:rPr>
          <w:i w:val="0"/>
          <w:color w:val="auto"/>
          <w:sz w:val="24"/>
        </w:rPr>
        <w:t xml:space="preserve">        </w:t>
      </w: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BB288A" w:rsidRPr="00D31505" w:rsidRDefault="001165CF" w:rsidP="00F14AB3">
      <w:pPr>
        <w:pStyle w:val="BodyTextIndent2"/>
        <w:ind w:firstLine="0"/>
        <w:rPr>
          <w:i w:val="0"/>
          <w:color w:val="auto"/>
          <w:sz w:val="24"/>
        </w:rPr>
      </w:pPr>
      <w:r w:rsidRPr="00D31505">
        <w:rPr>
          <w:i w:val="0"/>
          <w:color w:val="auto"/>
          <w:sz w:val="24"/>
        </w:rPr>
        <w:t xml:space="preserve">        </w:t>
      </w:r>
      <w:r w:rsidR="00BB288A" w:rsidRPr="00D31505">
        <w:rPr>
          <w:i w:val="0"/>
          <w:color w:val="auto"/>
          <w:sz w:val="24"/>
        </w:rPr>
        <w:t xml:space="preserve">    </w:t>
      </w:r>
    </w:p>
    <w:p w:rsidR="00BB288A" w:rsidRPr="00D31505" w:rsidRDefault="00BB288A" w:rsidP="00F14AB3">
      <w:pPr>
        <w:pStyle w:val="BodyTextIndent2"/>
        <w:ind w:firstLine="0"/>
        <w:rPr>
          <w:i w:val="0"/>
          <w:color w:val="auto"/>
          <w:sz w:val="24"/>
        </w:rPr>
      </w:pPr>
    </w:p>
    <w:p w:rsidR="00BB288A" w:rsidRPr="00D31505" w:rsidRDefault="00BB288A" w:rsidP="00F14AB3">
      <w:pPr>
        <w:pStyle w:val="BodyTextIndent2"/>
        <w:ind w:firstLine="0"/>
        <w:rPr>
          <w:i w:val="0"/>
          <w:color w:val="auto"/>
          <w:sz w:val="24"/>
        </w:rPr>
      </w:pPr>
    </w:p>
    <w:p w:rsidR="00BB288A" w:rsidRPr="00D31505" w:rsidRDefault="00BB288A" w:rsidP="00F14AB3">
      <w:pPr>
        <w:pStyle w:val="BodyTextIndent2"/>
        <w:ind w:firstLine="0"/>
        <w:rPr>
          <w:i w:val="0"/>
          <w:color w:val="auto"/>
          <w:sz w:val="24"/>
        </w:rPr>
      </w:pPr>
    </w:p>
    <w:p w:rsidR="00BB288A" w:rsidRPr="00D31505" w:rsidRDefault="00BB288A" w:rsidP="00F14AB3">
      <w:pPr>
        <w:pStyle w:val="BodyTextIndent2"/>
        <w:ind w:firstLine="0"/>
        <w:rPr>
          <w:i w:val="0"/>
          <w:color w:val="auto"/>
          <w:sz w:val="24"/>
        </w:rPr>
      </w:pPr>
    </w:p>
    <w:p w:rsidR="00BB288A" w:rsidRPr="00D31505" w:rsidRDefault="00BB288A" w:rsidP="00F14AB3">
      <w:pPr>
        <w:pStyle w:val="BodyTextIndent2"/>
        <w:ind w:firstLine="0"/>
        <w:rPr>
          <w:i w:val="0"/>
          <w:color w:val="auto"/>
          <w:sz w:val="24"/>
        </w:rPr>
      </w:pPr>
    </w:p>
    <w:p w:rsidR="00BB288A" w:rsidRPr="00D31505" w:rsidRDefault="00BB288A" w:rsidP="00F14AB3">
      <w:pPr>
        <w:pStyle w:val="BodyTextIndent2"/>
        <w:ind w:firstLine="0"/>
        <w:rPr>
          <w:i w:val="0"/>
          <w:color w:val="auto"/>
          <w:sz w:val="24"/>
        </w:rPr>
      </w:pPr>
    </w:p>
    <w:p w:rsidR="00BB288A" w:rsidRPr="00D31505" w:rsidRDefault="00BB288A" w:rsidP="00F14AB3">
      <w:pPr>
        <w:pStyle w:val="BodyTextIndent2"/>
        <w:ind w:firstLine="0"/>
        <w:rPr>
          <w:i w:val="0"/>
          <w:color w:val="auto"/>
          <w:sz w:val="24"/>
        </w:rPr>
      </w:pPr>
    </w:p>
    <w:p w:rsidR="001165CF" w:rsidRPr="00D31505" w:rsidRDefault="001165CF" w:rsidP="00F14AB3">
      <w:pPr>
        <w:pStyle w:val="BodyTextIndent2"/>
        <w:ind w:firstLine="0"/>
        <w:rPr>
          <w:b/>
          <w:i w:val="0"/>
          <w:color w:val="auto"/>
          <w:sz w:val="24"/>
          <w:u w:val="single"/>
        </w:rPr>
      </w:pPr>
      <w:r w:rsidRPr="00D31505">
        <w:rPr>
          <w:b/>
          <w:i w:val="0"/>
          <w:color w:val="auto"/>
          <w:sz w:val="24"/>
          <w:u w:val="single"/>
        </w:rPr>
        <w:lastRenderedPageBreak/>
        <w:t>Sporul natural</w:t>
      </w:r>
    </w:p>
    <w:p w:rsidR="001165CF" w:rsidRPr="00D31505" w:rsidRDefault="001165CF" w:rsidP="00F14AB3">
      <w:pPr>
        <w:pStyle w:val="BodyTextIndent2"/>
        <w:ind w:firstLine="0"/>
        <w:rPr>
          <w:i w:val="0"/>
          <w:color w:val="auto"/>
          <w:sz w:val="24"/>
        </w:rPr>
      </w:pPr>
      <w:r w:rsidRPr="00D31505">
        <w:rPr>
          <w:i w:val="0"/>
          <w:color w:val="auto"/>
          <w:sz w:val="24"/>
        </w:rPr>
        <w:t xml:space="preserve">        Sporul natural </w:t>
      </w:r>
      <w:r w:rsidR="00556928" w:rsidRPr="00D31505">
        <w:rPr>
          <w:i w:val="0"/>
          <w:color w:val="auto"/>
          <w:sz w:val="24"/>
        </w:rPr>
        <w:t>al populaţiei rămâne negativ</w:t>
      </w:r>
      <w:r w:rsidRPr="00D31505">
        <w:rPr>
          <w:i w:val="0"/>
          <w:color w:val="auto"/>
          <w:sz w:val="24"/>
        </w:rPr>
        <w:t xml:space="preserve"> fiind de -</w:t>
      </w:r>
      <w:r w:rsidR="00645AAD">
        <w:rPr>
          <w:i w:val="0"/>
          <w:color w:val="auto"/>
          <w:sz w:val="24"/>
        </w:rPr>
        <w:t>4</w:t>
      </w:r>
      <w:r w:rsidRPr="00D31505">
        <w:rPr>
          <w:i w:val="0"/>
          <w:color w:val="auto"/>
          <w:sz w:val="24"/>
        </w:rPr>
        <w:t>,</w:t>
      </w:r>
      <w:r w:rsidR="00645AAD">
        <w:rPr>
          <w:i w:val="0"/>
          <w:color w:val="auto"/>
          <w:sz w:val="24"/>
        </w:rPr>
        <w:t>1</w:t>
      </w:r>
      <w:r w:rsidRPr="00D31505">
        <w:rPr>
          <w:i w:val="0"/>
          <w:color w:val="auto"/>
          <w:sz w:val="24"/>
        </w:rPr>
        <w:t xml:space="preserve"> în 201</w:t>
      </w:r>
      <w:r w:rsidR="00645AAD">
        <w:rPr>
          <w:i w:val="0"/>
          <w:color w:val="auto"/>
          <w:sz w:val="24"/>
        </w:rPr>
        <w:t>7</w:t>
      </w:r>
      <w:r w:rsidRPr="00D31505">
        <w:rPr>
          <w:i w:val="0"/>
          <w:color w:val="auto"/>
          <w:sz w:val="24"/>
        </w:rPr>
        <w:t>.</w:t>
      </w:r>
    </w:p>
    <w:p w:rsidR="001165CF" w:rsidRPr="00D31505" w:rsidRDefault="001165CF" w:rsidP="00F14AB3">
      <w:pPr>
        <w:pStyle w:val="BodyTextIndent2"/>
        <w:ind w:firstLine="0"/>
        <w:rPr>
          <w:i w:val="0"/>
          <w:color w:val="auto"/>
          <w:sz w:val="24"/>
          <w:u w:val="single"/>
        </w:rPr>
      </w:pPr>
    </w:p>
    <w:p w:rsidR="001165CF" w:rsidRPr="00D31505" w:rsidRDefault="001165CF" w:rsidP="00F14AB3">
      <w:pPr>
        <w:pStyle w:val="BodyTextIndent2"/>
        <w:ind w:firstLine="0"/>
        <w:rPr>
          <w:i w:val="0"/>
          <w:color w:val="auto"/>
          <w:sz w:val="24"/>
        </w:rPr>
      </w:pPr>
    </w:p>
    <w:tbl>
      <w:tblPr>
        <w:tblW w:w="6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2520"/>
        <w:gridCol w:w="2286"/>
      </w:tblGrid>
      <w:tr w:rsidR="001165CF" w:rsidRPr="00D31505" w:rsidTr="001165CF">
        <w:trPr>
          <w:jc w:val="center"/>
        </w:trPr>
        <w:tc>
          <w:tcPr>
            <w:tcW w:w="1548" w:type="dxa"/>
            <w:vMerge w:val="restart"/>
            <w:tcBorders>
              <w:top w:val="single" w:sz="4" w:space="0" w:color="auto"/>
              <w:left w:val="single" w:sz="4" w:space="0" w:color="auto"/>
              <w:right w:val="single" w:sz="4" w:space="0" w:color="auto"/>
            </w:tcBorders>
            <w:vAlign w:val="center"/>
          </w:tcPr>
          <w:p w:rsidR="001165CF" w:rsidRPr="00D31505" w:rsidRDefault="001165CF" w:rsidP="00F14AB3">
            <w:pPr>
              <w:pStyle w:val="BodyTextIndent2"/>
              <w:ind w:firstLine="0"/>
              <w:jc w:val="center"/>
              <w:rPr>
                <w:i w:val="0"/>
                <w:color w:val="auto"/>
                <w:sz w:val="24"/>
                <w:lang w:val="fr-FR"/>
              </w:rPr>
            </w:pPr>
            <w:r w:rsidRPr="00D31505">
              <w:rPr>
                <w:i w:val="0"/>
                <w:color w:val="auto"/>
                <w:sz w:val="24"/>
                <w:lang w:val="fr-FR"/>
              </w:rPr>
              <w:t>Anul</w:t>
            </w:r>
          </w:p>
        </w:tc>
        <w:tc>
          <w:tcPr>
            <w:tcW w:w="4806" w:type="dxa"/>
            <w:gridSpan w:val="2"/>
            <w:tcBorders>
              <w:left w:val="single" w:sz="4" w:space="0" w:color="auto"/>
            </w:tcBorders>
            <w:vAlign w:val="center"/>
          </w:tcPr>
          <w:p w:rsidR="001165CF" w:rsidRPr="00D31505" w:rsidRDefault="001165CF" w:rsidP="00F14AB3">
            <w:pPr>
              <w:pStyle w:val="BodyTextIndent2"/>
              <w:ind w:firstLine="0"/>
              <w:jc w:val="center"/>
              <w:rPr>
                <w:i w:val="0"/>
                <w:color w:val="auto"/>
                <w:sz w:val="24"/>
                <w:lang w:val="fr-FR"/>
              </w:rPr>
            </w:pPr>
            <w:r w:rsidRPr="00D31505">
              <w:rPr>
                <w:i w:val="0"/>
                <w:color w:val="auto"/>
                <w:sz w:val="24"/>
                <w:lang w:val="fr-FR"/>
              </w:rPr>
              <w:t>Sporul Natural</w:t>
            </w:r>
          </w:p>
        </w:tc>
      </w:tr>
      <w:tr w:rsidR="001165CF" w:rsidRPr="00D31505" w:rsidTr="001165CF">
        <w:trPr>
          <w:jc w:val="center"/>
        </w:trPr>
        <w:tc>
          <w:tcPr>
            <w:tcW w:w="1548" w:type="dxa"/>
            <w:vMerge/>
            <w:tcBorders>
              <w:left w:val="single" w:sz="4" w:space="0" w:color="auto"/>
              <w:bottom w:val="single" w:sz="4" w:space="0" w:color="auto"/>
              <w:right w:val="single" w:sz="4" w:space="0" w:color="auto"/>
            </w:tcBorders>
            <w:vAlign w:val="center"/>
          </w:tcPr>
          <w:p w:rsidR="001165CF" w:rsidRPr="00D31505" w:rsidRDefault="001165CF" w:rsidP="00F14AB3">
            <w:pPr>
              <w:pStyle w:val="BodyTextIndent2"/>
              <w:ind w:firstLine="0"/>
              <w:jc w:val="center"/>
              <w:rPr>
                <w:i w:val="0"/>
                <w:color w:val="auto"/>
                <w:sz w:val="24"/>
              </w:rPr>
            </w:pPr>
          </w:p>
        </w:tc>
        <w:tc>
          <w:tcPr>
            <w:tcW w:w="2520" w:type="dxa"/>
            <w:tcBorders>
              <w:left w:val="single" w:sz="4" w:space="0" w:color="auto"/>
              <w:bottom w:val="single" w:sz="4" w:space="0" w:color="auto"/>
            </w:tcBorders>
            <w:vAlign w:val="center"/>
          </w:tcPr>
          <w:p w:rsidR="001165CF" w:rsidRPr="00D31505" w:rsidRDefault="001165CF" w:rsidP="00F14AB3">
            <w:pPr>
              <w:pStyle w:val="BodyTextIndent2"/>
              <w:ind w:firstLine="0"/>
              <w:jc w:val="center"/>
              <w:rPr>
                <w:i w:val="0"/>
                <w:color w:val="auto"/>
                <w:sz w:val="24"/>
                <w:lang w:val="fr-FR"/>
              </w:rPr>
            </w:pPr>
            <w:r w:rsidRPr="00D31505">
              <w:rPr>
                <w:i w:val="0"/>
                <w:color w:val="auto"/>
                <w:sz w:val="24"/>
                <w:lang w:val="fr-FR"/>
              </w:rPr>
              <w:t>Cifre absolute</w:t>
            </w:r>
          </w:p>
        </w:tc>
        <w:tc>
          <w:tcPr>
            <w:tcW w:w="2286" w:type="dxa"/>
            <w:tcBorders>
              <w:bottom w:val="single" w:sz="4" w:space="0" w:color="auto"/>
            </w:tcBorders>
            <w:vAlign w:val="center"/>
          </w:tcPr>
          <w:p w:rsidR="001165CF" w:rsidRPr="00D31505" w:rsidRDefault="001165CF" w:rsidP="00F14AB3">
            <w:pPr>
              <w:pStyle w:val="BodyTextIndent2"/>
              <w:ind w:firstLine="0"/>
              <w:jc w:val="center"/>
              <w:rPr>
                <w:i w:val="0"/>
                <w:color w:val="auto"/>
                <w:sz w:val="24"/>
              </w:rPr>
            </w:pPr>
            <w:r w:rsidRPr="00D31505">
              <w:rPr>
                <w:i w:val="0"/>
                <w:color w:val="auto"/>
                <w:sz w:val="24"/>
              </w:rPr>
              <w:t>Indici / 1</w:t>
            </w:r>
            <w:r w:rsidR="00645AAD">
              <w:rPr>
                <w:i w:val="0"/>
                <w:color w:val="auto"/>
                <w:sz w:val="24"/>
              </w:rPr>
              <w:t>.</w:t>
            </w:r>
            <w:r w:rsidRPr="00D31505">
              <w:rPr>
                <w:i w:val="0"/>
                <w:color w:val="auto"/>
                <w:sz w:val="24"/>
              </w:rPr>
              <w:t>000 loc.</w:t>
            </w:r>
          </w:p>
        </w:tc>
      </w:tr>
      <w:tr w:rsidR="00C3048A"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C3048A" w:rsidRPr="00D31505" w:rsidRDefault="00C3048A" w:rsidP="00F14AB3">
            <w:pPr>
              <w:pStyle w:val="BodyTextIndent2"/>
              <w:ind w:firstLine="0"/>
              <w:jc w:val="center"/>
              <w:rPr>
                <w:i w:val="0"/>
                <w:color w:val="auto"/>
                <w:sz w:val="24"/>
              </w:rPr>
            </w:pPr>
            <w:r w:rsidRPr="00D31505">
              <w:rPr>
                <w:i w:val="0"/>
                <w:color w:val="auto"/>
                <w:sz w:val="24"/>
              </w:rPr>
              <w:t>2010</w:t>
            </w:r>
          </w:p>
        </w:tc>
        <w:tc>
          <w:tcPr>
            <w:tcW w:w="2520" w:type="dxa"/>
            <w:tcBorders>
              <w:top w:val="single" w:sz="4" w:space="0" w:color="auto"/>
              <w:left w:val="single" w:sz="4" w:space="0" w:color="auto"/>
              <w:bottom w:val="single" w:sz="4" w:space="0" w:color="auto"/>
            </w:tcBorders>
          </w:tcPr>
          <w:p w:rsidR="00C3048A" w:rsidRPr="00D31505" w:rsidRDefault="00C3048A" w:rsidP="00F14AB3">
            <w:pPr>
              <w:pStyle w:val="BodyTextIndent2"/>
              <w:ind w:firstLine="0"/>
              <w:jc w:val="center"/>
              <w:rPr>
                <w:i w:val="0"/>
                <w:color w:val="auto"/>
                <w:sz w:val="24"/>
              </w:rPr>
            </w:pPr>
            <w:r w:rsidRPr="00D31505">
              <w:rPr>
                <w:i w:val="0"/>
                <w:color w:val="auto"/>
                <w:sz w:val="24"/>
              </w:rPr>
              <w:t>–2.017</w:t>
            </w:r>
          </w:p>
        </w:tc>
        <w:tc>
          <w:tcPr>
            <w:tcW w:w="2286" w:type="dxa"/>
            <w:tcBorders>
              <w:top w:val="single" w:sz="4" w:space="0" w:color="auto"/>
              <w:bottom w:val="single" w:sz="4" w:space="0" w:color="auto"/>
            </w:tcBorders>
          </w:tcPr>
          <w:p w:rsidR="00C3048A" w:rsidRPr="00D31505" w:rsidRDefault="00C3048A" w:rsidP="00F14AB3">
            <w:pPr>
              <w:pStyle w:val="BodyTextIndent2"/>
              <w:ind w:firstLine="0"/>
              <w:jc w:val="center"/>
              <w:rPr>
                <w:i w:val="0"/>
                <w:color w:val="auto"/>
                <w:sz w:val="24"/>
              </w:rPr>
            </w:pPr>
            <w:r w:rsidRPr="00D31505">
              <w:rPr>
                <w:i w:val="0"/>
                <w:color w:val="auto"/>
                <w:sz w:val="24"/>
              </w:rPr>
              <w:t>–4,4</w:t>
            </w:r>
          </w:p>
        </w:tc>
      </w:tr>
      <w:tr w:rsidR="00C3048A"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C3048A" w:rsidRPr="00D31505" w:rsidRDefault="00C3048A" w:rsidP="00F14AB3">
            <w:pPr>
              <w:pStyle w:val="BodyTextIndent2"/>
              <w:ind w:firstLine="0"/>
              <w:jc w:val="center"/>
              <w:rPr>
                <w:i w:val="0"/>
                <w:color w:val="auto"/>
                <w:sz w:val="24"/>
              </w:rPr>
            </w:pPr>
            <w:r w:rsidRPr="00D31505">
              <w:rPr>
                <w:i w:val="0"/>
                <w:color w:val="auto"/>
                <w:sz w:val="24"/>
              </w:rPr>
              <w:t>2011</w:t>
            </w:r>
          </w:p>
        </w:tc>
        <w:tc>
          <w:tcPr>
            <w:tcW w:w="2520" w:type="dxa"/>
            <w:tcBorders>
              <w:top w:val="single" w:sz="4" w:space="0" w:color="auto"/>
              <w:left w:val="single" w:sz="4" w:space="0" w:color="auto"/>
              <w:bottom w:val="single" w:sz="4" w:space="0" w:color="auto"/>
            </w:tcBorders>
          </w:tcPr>
          <w:p w:rsidR="00C3048A" w:rsidRPr="00D31505" w:rsidRDefault="00C3048A" w:rsidP="00F14AB3">
            <w:pPr>
              <w:pStyle w:val="BodyTextIndent2"/>
              <w:ind w:firstLine="0"/>
              <w:jc w:val="center"/>
              <w:rPr>
                <w:i w:val="0"/>
                <w:color w:val="auto"/>
                <w:sz w:val="24"/>
              </w:rPr>
            </w:pPr>
            <w:r w:rsidRPr="00D31505">
              <w:rPr>
                <w:i w:val="0"/>
                <w:color w:val="auto"/>
                <w:sz w:val="24"/>
              </w:rPr>
              <w:t>–1.978</w:t>
            </w:r>
          </w:p>
        </w:tc>
        <w:tc>
          <w:tcPr>
            <w:tcW w:w="2286" w:type="dxa"/>
            <w:tcBorders>
              <w:top w:val="single" w:sz="4" w:space="0" w:color="auto"/>
              <w:bottom w:val="single" w:sz="4" w:space="0" w:color="auto"/>
            </w:tcBorders>
          </w:tcPr>
          <w:p w:rsidR="00C3048A" w:rsidRPr="00D31505" w:rsidRDefault="00C3048A" w:rsidP="00F14AB3">
            <w:pPr>
              <w:pStyle w:val="BodyTextIndent2"/>
              <w:ind w:firstLine="0"/>
              <w:jc w:val="center"/>
              <w:rPr>
                <w:i w:val="0"/>
                <w:color w:val="auto"/>
                <w:sz w:val="24"/>
              </w:rPr>
            </w:pPr>
            <w:r w:rsidRPr="00D31505">
              <w:rPr>
                <w:i w:val="0"/>
                <w:color w:val="auto"/>
                <w:sz w:val="24"/>
              </w:rPr>
              <w:t>–4,3</w:t>
            </w:r>
          </w:p>
        </w:tc>
      </w:tr>
      <w:tr w:rsidR="00C3048A"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C3048A" w:rsidRPr="00D31505" w:rsidRDefault="00C3048A" w:rsidP="00F14AB3">
            <w:pPr>
              <w:pStyle w:val="BodyTextIndent2"/>
              <w:ind w:firstLine="0"/>
              <w:jc w:val="center"/>
              <w:rPr>
                <w:i w:val="0"/>
                <w:color w:val="auto"/>
                <w:sz w:val="24"/>
              </w:rPr>
            </w:pPr>
            <w:r w:rsidRPr="00D31505">
              <w:rPr>
                <w:i w:val="0"/>
                <w:color w:val="auto"/>
                <w:sz w:val="24"/>
              </w:rPr>
              <w:t>2012</w:t>
            </w:r>
          </w:p>
        </w:tc>
        <w:tc>
          <w:tcPr>
            <w:tcW w:w="2520" w:type="dxa"/>
            <w:tcBorders>
              <w:top w:val="single" w:sz="4" w:space="0" w:color="auto"/>
              <w:left w:val="single" w:sz="4" w:space="0" w:color="auto"/>
              <w:bottom w:val="single" w:sz="4" w:space="0" w:color="auto"/>
            </w:tcBorders>
          </w:tcPr>
          <w:p w:rsidR="00C3048A" w:rsidRPr="00D31505" w:rsidRDefault="00C3048A" w:rsidP="00F14AB3">
            <w:pPr>
              <w:pStyle w:val="BodyTextIndent2"/>
              <w:ind w:firstLine="0"/>
              <w:jc w:val="center"/>
              <w:rPr>
                <w:i w:val="0"/>
                <w:color w:val="auto"/>
                <w:sz w:val="24"/>
              </w:rPr>
            </w:pPr>
            <w:r w:rsidRPr="00D31505">
              <w:rPr>
                <w:i w:val="0"/>
                <w:color w:val="auto"/>
                <w:sz w:val="24"/>
              </w:rPr>
              <w:t>–1.845</w:t>
            </w:r>
          </w:p>
        </w:tc>
        <w:tc>
          <w:tcPr>
            <w:tcW w:w="2286" w:type="dxa"/>
            <w:tcBorders>
              <w:top w:val="single" w:sz="4" w:space="0" w:color="auto"/>
              <w:bottom w:val="single" w:sz="4" w:space="0" w:color="auto"/>
            </w:tcBorders>
          </w:tcPr>
          <w:p w:rsidR="00C3048A" w:rsidRPr="00D31505" w:rsidRDefault="00C3048A" w:rsidP="00F14AB3">
            <w:pPr>
              <w:pStyle w:val="BodyTextIndent2"/>
              <w:ind w:firstLine="0"/>
              <w:jc w:val="center"/>
              <w:rPr>
                <w:i w:val="0"/>
                <w:color w:val="auto"/>
                <w:sz w:val="24"/>
              </w:rPr>
            </w:pPr>
            <w:r w:rsidRPr="00D31505">
              <w:rPr>
                <w:i w:val="0"/>
                <w:color w:val="auto"/>
                <w:sz w:val="24"/>
              </w:rPr>
              <w:t>–4,0</w:t>
            </w:r>
          </w:p>
        </w:tc>
      </w:tr>
      <w:tr w:rsidR="00C3048A"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C3048A" w:rsidRPr="00D31505" w:rsidRDefault="00C3048A" w:rsidP="00F14AB3">
            <w:pPr>
              <w:pStyle w:val="BodyTextIndent2"/>
              <w:ind w:firstLine="0"/>
              <w:jc w:val="center"/>
              <w:rPr>
                <w:i w:val="0"/>
                <w:color w:val="auto"/>
                <w:sz w:val="24"/>
              </w:rPr>
            </w:pPr>
            <w:r w:rsidRPr="00D31505">
              <w:rPr>
                <w:i w:val="0"/>
                <w:color w:val="auto"/>
                <w:sz w:val="24"/>
              </w:rPr>
              <w:t>2013</w:t>
            </w:r>
          </w:p>
        </w:tc>
        <w:tc>
          <w:tcPr>
            <w:tcW w:w="2520" w:type="dxa"/>
            <w:tcBorders>
              <w:top w:val="single" w:sz="4" w:space="0" w:color="auto"/>
              <w:left w:val="single" w:sz="4" w:space="0" w:color="auto"/>
              <w:bottom w:val="single" w:sz="4" w:space="0" w:color="auto"/>
            </w:tcBorders>
          </w:tcPr>
          <w:p w:rsidR="00C3048A" w:rsidRPr="00D31505" w:rsidRDefault="00C3048A" w:rsidP="00F14AB3">
            <w:pPr>
              <w:pStyle w:val="BodyTextIndent2"/>
              <w:ind w:firstLine="0"/>
              <w:jc w:val="center"/>
              <w:rPr>
                <w:i w:val="0"/>
                <w:color w:val="auto"/>
                <w:sz w:val="24"/>
              </w:rPr>
            </w:pPr>
            <w:r w:rsidRPr="00D31505">
              <w:rPr>
                <w:i w:val="0"/>
                <w:color w:val="auto"/>
                <w:sz w:val="24"/>
              </w:rPr>
              <w:t>–1.465</w:t>
            </w:r>
          </w:p>
        </w:tc>
        <w:tc>
          <w:tcPr>
            <w:tcW w:w="2286" w:type="dxa"/>
            <w:tcBorders>
              <w:top w:val="single" w:sz="4" w:space="0" w:color="auto"/>
              <w:bottom w:val="single" w:sz="4" w:space="0" w:color="auto"/>
            </w:tcBorders>
          </w:tcPr>
          <w:p w:rsidR="00C3048A" w:rsidRPr="00D31505" w:rsidRDefault="00C3048A" w:rsidP="00F14AB3">
            <w:pPr>
              <w:pStyle w:val="BodyTextIndent2"/>
              <w:ind w:firstLine="0"/>
              <w:jc w:val="center"/>
              <w:rPr>
                <w:i w:val="0"/>
                <w:color w:val="auto"/>
                <w:sz w:val="24"/>
              </w:rPr>
            </w:pPr>
            <w:r w:rsidRPr="00D31505">
              <w:rPr>
                <w:i w:val="0"/>
                <w:color w:val="auto"/>
                <w:sz w:val="24"/>
              </w:rPr>
              <w:t>–3,7</w:t>
            </w:r>
          </w:p>
        </w:tc>
      </w:tr>
      <w:tr w:rsidR="00C3048A"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C3048A" w:rsidRPr="00D31505" w:rsidRDefault="00C3048A" w:rsidP="00F14AB3">
            <w:pPr>
              <w:pStyle w:val="BodyTextIndent2"/>
              <w:ind w:firstLine="0"/>
              <w:jc w:val="center"/>
              <w:rPr>
                <w:i w:val="0"/>
                <w:color w:val="auto"/>
                <w:sz w:val="24"/>
              </w:rPr>
            </w:pPr>
            <w:r w:rsidRPr="00D31505">
              <w:rPr>
                <w:i w:val="0"/>
                <w:color w:val="auto"/>
                <w:sz w:val="24"/>
              </w:rPr>
              <w:t>2014</w:t>
            </w:r>
          </w:p>
        </w:tc>
        <w:tc>
          <w:tcPr>
            <w:tcW w:w="2520" w:type="dxa"/>
            <w:tcBorders>
              <w:top w:val="single" w:sz="4" w:space="0" w:color="auto"/>
              <w:left w:val="single" w:sz="4" w:space="0" w:color="auto"/>
              <w:bottom w:val="single" w:sz="4" w:space="0" w:color="auto"/>
            </w:tcBorders>
          </w:tcPr>
          <w:p w:rsidR="00C3048A" w:rsidRPr="00D31505" w:rsidRDefault="00C3048A" w:rsidP="00F14AB3">
            <w:pPr>
              <w:pStyle w:val="BodyTextIndent2"/>
              <w:ind w:firstLine="0"/>
              <w:jc w:val="center"/>
              <w:rPr>
                <w:i w:val="0"/>
                <w:color w:val="auto"/>
                <w:sz w:val="24"/>
              </w:rPr>
            </w:pPr>
            <w:r w:rsidRPr="00D31505">
              <w:rPr>
                <w:i w:val="0"/>
                <w:color w:val="auto"/>
                <w:sz w:val="24"/>
              </w:rPr>
              <w:t>–1732</w:t>
            </w:r>
          </w:p>
        </w:tc>
        <w:tc>
          <w:tcPr>
            <w:tcW w:w="2286" w:type="dxa"/>
            <w:tcBorders>
              <w:top w:val="single" w:sz="4" w:space="0" w:color="auto"/>
              <w:bottom w:val="single" w:sz="4" w:space="0" w:color="auto"/>
            </w:tcBorders>
          </w:tcPr>
          <w:p w:rsidR="00C3048A" w:rsidRPr="00D31505" w:rsidRDefault="00C3048A" w:rsidP="00F14AB3">
            <w:pPr>
              <w:pStyle w:val="BodyTextIndent2"/>
              <w:ind w:firstLine="0"/>
              <w:jc w:val="center"/>
              <w:rPr>
                <w:i w:val="0"/>
                <w:color w:val="auto"/>
                <w:sz w:val="24"/>
              </w:rPr>
            </w:pPr>
            <w:r w:rsidRPr="00D31505">
              <w:rPr>
                <w:i w:val="0"/>
                <w:color w:val="auto"/>
                <w:sz w:val="24"/>
              </w:rPr>
              <w:t>–3,8</w:t>
            </w:r>
          </w:p>
        </w:tc>
      </w:tr>
      <w:tr w:rsidR="00C3048A"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C3048A" w:rsidRPr="00D31505" w:rsidRDefault="00C3048A" w:rsidP="00F14AB3">
            <w:pPr>
              <w:pStyle w:val="BodyTextIndent2"/>
              <w:ind w:firstLine="0"/>
              <w:jc w:val="center"/>
              <w:rPr>
                <w:i w:val="0"/>
                <w:color w:val="auto"/>
                <w:sz w:val="24"/>
              </w:rPr>
            </w:pPr>
            <w:r w:rsidRPr="00D31505">
              <w:rPr>
                <w:i w:val="0"/>
                <w:color w:val="auto"/>
                <w:sz w:val="24"/>
              </w:rPr>
              <w:t>2015</w:t>
            </w:r>
          </w:p>
        </w:tc>
        <w:tc>
          <w:tcPr>
            <w:tcW w:w="2520" w:type="dxa"/>
            <w:tcBorders>
              <w:top w:val="single" w:sz="4" w:space="0" w:color="auto"/>
              <w:left w:val="single" w:sz="4" w:space="0" w:color="auto"/>
              <w:bottom w:val="single" w:sz="4" w:space="0" w:color="auto"/>
            </w:tcBorders>
          </w:tcPr>
          <w:p w:rsidR="00C3048A" w:rsidRPr="00D31505" w:rsidRDefault="00C3048A" w:rsidP="00F14AB3">
            <w:pPr>
              <w:pStyle w:val="BodyTextIndent2"/>
              <w:ind w:firstLine="0"/>
              <w:jc w:val="center"/>
              <w:rPr>
                <w:i w:val="0"/>
                <w:color w:val="auto"/>
                <w:sz w:val="24"/>
              </w:rPr>
            </w:pPr>
            <w:r w:rsidRPr="00D31505">
              <w:rPr>
                <w:i w:val="0"/>
                <w:color w:val="auto"/>
                <w:sz w:val="24"/>
              </w:rPr>
              <w:t>–2088</w:t>
            </w:r>
          </w:p>
        </w:tc>
        <w:tc>
          <w:tcPr>
            <w:tcW w:w="2286" w:type="dxa"/>
            <w:tcBorders>
              <w:top w:val="single" w:sz="4" w:space="0" w:color="auto"/>
              <w:bottom w:val="single" w:sz="4" w:space="0" w:color="auto"/>
            </w:tcBorders>
          </w:tcPr>
          <w:p w:rsidR="00C3048A" w:rsidRPr="00D31505" w:rsidRDefault="00C3048A" w:rsidP="00F14AB3">
            <w:pPr>
              <w:pStyle w:val="BodyTextIndent2"/>
              <w:ind w:firstLine="0"/>
              <w:jc w:val="center"/>
              <w:rPr>
                <w:i w:val="0"/>
                <w:color w:val="auto"/>
                <w:sz w:val="24"/>
              </w:rPr>
            </w:pPr>
            <w:r w:rsidRPr="00D31505">
              <w:rPr>
                <w:i w:val="0"/>
                <w:color w:val="auto"/>
                <w:sz w:val="24"/>
              </w:rPr>
              <w:t>–4.5</w:t>
            </w:r>
          </w:p>
        </w:tc>
      </w:tr>
      <w:tr w:rsidR="00C3048A"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C3048A" w:rsidRPr="00D31505" w:rsidRDefault="00C3048A" w:rsidP="00F14AB3">
            <w:pPr>
              <w:pStyle w:val="BodyTextIndent2"/>
              <w:ind w:firstLine="0"/>
              <w:jc w:val="center"/>
              <w:rPr>
                <w:i w:val="0"/>
                <w:color w:val="auto"/>
                <w:sz w:val="24"/>
              </w:rPr>
            </w:pPr>
            <w:r w:rsidRPr="00D31505">
              <w:rPr>
                <w:i w:val="0"/>
                <w:color w:val="auto"/>
                <w:sz w:val="24"/>
              </w:rPr>
              <w:t>2016</w:t>
            </w:r>
          </w:p>
        </w:tc>
        <w:tc>
          <w:tcPr>
            <w:tcW w:w="2520" w:type="dxa"/>
            <w:tcBorders>
              <w:top w:val="single" w:sz="4" w:space="0" w:color="auto"/>
              <w:left w:val="single" w:sz="4" w:space="0" w:color="auto"/>
              <w:bottom w:val="single" w:sz="4" w:space="0" w:color="auto"/>
            </w:tcBorders>
          </w:tcPr>
          <w:p w:rsidR="00C3048A" w:rsidRPr="00D31505" w:rsidRDefault="00C3048A" w:rsidP="00F14AB3">
            <w:pPr>
              <w:pStyle w:val="BodyTextIndent2"/>
              <w:ind w:firstLine="0"/>
              <w:jc w:val="center"/>
              <w:rPr>
                <w:i w:val="0"/>
                <w:color w:val="auto"/>
                <w:sz w:val="24"/>
              </w:rPr>
            </w:pPr>
            <w:r w:rsidRPr="00D31505">
              <w:rPr>
                <w:i w:val="0"/>
                <w:color w:val="auto"/>
                <w:sz w:val="24"/>
              </w:rPr>
              <w:t>–1574</w:t>
            </w:r>
          </w:p>
        </w:tc>
        <w:tc>
          <w:tcPr>
            <w:tcW w:w="2286" w:type="dxa"/>
            <w:tcBorders>
              <w:top w:val="single" w:sz="4" w:space="0" w:color="auto"/>
              <w:bottom w:val="single" w:sz="4" w:space="0" w:color="auto"/>
            </w:tcBorders>
          </w:tcPr>
          <w:p w:rsidR="00C3048A" w:rsidRPr="00D31505" w:rsidRDefault="00C3048A" w:rsidP="00F14AB3">
            <w:pPr>
              <w:pStyle w:val="BodyTextIndent2"/>
              <w:ind w:firstLine="0"/>
              <w:jc w:val="center"/>
              <w:rPr>
                <w:i w:val="0"/>
                <w:color w:val="auto"/>
                <w:sz w:val="24"/>
              </w:rPr>
            </w:pPr>
            <w:r w:rsidRPr="00D31505">
              <w:rPr>
                <w:i w:val="0"/>
                <w:color w:val="auto"/>
                <w:sz w:val="24"/>
              </w:rPr>
              <w:t>–3,4</w:t>
            </w:r>
          </w:p>
        </w:tc>
      </w:tr>
      <w:tr w:rsidR="007E0B5A"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7E0B5A" w:rsidRPr="00D31505" w:rsidRDefault="007E0B5A" w:rsidP="00F14AB3">
            <w:pPr>
              <w:pStyle w:val="BodyTextIndent2"/>
              <w:ind w:firstLine="0"/>
              <w:jc w:val="center"/>
              <w:rPr>
                <w:i w:val="0"/>
                <w:color w:val="auto"/>
                <w:sz w:val="24"/>
              </w:rPr>
            </w:pPr>
            <w:r w:rsidRPr="00D31505">
              <w:rPr>
                <w:i w:val="0"/>
                <w:color w:val="auto"/>
                <w:sz w:val="24"/>
              </w:rPr>
              <w:t>201</w:t>
            </w:r>
            <w:r w:rsidR="00C3048A">
              <w:rPr>
                <w:i w:val="0"/>
                <w:color w:val="auto"/>
                <w:sz w:val="24"/>
              </w:rPr>
              <w:t>7</w:t>
            </w:r>
          </w:p>
        </w:tc>
        <w:tc>
          <w:tcPr>
            <w:tcW w:w="2520" w:type="dxa"/>
            <w:tcBorders>
              <w:top w:val="single" w:sz="4" w:space="0" w:color="auto"/>
              <w:left w:val="single" w:sz="4" w:space="0" w:color="auto"/>
              <w:bottom w:val="single" w:sz="4" w:space="0" w:color="auto"/>
            </w:tcBorders>
          </w:tcPr>
          <w:p w:rsidR="007E0B5A" w:rsidRPr="00D31505" w:rsidRDefault="00CA67C4" w:rsidP="00F14AB3">
            <w:pPr>
              <w:pStyle w:val="BodyTextIndent2"/>
              <w:ind w:firstLine="0"/>
              <w:jc w:val="center"/>
              <w:rPr>
                <w:i w:val="0"/>
                <w:color w:val="auto"/>
                <w:sz w:val="24"/>
              </w:rPr>
            </w:pPr>
            <w:r w:rsidRPr="00D31505">
              <w:rPr>
                <w:i w:val="0"/>
                <w:color w:val="auto"/>
                <w:sz w:val="24"/>
              </w:rPr>
              <w:t>–</w:t>
            </w:r>
            <w:r w:rsidR="00DA068E" w:rsidRPr="00D31505">
              <w:rPr>
                <w:i w:val="0"/>
                <w:color w:val="auto"/>
                <w:sz w:val="24"/>
              </w:rPr>
              <w:t>1</w:t>
            </w:r>
            <w:r w:rsidR="00645AAD">
              <w:rPr>
                <w:i w:val="0"/>
                <w:color w:val="auto"/>
                <w:sz w:val="24"/>
              </w:rPr>
              <w:t>926</w:t>
            </w:r>
          </w:p>
        </w:tc>
        <w:tc>
          <w:tcPr>
            <w:tcW w:w="2286" w:type="dxa"/>
            <w:tcBorders>
              <w:top w:val="single" w:sz="4" w:space="0" w:color="auto"/>
              <w:bottom w:val="single" w:sz="4" w:space="0" w:color="auto"/>
            </w:tcBorders>
          </w:tcPr>
          <w:p w:rsidR="00CA67C4" w:rsidRPr="00D31505" w:rsidRDefault="00CA67C4" w:rsidP="00F14AB3">
            <w:pPr>
              <w:pStyle w:val="BodyTextIndent2"/>
              <w:ind w:firstLine="0"/>
              <w:jc w:val="center"/>
              <w:rPr>
                <w:i w:val="0"/>
                <w:color w:val="auto"/>
                <w:sz w:val="24"/>
              </w:rPr>
            </w:pPr>
            <w:r w:rsidRPr="00D31505">
              <w:rPr>
                <w:i w:val="0"/>
                <w:color w:val="auto"/>
                <w:sz w:val="24"/>
              </w:rPr>
              <w:t>–</w:t>
            </w:r>
            <w:r w:rsidR="00645AAD">
              <w:rPr>
                <w:i w:val="0"/>
                <w:color w:val="auto"/>
                <w:sz w:val="24"/>
              </w:rPr>
              <w:t>4</w:t>
            </w:r>
            <w:r w:rsidR="00DA068E" w:rsidRPr="00D31505">
              <w:rPr>
                <w:i w:val="0"/>
                <w:color w:val="auto"/>
                <w:sz w:val="24"/>
              </w:rPr>
              <w:t>,</w:t>
            </w:r>
            <w:r w:rsidR="00645AAD">
              <w:rPr>
                <w:i w:val="0"/>
                <w:color w:val="auto"/>
                <w:sz w:val="24"/>
              </w:rPr>
              <w:t>1</w:t>
            </w:r>
          </w:p>
        </w:tc>
      </w:tr>
    </w:tbl>
    <w:p w:rsidR="001165CF" w:rsidRPr="00D31505" w:rsidRDefault="001165CF" w:rsidP="00F14AB3">
      <w:pPr>
        <w:pStyle w:val="BodyTextIndent2"/>
        <w:ind w:firstLine="0"/>
        <w:rPr>
          <w:i w:val="0"/>
          <w:color w:val="auto"/>
          <w:sz w:val="24"/>
        </w:rPr>
      </w:pPr>
    </w:p>
    <w:p w:rsidR="001165CF" w:rsidRPr="00D31505" w:rsidRDefault="005468B8" w:rsidP="00F14AB3">
      <w:pPr>
        <w:pStyle w:val="BodyTextIndent2"/>
        <w:ind w:firstLine="0"/>
        <w:rPr>
          <w:i w:val="0"/>
          <w:color w:val="auto"/>
          <w:sz w:val="24"/>
        </w:rPr>
      </w:pPr>
      <w:r>
        <w:rPr>
          <w:i w:val="0"/>
          <w:noProof/>
          <w:color w:val="auto"/>
          <w:sz w:val="24"/>
          <w:lang w:val="en-US" w:eastAsia="en-US"/>
        </w:rPr>
        <w:drawing>
          <wp:anchor distT="0" distB="0" distL="114300" distR="114300" simplePos="0" relativeHeight="251658752" behindDoc="0" locked="0" layoutInCell="1" allowOverlap="1" wp14:anchorId="67FD23CB" wp14:editId="7553160F">
            <wp:simplePos x="0" y="0"/>
            <wp:positionH relativeFrom="column">
              <wp:posOffset>342900</wp:posOffset>
            </wp:positionH>
            <wp:positionV relativeFrom="paragraph">
              <wp:posOffset>139700</wp:posOffset>
            </wp:positionV>
            <wp:extent cx="4871085" cy="2078355"/>
            <wp:effectExtent l="0" t="0" r="0" b="1270"/>
            <wp:wrapSquare wrapText="bothSides"/>
            <wp:docPr id="36" name="Object 3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jc w:val="left"/>
        <w:rPr>
          <w:i w:val="0"/>
          <w:color w:val="auto"/>
          <w:sz w:val="24"/>
        </w:rPr>
      </w:pPr>
    </w:p>
    <w:p w:rsidR="001165CF" w:rsidRPr="00D31505" w:rsidRDefault="001165CF" w:rsidP="00F14AB3">
      <w:pPr>
        <w:pStyle w:val="BodyTextIndent2"/>
        <w:ind w:firstLine="0"/>
        <w:jc w:val="left"/>
        <w:rPr>
          <w:i w:val="0"/>
          <w:color w:val="auto"/>
          <w:sz w:val="24"/>
        </w:rPr>
      </w:pPr>
    </w:p>
    <w:p w:rsidR="001165CF" w:rsidRPr="00D31505" w:rsidRDefault="001165CF" w:rsidP="00F14AB3">
      <w:pPr>
        <w:pStyle w:val="BodyTextIndent2"/>
        <w:ind w:firstLine="0"/>
        <w:jc w:val="left"/>
        <w:rPr>
          <w:i w:val="0"/>
          <w:color w:val="auto"/>
          <w:sz w:val="24"/>
        </w:rPr>
      </w:pPr>
    </w:p>
    <w:p w:rsidR="001165CF" w:rsidRPr="00D31505" w:rsidRDefault="001165CF" w:rsidP="00F14AB3">
      <w:pPr>
        <w:pStyle w:val="BodyTextIndent2"/>
        <w:ind w:firstLine="0"/>
        <w:jc w:val="left"/>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b/>
          <w:i w:val="0"/>
          <w:color w:val="auto"/>
          <w:sz w:val="24"/>
          <w:u w:val="single"/>
        </w:rPr>
      </w:pPr>
      <w:r w:rsidRPr="00D31505">
        <w:rPr>
          <w:i w:val="0"/>
          <w:color w:val="auto"/>
          <w:sz w:val="24"/>
        </w:rPr>
        <w:t xml:space="preserve">        </w:t>
      </w:r>
      <w:r w:rsidRPr="00D31505">
        <w:rPr>
          <w:b/>
          <w:i w:val="0"/>
          <w:color w:val="auto"/>
          <w:sz w:val="24"/>
          <w:u w:val="single"/>
        </w:rPr>
        <w:t>Mortalitatea generală</w:t>
      </w: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r w:rsidRPr="00D31505">
        <w:rPr>
          <w:i w:val="0"/>
          <w:color w:val="auto"/>
          <w:sz w:val="24"/>
        </w:rPr>
        <w:t xml:space="preserve">        Men</w:t>
      </w:r>
      <w:r w:rsidR="00796525" w:rsidRPr="00D31505">
        <w:rPr>
          <w:i w:val="0"/>
          <w:color w:val="auto"/>
          <w:sz w:val="24"/>
        </w:rPr>
        <w:t>ţ</w:t>
      </w:r>
      <w:r w:rsidRPr="00D31505">
        <w:rPr>
          <w:i w:val="0"/>
          <w:color w:val="auto"/>
          <w:sz w:val="24"/>
        </w:rPr>
        <w:t>inerea indicelui de mortalitate generală ridicat se corelează cu popula</w:t>
      </w:r>
      <w:r w:rsidR="00796525" w:rsidRPr="00D31505">
        <w:rPr>
          <w:i w:val="0"/>
          <w:color w:val="auto"/>
          <w:sz w:val="24"/>
        </w:rPr>
        <w:t>ţ</w:t>
      </w:r>
      <w:r w:rsidRPr="00D31505">
        <w:rPr>
          <w:i w:val="0"/>
          <w:color w:val="auto"/>
          <w:sz w:val="24"/>
        </w:rPr>
        <w:t>ia îmbătrânită a jude</w:t>
      </w:r>
      <w:r w:rsidR="00796525" w:rsidRPr="00D31505">
        <w:rPr>
          <w:i w:val="0"/>
          <w:color w:val="auto"/>
          <w:sz w:val="24"/>
        </w:rPr>
        <w:t>ţ</w:t>
      </w:r>
      <w:r w:rsidRPr="00D31505">
        <w:rPr>
          <w:i w:val="0"/>
          <w:color w:val="auto"/>
          <w:sz w:val="24"/>
        </w:rPr>
        <w:t>ului şi profilul de morbiditate marcată de dominanta bolilor cardiovasculare, al tumorilor maligne şi nu în ultimul rând al bolilor aparatului respirator. Comparativ cu anii preceden</w:t>
      </w:r>
      <w:r w:rsidR="00796525" w:rsidRPr="00D31505">
        <w:rPr>
          <w:i w:val="0"/>
          <w:color w:val="auto"/>
          <w:sz w:val="24"/>
        </w:rPr>
        <w:t>ţ</w:t>
      </w:r>
      <w:r w:rsidRPr="00D31505">
        <w:rPr>
          <w:i w:val="0"/>
          <w:color w:val="auto"/>
          <w:sz w:val="24"/>
        </w:rPr>
        <w:t>i rata mortalită</w:t>
      </w:r>
      <w:r w:rsidR="00796525" w:rsidRPr="00D31505">
        <w:rPr>
          <w:i w:val="0"/>
          <w:color w:val="auto"/>
          <w:sz w:val="24"/>
        </w:rPr>
        <w:t>ţ</w:t>
      </w:r>
      <w:r w:rsidRPr="00D31505">
        <w:rPr>
          <w:i w:val="0"/>
          <w:color w:val="auto"/>
          <w:sz w:val="24"/>
        </w:rPr>
        <w:t>ii generale</w:t>
      </w:r>
      <w:r w:rsidR="00556928" w:rsidRPr="00D31505">
        <w:rPr>
          <w:i w:val="0"/>
          <w:color w:val="auto"/>
          <w:sz w:val="24"/>
        </w:rPr>
        <w:t xml:space="preserve"> </w:t>
      </w:r>
      <w:r w:rsidR="00D31505" w:rsidRPr="00D31505">
        <w:rPr>
          <w:i w:val="0"/>
          <w:color w:val="auto"/>
          <w:sz w:val="24"/>
        </w:rPr>
        <w:t>se menţine</w:t>
      </w:r>
      <w:r w:rsidRPr="00D31505">
        <w:rPr>
          <w:i w:val="0"/>
          <w:color w:val="auto"/>
          <w:sz w:val="24"/>
        </w:rPr>
        <w:t xml:space="preserve"> la nivel</w:t>
      </w:r>
      <w:r w:rsidR="007A763B" w:rsidRPr="00D31505">
        <w:rPr>
          <w:i w:val="0"/>
          <w:color w:val="auto"/>
          <w:sz w:val="24"/>
        </w:rPr>
        <w:t xml:space="preserve">ul </w:t>
      </w:r>
      <w:r w:rsidR="00D31505" w:rsidRPr="00D31505">
        <w:rPr>
          <w:i w:val="0"/>
          <w:color w:val="auto"/>
          <w:sz w:val="24"/>
        </w:rPr>
        <w:t xml:space="preserve">valorilor </w:t>
      </w:r>
      <w:r w:rsidR="007A763B" w:rsidRPr="00D31505">
        <w:rPr>
          <w:i w:val="0"/>
          <w:color w:val="auto"/>
          <w:sz w:val="24"/>
        </w:rPr>
        <w:t>înregistrat</w:t>
      </w:r>
      <w:r w:rsidR="00D31505" w:rsidRPr="00D31505">
        <w:rPr>
          <w:i w:val="0"/>
          <w:color w:val="auto"/>
          <w:sz w:val="24"/>
        </w:rPr>
        <w:t>e</w:t>
      </w:r>
      <w:r w:rsidR="007A763B" w:rsidRPr="00D31505">
        <w:rPr>
          <w:i w:val="0"/>
          <w:color w:val="auto"/>
          <w:sz w:val="24"/>
        </w:rPr>
        <w:t xml:space="preserve"> </w:t>
      </w:r>
      <w:r w:rsidR="00D31505" w:rsidRPr="00D31505">
        <w:rPr>
          <w:i w:val="0"/>
          <w:color w:val="auto"/>
          <w:sz w:val="24"/>
        </w:rPr>
        <w:t>în</w:t>
      </w:r>
      <w:r w:rsidRPr="00D31505">
        <w:rPr>
          <w:i w:val="0"/>
          <w:color w:val="auto"/>
          <w:sz w:val="24"/>
        </w:rPr>
        <w:t xml:space="preserve"> perioad</w:t>
      </w:r>
      <w:r w:rsidR="00D31505" w:rsidRPr="00D31505">
        <w:rPr>
          <w:i w:val="0"/>
          <w:color w:val="auto"/>
          <w:sz w:val="24"/>
        </w:rPr>
        <w:t>a</w:t>
      </w:r>
      <w:r w:rsidRPr="00D31505">
        <w:rPr>
          <w:i w:val="0"/>
          <w:color w:val="auto"/>
          <w:sz w:val="24"/>
        </w:rPr>
        <w:t xml:space="preserve"> de analiză.</w:t>
      </w:r>
    </w:p>
    <w:p w:rsidR="001165CF" w:rsidRPr="00D31505" w:rsidRDefault="001165CF" w:rsidP="00F14AB3">
      <w:pPr>
        <w:pStyle w:val="BodyTextIndent2"/>
        <w:ind w:firstLine="0"/>
        <w:rPr>
          <w:i w:val="0"/>
          <w:color w:val="auto"/>
          <w:sz w:val="24"/>
        </w:rPr>
      </w:pPr>
    </w:p>
    <w:tbl>
      <w:tblPr>
        <w:tblW w:w="6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2520"/>
        <w:gridCol w:w="2286"/>
      </w:tblGrid>
      <w:tr w:rsidR="001165CF" w:rsidRPr="00D31505" w:rsidTr="001165CF">
        <w:trPr>
          <w:jc w:val="center"/>
        </w:trPr>
        <w:tc>
          <w:tcPr>
            <w:tcW w:w="1548" w:type="dxa"/>
            <w:vMerge w:val="restart"/>
            <w:tcBorders>
              <w:top w:val="single" w:sz="4" w:space="0" w:color="auto"/>
              <w:left w:val="single" w:sz="4" w:space="0" w:color="auto"/>
              <w:right w:val="single" w:sz="4" w:space="0" w:color="auto"/>
            </w:tcBorders>
            <w:vAlign w:val="center"/>
          </w:tcPr>
          <w:p w:rsidR="001165CF" w:rsidRPr="00D31505" w:rsidRDefault="001165CF" w:rsidP="00F14AB3">
            <w:pPr>
              <w:pStyle w:val="BodyTextIndent2"/>
              <w:ind w:firstLine="0"/>
              <w:jc w:val="center"/>
              <w:rPr>
                <w:i w:val="0"/>
                <w:color w:val="auto"/>
                <w:sz w:val="24"/>
                <w:lang w:val="fr-FR"/>
              </w:rPr>
            </w:pPr>
            <w:r w:rsidRPr="00D31505">
              <w:rPr>
                <w:i w:val="0"/>
                <w:color w:val="auto"/>
                <w:sz w:val="24"/>
                <w:lang w:val="fr-FR"/>
              </w:rPr>
              <w:t>Anul</w:t>
            </w:r>
          </w:p>
        </w:tc>
        <w:tc>
          <w:tcPr>
            <w:tcW w:w="4806" w:type="dxa"/>
            <w:gridSpan w:val="2"/>
            <w:tcBorders>
              <w:left w:val="single" w:sz="4" w:space="0" w:color="auto"/>
            </w:tcBorders>
            <w:vAlign w:val="center"/>
          </w:tcPr>
          <w:p w:rsidR="001165CF" w:rsidRPr="00D31505" w:rsidRDefault="001165CF" w:rsidP="00F14AB3">
            <w:pPr>
              <w:pStyle w:val="BodyTextIndent2"/>
              <w:ind w:firstLine="0"/>
              <w:jc w:val="center"/>
              <w:rPr>
                <w:i w:val="0"/>
                <w:color w:val="auto"/>
                <w:sz w:val="24"/>
                <w:lang w:val="fr-FR"/>
              </w:rPr>
            </w:pPr>
            <w:r w:rsidRPr="00D31505">
              <w:rPr>
                <w:i w:val="0"/>
                <w:color w:val="auto"/>
                <w:sz w:val="24"/>
                <w:lang w:val="fr-FR"/>
              </w:rPr>
              <w:t>Mortalitatea Generală</w:t>
            </w:r>
          </w:p>
        </w:tc>
      </w:tr>
      <w:tr w:rsidR="001165CF" w:rsidRPr="00D31505" w:rsidTr="001165CF">
        <w:trPr>
          <w:jc w:val="center"/>
        </w:trPr>
        <w:tc>
          <w:tcPr>
            <w:tcW w:w="1548" w:type="dxa"/>
            <w:vMerge/>
            <w:tcBorders>
              <w:left w:val="single" w:sz="4" w:space="0" w:color="auto"/>
              <w:bottom w:val="single" w:sz="4" w:space="0" w:color="auto"/>
              <w:right w:val="single" w:sz="4" w:space="0" w:color="auto"/>
            </w:tcBorders>
            <w:vAlign w:val="center"/>
          </w:tcPr>
          <w:p w:rsidR="001165CF" w:rsidRPr="00D31505" w:rsidRDefault="001165CF" w:rsidP="00F14AB3">
            <w:pPr>
              <w:pStyle w:val="BodyTextIndent2"/>
              <w:ind w:firstLine="0"/>
              <w:jc w:val="center"/>
              <w:rPr>
                <w:i w:val="0"/>
                <w:color w:val="auto"/>
                <w:sz w:val="24"/>
              </w:rPr>
            </w:pPr>
          </w:p>
        </w:tc>
        <w:tc>
          <w:tcPr>
            <w:tcW w:w="2520" w:type="dxa"/>
            <w:tcBorders>
              <w:left w:val="single" w:sz="4" w:space="0" w:color="auto"/>
              <w:bottom w:val="single" w:sz="4" w:space="0" w:color="auto"/>
            </w:tcBorders>
            <w:vAlign w:val="center"/>
          </w:tcPr>
          <w:p w:rsidR="001165CF" w:rsidRPr="00D31505" w:rsidRDefault="001165CF" w:rsidP="00F14AB3">
            <w:pPr>
              <w:pStyle w:val="BodyTextIndent2"/>
              <w:ind w:firstLine="0"/>
              <w:jc w:val="center"/>
              <w:rPr>
                <w:i w:val="0"/>
                <w:color w:val="auto"/>
                <w:sz w:val="24"/>
                <w:lang w:val="fr-FR"/>
              </w:rPr>
            </w:pPr>
            <w:r w:rsidRPr="00D31505">
              <w:rPr>
                <w:i w:val="0"/>
                <w:color w:val="auto"/>
                <w:sz w:val="24"/>
                <w:lang w:val="fr-FR"/>
              </w:rPr>
              <w:t>Cifre absolute</w:t>
            </w:r>
          </w:p>
        </w:tc>
        <w:tc>
          <w:tcPr>
            <w:tcW w:w="2286" w:type="dxa"/>
            <w:tcBorders>
              <w:bottom w:val="single" w:sz="4" w:space="0" w:color="auto"/>
            </w:tcBorders>
            <w:vAlign w:val="center"/>
          </w:tcPr>
          <w:p w:rsidR="001165CF" w:rsidRPr="00D31505" w:rsidRDefault="001165CF" w:rsidP="00F14AB3">
            <w:pPr>
              <w:pStyle w:val="BodyTextIndent2"/>
              <w:ind w:firstLine="0"/>
              <w:jc w:val="center"/>
              <w:rPr>
                <w:i w:val="0"/>
                <w:color w:val="auto"/>
                <w:sz w:val="24"/>
              </w:rPr>
            </w:pPr>
            <w:r w:rsidRPr="00D31505">
              <w:rPr>
                <w:i w:val="0"/>
                <w:color w:val="auto"/>
                <w:sz w:val="24"/>
              </w:rPr>
              <w:t>Indici / 1</w:t>
            </w:r>
            <w:r w:rsidR="00645AAD">
              <w:rPr>
                <w:i w:val="0"/>
                <w:color w:val="auto"/>
                <w:sz w:val="24"/>
              </w:rPr>
              <w:t>.</w:t>
            </w:r>
            <w:r w:rsidRPr="00D31505">
              <w:rPr>
                <w:i w:val="0"/>
                <w:color w:val="auto"/>
                <w:sz w:val="24"/>
              </w:rPr>
              <w:t>000 loc.</w:t>
            </w:r>
          </w:p>
        </w:tc>
      </w:tr>
      <w:tr w:rsidR="00645AAD"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645AAD" w:rsidRPr="00D31505" w:rsidRDefault="00645AAD" w:rsidP="00F14AB3">
            <w:pPr>
              <w:pStyle w:val="BodyTextIndent2"/>
              <w:ind w:firstLine="0"/>
              <w:jc w:val="center"/>
              <w:rPr>
                <w:i w:val="0"/>
                <w:color w:val="auto"/>
                <w:sz w:val="24"/>
              </w:rPr>
            </w:pPr>
            <w:r w:rsidRPr="00D31505">
              <w:rPr>
                <w:i w:val="0"/>
                <w:color w:val="auto"/>
                <w:sz w:val="24"/>
              </w:rPr>
              <w:t>2010</w:t>
            </w:r>
          </w:p>
        </w:tc>
        <w:tc>
          <w:tcPr>
            <w:tcW w:w="2520" w:type="dxa"/>
            <w:tcBorders>
              <w:top w:val="single" w:sz="4" w:space="0" w:color="auto"/>
              <w:left w:val="single" w:sz="4" w:space="0" w:color="auto"/>
              <w:bottom w:val="single" w:sz="4" w:space="0" w:color="auto"/>
            </w:tcBorders>
          </w:tcPr>
          <w:p w:rsidR="00645AAD" w:rsidRPr="00D31505" w:rsidRDefault="00645AAD" w:rsidP="00F14AB3">
            <w:pPr>
              <w:pStyle w:val="BodyTextIndent2"/>
              <w:ind w:firstLine="0"/>
              <w:jc w:val="center"/>
              <w:rPr>
                <w:i w:val="0"/>
                <w:color w:val="auto"/>
                <w:sz w:val="24"/>
              </w:rPr>
            </w:pPr>
            <w:r w:rsidRPr="00D31505">
              <w:rPr>
                <w:i w:val="0"/>
                <w:color w:val="auto"/>
                <w:sz w:val="24"/>
              </w:rPr>
              <w:t>6.041</w:t>
            </w:r>
          </w:p>
        </w:tc>
        <w:tc>
          <w:tcPr>
            <w:tcW w:w="2286" w:type="dxa"/>
            <w:tcBorders>
              <w:top w:val="single" w:sz="4" w:space="0" w:color="auto"/>
              <w:bottom w:val="single" w:sz="4" w:space="0" w:color="auto"/>
            </w:tcBorders>
          </w:tcPr>
          <w:p w:rsidR="00645AAD" w:rsidRPr="00D31505" w:rsidRDefault="00645AAD" w:rsidP="00F14AB3">
            <w:pPr>
              <w:pStyle w:val="BodyTextIndent2"/>
              <w:ind w:firstLine="0"/>
              <w:jc w:val="center"/>
              <w:rPr>
                <w:i w:val="0"/>
                <w:color w:val="auto"/>
                <w:sz w:val="24"/>
              </w:rPr>
            </w:pPr>
            <w:r w:rsidRPr="00D31505">
              <w:rPr>
                <w:i w:val="0"/>
                <w:color w:val="auto"/>
                <w:sz w:val="24"/>
              </w:rPr>
              <w:t>13,2</w:t>
            </w:r>
          </w:p>
        </w:tc>
      </w:tr>
      <w:tr w:rsidR="00645AAD"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645AAD" w:rsidRPr="00D31505" w:rsidRDefault="00645AAD" w:rsidP="00F14AB3">
            <w:pPr>
              <w:pStyle w:val="BodyTextIndent2"/>
              <w:ind w:firstLine="0"/>
              <w:jc w:val="center"/>
              <w:rPr>
                <w:i w:val="0"/>
                <w:color w:val="auto"/>
                <w:sz w:val="24"/>
              </w:rPr>
            </w:pPr>
            <w:r w:rsidRPr="00D31505">
              <w:rPr>
                <w:i w:val="0"/>
                <w:color w:val="auto"/>
                <w:sz w:val="24"/>
              </w:rPr>
              <w:t>2011</w:t>
            </w:r>
          </w:p>
        </w:tc>
        <w:tc>
          <w:tcPr>
            <w:tcW w:w="2520" w:type="dxa"/>
            <w:tcBorders>
              <w:top w:val="single" w:sz="4" w:space="0" w:color="auto"/>
              <w:left w:val="single" w:sz="4" w:space="0" w:color="auto"/>
              <w:bottom w:val="single" w:sz="4" w:space="0" w:color="auto"/>
            </w:tcBorders>
          </w:tcPr>
          <w:p w:rsidR="00645AAD" w:rsidRPr="00D31505" w:rsidRDefault="00645AAD" w:rsidP="00F14AB3">
            <w:pPr>
              <w:pStyle w:val="BodyTextIndent2"/>
              <w:ind w:firstLine="0"/>
              <w:jc w:val="center"/>
              <w:rPr>
                <w:i w:val="0"/>
                <w:color w:val="auto"/>
                <w:sz w:val="24"/>
              </w:rPr>
            </w:pPr>
            <w:r w:rsidRPr="00D31505">
              <w:rPr>
                <w:i w:val="0"/>
                <w:color w:val="auto"/>
                <w:sz w:val="24"/>
              </w:rPr>
              <w:t>5.702</w:t>
            </w:r>
          </w:p>
        </w:tc>
        <w:tc>
          <w:tcPr>
            <w:tcW w:w="2286" w:type="dxa"/>
            <w:tcBorders>
              <w:top w:val="single" w:sz="4" w:space="0" w:color="auto"/>
              <w:bottom w:val="single" w:sz="4" w:space="0" w:color="auto"/>
            </w:tcBorders>
          </w:tcPr>
          <w:p w:rsidR="00645AAD" w:rsidRPr="00D31505" w:rsidRDefault="00645AAD" w:rsidP="00F14AB3">
            <w:pPr>
              <w:pStyle w:val="BodyTextIndent2"/>
              <w:ind w:firstLine="0"/>
              <w:jc w:val="center"/>
              <w:rPr>
                <w:i w:val="0"/>
                <w:color w:val="auto"/>
                <w:sz w:val="24"/>
              </w:rPr>
            </w:pPr>
            <w:r w:rsidRPr="00D31505">
              <w:rPr>
                <w:i w:val="0"/>
                <w:color w:val="auto"/>
                <w:sz w:val="24"/>
              </w:rPr>
              <w:t>12,4</w:t>
            </w:r>
          </w:p>
        </w:tc>
      </w:tr>
      <w:tr w:rsidR="00645AAD"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645AAD" w:rsidRPr="00D31505" w:rsidRDefault="00645AAD" w:rsidP="00F14AB3">
            <w:pPr>
              <w:pStyle w:val="BodyTextIndent2"/>
              <w:ind w:firstLine="0"/>
              <w:jc w:val="center"/>
              <w:rPr>
                <w:i w:val="0"/>
                <w:color w:val="auto"/>
                <w:sz w:val="24"/>
              </w:rPr>
            </w:pPr>
            <w:r w:rsidRPr="00D31505">
              <w:rPr>
                <w:i w:val="0"/>
                <w:color w:val="auto"/>
                <w:sz w:val="24"/>
              </w:rPr>
              <w:t>2012</w:t>
            </w:r>
          </w:p>
        </w:tc>
        <w:tc>
          <w:tcPr>
            <w:tcW w:w="2520" w:type="dxa"/>
            <w:tcBorders>
              <w:top w:val="single" w:sz="4" w:space="0" w:color="auto"/>
              <w:left w:val="single" w:sz="4" w:space="0" w:color="auto"/>
              <w:bottom w:val="single" w:sz="4" w:space="0" w:color="auto"/>
            </w:tcBorders>
          </w:tcPr>
          <w:p w:rsidR="00645AAD" w:rsidRPr="00D31505" w:rsidRDefault="00645AAD" w:rsidP="00F14AB3">
            <w:pPr>
              <w:pStyle w:val="BodyTextIndent2"/>
              <w:ind w:firstLine="0"/>
              <w:jc w:val="center"/>
              <w:rPr>
                <w:i w:val="0"/>
                <w:color w:val="auto"/>
                <w:sz w:val="24"/>
              </w:rPr>
            </w:pPr>
            <w:r w:rsidRPr="00D31505">
              <w:rPr>
                <w:i w:val="0"/>
                <w:color w:val="auto"/>
                <w:sz w:val="24"/>
              </w:rPr>
              <w:t>5.829</w:t>
            </w:r>
          </w:p>
        </w:tc>
        <w:tc>
          <w:tcPr>
            <w:tcW w:w="2286" w:type="dxa"/>
            <w:tcBorders>
              <w:top w:val="single" w:sz="4" w:space="0" w:color="auto"/>
              <w:bottom w:val="single" w:sz="4" w:space="0" w:color="auto"/>
            </w:tcBorders>
          </w:tcPr>
          <w:p w:rsidR="00645AAD" w:rsidRPr="00D31505" w:rsidRDefault="00645AAD" w:rsidP="00F14AB3">
            <w:pPr>
              <w:pStyle w:val="BodyTextIndent2"/>
              <w:ind w:firstLine="0"/>
              <w:jc w:val="center"/>
              <w:rPr>
                <w:i w:val="0"/>
                <w:color w:val="auto"/>
                <w:sz w:val="24"/>
              </w:rPr>
            </w:pPr>
            <w:r w:rsidRPr="00D31505">
              <w:rPr>
                <w:i w:val="0"/>
                <w:color w:val="auto"/>
                <w:sz w:val="24"/>
              </w:rPr>
              <w:t>12,7</w:t>
            </w:r>
          </w:p>
        </w:tc>
      </w:tr>
      <w:tr w:rsidR="00645AAD"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645AAD" w:rsidRPr="00D31505" w:rsidRDefault="00645AAD" w:rsidP="00F14AB3">
            <w:pPr>
              <w:pStyle w:val="BodyTextIndent2"/>
              <w:ind w:firstLine="0"/>
              <w:jc w:val="center"/>
              <w:rPr>
                <w:i w:val="0"/>
                <w:color w:val="auto"/>
                <w:sz w:val="24"/>
              </w:rPr>
            </w:pPr>
            <w:r w:rsidRPr="00D31505">
              <w:rPr>
                <w:i w:val="0"/>
                <w:color w:val="auto"/>
                <w:sz w:val="24"/>
              </w:rPr>
              <w:t>2013</w:t>
            </w:r>
          </w:p>
        </w:tc>
        <w:tc>
          <w:tcPr>
            <w:tcW w:w="2520" w:type="dxa"/>
            <w:tcBorders>
              <w:top w:val="single" w:sz="4" w:space="0" w:color="auto"/>
              <w:left w:val="single" w:sz="4" w:space="0" w:color="auto"/>
              <w:bottom w:val="single" w:sz="4" w:space="0" w:color="auto"/>
            </w:tcBorders>
          </w:tcPr>
          <w:p w:rsidR="00645AAD" w:rsidRPr="00D31505" w:rsidRDefault="00645AAD" w:rsidP="00F14AB3">
            <w:pPr>
              <w:pStyle w:val="BodyTextIndent2"/>
              <w:ind w:firstLine="0"/>
              <w:jc w:val="center"/>
              <w:rPr>
                <w:i w:val="0"/>
                <w:color w:val="auto"/>
                <w:sz w:val="24"/>
              </w:rPr>
            </w:pPr>
            <w:r w:rsidRPr="00D31505">
              <w:rPr>
                <w:i w:val="0"/>
                <w:color w:val="auto"/>
                <w:sz w:val="24"/>
              </w:rPr>
              <w:t>4.314</w:t>
            </w:r>
          </w:p>
        </w:tc>
        <w:tc>
          <w:tcPr>
            <w:tcW w:w="2286" w:type="dxa"/>
            <w:tcBorders>
              <w:top w:val="single" w:sz="4" w:space="0" w:color="auto"/>
              <w:bottom w:val="single" w:sz="4" w:space="0" w:color="auto"/>
            </w:tcBorders>
          </w:tcPr>
          <w:p w:rsidR="00645AAD" w:rsidRPr="00D31505" w:rsidRDefault="00645AAD" w:rsidP="00F14AB3">
            <w:pPr>
              <w:pStyle w:val="BodyTextIndent2"/>
              <w:ind w:firstLine="0"/>
              <w:jc w:val="center"/>
              <w:rPr>
                <w:i w:val="0"/>
                <w:color w:val="auto"/>
                <w:sz w:val="24"/>
              </w:rPr>
            </w:pPr>
            <w:r w:rsidRPr="00D31505">
              <w:rPr>
                <w:i w:val="0"/>
                <w:color w:val="auto"/>
                <w:sz w:val="24"/>
              </w:rPr>
              <w:t>10,2</w:t>
            </w:r>
          </w:p>
        </w:tc>
      </w:tr>
      <w:tr w:rsidR="00645AAD"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645AAD" w:rsidRPr="00D31505" w:rsidRDefault="00645AAD" w:rsidP="00F14AB3">
            <w:pPr>
              <w:pStyle w:val="BodyTextIndent2"/>
              <w:ind w:firstLine="0"/>
              <w:jc w:val="center"/>
              <w:rPr>
                <w:i w:val="0"/>
                <w:color w:val="auto"/>
                <w:sz w:val="24"/>
              </w:rPr>
            </w:pPr>
            <w:r w:rsidRPr="00D31505">
              <w:rPr>
                <w:i w:val="0"/>
                <w:color w:val="auto"/>
                <w:sz w:val="24"/>
              </w:rPr>
              <w:t>2014</w:t>
            </w:r>
          </w:p>
        </w:tc>
        <w:tc>
          <w:tcPr>
            <w:tcW w:w="2520" w:type="dxa"/>
            <w:tcBorders>
              <w:top w:val="single" w:sz="4" w:space="0" w:color="auto"/>
              <w:left w:val="single" w:sz="4" w:space="0" w:color="auto"/>
              <w:bottom w:val="single" w:sz="4" w:space="0" w:color="auto"/>
            </w:tcBorders>
          </w:tcPr>
          <w:p w:rsidR="00645AAD" w:rsidRPr="00D31505" w:rsidRDefault="00645AAD" w:rsidP="00F14AB3">
            <w:pPr>
              <w:pStyle w:val="BodyTextIndent2"/>
              <w:ind w:firstLine="0"/>
              <w:jc w:val="center"/>
              <w:rPr>
                <w:i w:val="0"/>
                <w:color w:val="auto"/>
                <w:sz w:val="24"/>
              </w:rPr>
            </w:pPr>
            <w:r w:rsidRPr="00D31505">
              <w:rPr>
                <w:i w:val="0"/>
                <w:color w:val="auto"/>
                <w:sz w:val="24"/>
              </w:rPr>
              <w:t>5165</w:t>
            </w:r>
          </w:p>
        </w:tc>
        <w:tc>
          <w:tcPr>
            <w:tcW w:w="2286" w:type="dxa"/>
            <w:tcBorders>
              <w:top w:val="single" w:sz="4" w:space="0" w:color="auto"/>
              <w:bottom w:val="single" w:sz="4" w:space="0" w:color="auto"/>
            </w:tcBorders>
          </w:tcPr>
          <w:p w:rsidR="00645AAD" w:rsidRPr="00D31505" w:rsidRDefault="00645AAD" w:rsidP="00F14AB3">
            <w:pPr>
              <w:pStyle w:val="BodyTextIndent2"/>
              <w:ind w:firstLine="0"/>
              <w:jc w:val="center"/>
              <w:rPr>
                <w:i w:val="0"/>
                <w:color w:val="auto"/>
                <w:sz w:val="24"/>
              </w:rPr>
            </w:pPr>
            <w:r w:rsidRPr="00D31505">
              <w:rPr>
                <w:i w:val="0"/>
                <w:color w:val="auto"/>
                <w:sz w:val="24"/>
              </w:rPr>
              <w:t>11,4</w:t>
            </w:r>
          </w:p>
        </w:tc>
      </w:tr>
      <w:tr w:rsidR="00645AAD"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645AAD" w:rsidRPr="00D31505" w:rsidRDefault="00645AAD" w:rsidP="00F14AB3">
            <w:pPr>
              <w:pStyle w:val="BodyTextIndent2"/>
              <w:ind w:firstLine="0"/>
              <w:jc w:val="center"/>
              <w:rPr>
                <w:i w:val="0"/>
                <w:color w:val="auto"/>
                <w:sz w:val="24"/>
              </w:rPr>
            </w:pPr>
            <w:r w:rsidRPr="00D31505">
              <w:rPr>
                <w:i w:val="0"/>
                <w:color w:val="auto"/>
                <w:sz w:val="24"/>
              </w:rPr>
              <w:t>2015</w:t>
            </w:r>
          </w:p>
        </w:tc>
        <w:tc>
          <w:tcPr>
            <w:tcW w:w="2520" w:type="dxa"/>
            <w:tcBorders>
              <w:top w:val="single" w:sz="4" w:space="0" w:color="auto"/>
              <w:left w:val="single" w:sz="4" w:space="0" w:color="auto"/>
              <w:bottom w:val="single" w:sz="4" w:space="0" w:color="auto"/>
            </w:tcBorders>
          </w:tcPr>
          <w:p w:rsidR="00645AAD" w:rsidRPr="00D31505" w:rsidRDefault="00645AAD" w:rsidP="00F14AB3">
            <w:pPr>
              <w:pStyle w:val="BodyTextIndent2"/>
              <w:ind w:firstLine="0"/>
              <w:jc w:val="center"/>
              <w:rPr>
                <w:i w:val="0"/>
                <w:color w:val="auto"/>
                <w:sz w:val="24"/>
              </w:rPr>
            </w:pPr>
            <w:r w:rsidRPr="00D31505">
              <w:rPr>
                <w:i w:val="0"/>
                <w:color w:val="auto"/>
                <w:sz w:val="24"/>
              </w:rPr>
              <w:t>5884</w:t>
            </w:r>
          </w:p>
        </w:tc>
        <w:tc>
          <w:tcPr>
            <w:tcW w:w="2286" w:type="dxa"/>
            <w:tcBorders>
              <w:top w:val="single" w:sz="4" w:space="0" w:color="auto"/>
              <w:bottom w:val="single" w:sz="4" w:space="0" w:color="auto"/>
            </w:tcBorders>
          </w:tcPr>
          <w:p w:rsidR="00645AAD" w:rsidRPr="00D31505" w:rsidRDefault="00645AAD" w:rsidP="00F14AB3">
            <w:pPr>
              <w:pStyle w:val="BodyTextIndent2"/>
              <w:ind w:firstLine="0"/>
              <w:jc w:val="center"/>
              <w:rPr>
                <w:i w:val="0"/>
                <w:color w:val="auto"/>
                <w:sz w:val="24"/>
              </w:rPr>
            </w:pPr>
            <w:r w:rsidRPr="00D31505">
              <w:rPr>
                <w:i w:val="0"/>
                <w:color w:val="auto"/>
                <w:sz w:val="24"/>
              </w:rPr>
              <w:t>13,0</w:t>
            </w:r>
          </w:p>
        </w:tc>
      </w:tr>
      <w:tr w:rsidR="00645AAD"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645AAD" w:rsidRPr="00D31505" w:rsidRDefault="00645AAD" w:rsidP="00F14AB3">
            <w:pPr>
              <w:pStyle w:val="BodyTextIndent2"/>
              <w:ind w:firstLine="0"/>
              <w:jc w:val="center"/>
              <w:rPr>
                <w:i w:val="0"/>
                <w:color w:val="auto"/>
                <w:sz w:val="24"/>
              </w:rPr>
            </w:pPr>
            <w:r w:rsidRPr="00D31505">
              <w:rPr>
                <w:i w:val="0"/>
                <w:color w:val="auto"/>
                <w:sz w:val="24"/>
              </w:rPr>
              <w:t>2016</w:t>
            </w:r>
          </w:p>
        </w:tc>
        <w:tc>
          <w:tcPr>
            <w:tcW w:w="2520" w:type="dxa"/>
            <w:tcBorders>
              <w:top w:val="single" w:sz="4" w:space="0" w:color="auto"/>
              <w:left w:val="single" w:sz="4" w:space="0" w:color="auto"/>
              <w:bottom w:val="single" w:sz="4" w:space="0" w:color="auto"/>
            </w:tcBorders>
          </w:tcPr>
          <w:p w:rsidR="00645AAD" w:rsidRPr="00D31505" w:rsidRDefault="00645AAD" w:rsidP="00F14AB3">
            <w:pPr>
              <w:pStyle w:val="BodyTextIndent2"/>
              <w:ind w:firstLine="0"/>
              <w:jc w:val="center"/>
              <w:rPr>
                <w:i w:val="0"/>
                <w:color w:val="auto"/>
                <w:sz w:val="24"/>
              </w:rPr>
            </w:pPr>
            <w:r w:rsidRPr="00D31505">
              <w:rPr>
                <w:i w:val="0"/>
                <w:color w:val="auto"/>
                <w:sz w:val="24"/>
              </w:rPr>
              <w:t>5778</w:t>
            </w:r>
          </w:p>
        </w:tc>
        <w:tc>
          <w:tcPr>
            <w:tcW w:w="2286" w:type="dxa"/>
            <w:tcBorders>
              <w:top w:val="single" w:sz="4" w:space="0" w:color="auto"/>
              <w:bottom w:val="single" w:sz="4" w:space="0" w:color="auto"/>
            </w:tcBorders>
          </w:tcPr>
          <w:p w:rsidR="00645AAD" w:rsidRPr="00D31505" w:rsidRDefault="00645AAD" w:rsidP="00F14AB3">
            <w:pPr>
              <w:pStyle w:val="BodyTextIndent2"/>
              <w:ind w:firstLine="0"/>
              <w:jc w:val="center"/>
              <w:rPr>
                <w:i w:val="0"/>
                <w:color w:val="auto"/>
                <w:sz w:val="24"/>
              </w:rPr>
            </w:pPr>
            <w:r w:rsidRPr="00D31505">
              <w:rPr>
                <w:i w:val="0"/>
                <w:color w:val="auto"/>
                <w:sz w:val="24"/>
              </w:rPr>
              <w:t>12,6</w:t>
            </w:r>
          </w:p>
        </w:tc>
      </w:tr>
      <w:tr w:rsidR="00CA67C4"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CA67C4" w:rsidRPr="00D31505" w:rsidRDefault="00CA67C4" w:rsidP="00F14AB3">
            <w:pPr>
              <w:pStyle w:val="BodyTextIndent2"/>
              <w:ind w:firstLine="0"/>
              <w:jc w:val="center"/>
              <w:rPr>
                <w:i w:val="0"/>
                <w:color w:val="auto"/>
                <w:sz w:val="24"/>
              </w:rPr>
            </w:pPr>
            <w:r w:rsidRPr="00D31505">
              <w:rPr>
                <w:i w:val="0"/>
                <w:color w:val="auto"/>
                <w:sz w:val="24"/>
              </w:rPr>
              <w:t>201</w:t>
            </w:r>
            <w:r w:rsidR="00645AAD">
              <w:rPr>
                <w:i w:val="0"/>
                <w:color w:val="auto"/>
                <w:sz w:val="24"/>
              </w:rPr>
              <w:t>7</w:t>
            </w:r>
          </w:p>
        </w:tc>
        <w:tc>
          <w:tcPr>
            <w:tcW w:w="2520" w:type="dxa"/>
            <w:tcBorders>
              <w:top w:val="single" w:sz="4" w:space="0" w:color="auto"/>
              <w:left w:val="single" w:sz="4" w:space="0" w:color="auto"/>
              <w:bottom w:val="single" w:sz="4" w:space="0" w:color="auto"/>
            </w:tcBorders>
          </w:tcPr>
          <w:p w:rsidR="00CA67C4" w:rsidRPr="00D31505" w:rsidRDefault="00645AAD" w:rsidP="00F14AB3">
            <w:pPr>
              <w:pStyle w:val="BodyTextIndent2"/>
              <w:ind w:firstLine="0"/>
              <w:jc w:val="center"/>
              <w:rPr>
                <w:i w:val="0"/>
                <w:color w:val="auto"/>
                <w:sz w:val="24"/>
              </w:rPr>
            </w:pPr>
            <w:r>
              <w:rPr>
                <w:i w:val="0"/>
                <w:color w:val="auto"/>
                <w:sz w:val="24"/>
              </w:rPr>
              <w:t>60</w:t>
            </w:r>
            <w:r w:rsidR="00815C0E" w:rsidRPr="00D31505">
              <w:rPr>
                <w:i w:val="0"/>
                <w:color w:val="auto"/>
                <w:sz w:val="24"/>
              </w:rPr>
              <w:t>7</w:t>
            </w:r>
            <w:r>
              <w:rPr>
                <w:i w:val="0"/>
                <w:color w:val="auto"/>
                <w:sz w:val="24"/>
              </w:rPr>
              <w:t>0</w:t>
            </w:r>
          </w:p>
        </w:tc>
        <w:tc>
          <w:tcPr>
            <w:tcW w:w="2286" w:type="dxa"/>
            <w:tcBorders>
              <w:top w:val="single" w:sz="4" w:space="0" w:color="auto"/>
              <w:bottom w:val="single" w:sz="4" w:space="0" w:color="auto"/>
            </w:tcBorders>
          </w:tcPr>
          <w:p w:rsidR="00DA068E" w:rsidRPr="00D31505" w:rsidRDefault="00DA068E" w:rsidP="00F14AB3">
            <w:pPr>
              <w:pStyle w:val="BodyTextIndent2"/>
              <w:ind w:firstLine="0"/>
              <w:jc w:val="center"/>
              <w:rPr>
                <w:i w:val="0"/>
                <w:color w:val="auto"/>
                <w:sz w:val="24"/>
              </w:rPr>
            </w:pPr>
            <w:r w:rsidRPr="00D31505">
              <w:rPr>
                <w:i w:val="0"/>
                <w:color w:val="auto"/>
                <w:sz w:val="24"/>
              </w:rPr>
              <w:t>1</w:t>
            </w:r>
            <w:r w:rsidR="00645AAD">
              <w:rPr>
                <w:i w:val="0"/>
                <w:color w:val="auto"/>
                <w:sz w:val="24"/>
              </w:rPr>
              <w:t>3</w:t>
            </w:r>
            <w:r w:rsidRPr="00D31505">
              <w:rPr>
                <w:i w:val="0"/>
                <w:color w:val="auto"/>
                <w:sz w:val="24"/>
              </w:rPr>
              <w:t>,</w:t>
            </w:r>
            <w:r w:rsidR="00645AAD">
              <w:rPr>
                <w:i w:val="0"/>
                <w:color w:val="auto"/>
                <w:sz w:val="24"/>
              </w:rPr>
              <w:t>2</w:t>
            </w:r>
          </w:p>
        </w:tc>
      </w:tr>
    </w:tbl>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5468B8" w:rsidP="00F14AB3">
      <w:pPr>
        <w:pStyle w:val="BodyTextIndent2"/>
        <w:ind w:firstLine="0"/>
        <w:rPr>
          <w:i w:val="0"/>
          <w:color w:val="auto"/>
          <w:sz w:val="24"/>
        </w:rPr>
      </w:pPr>
      <w:r>
        <w:rPr>
          <w:i w:val="0"/>
          <w:noProof/>
          <w:color w:val="auto"/>
          <w:sz w:val="24"/>
          <w:lang w:val="en-US" w:eastAsia="en-US"/>
        </w:rPr>
        <w:drawing>
          <wp:anchor distT="0" distB="0" distL="114300" distR="114300" simplePos="0" relativeHeight="251659776" behindDoc="0" locked="0" layoutInCell="1" allowOverlap="1" wp14:anchorId="0F822C32" wp14:editId="0FE63F7A">
            <wp:simplePos x="0" y="0"/>
            <wp:positionH relativeFrom="column">
              <wp:posOffset>457200</wp:posOffset>
            </wp:positionH>
            <wp:positionV relativeFrom="paragraph">
              <wp:posOffset>99060</wp:posOffset>
            </wp:positionV>
            <wp:extent cx="5638800" cy="2236470"/>
            <wp:effectExtent l="0" t="3810" r="0" b="0"/>
            <wp:wrapSquare wrapText="bothSides"/>
            <wp:docPr id="37" name="Object 3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1165CF" w:rsidRPr="00D31505">
        <w:rPr>
          <w:i w:val="0"/>
          <w:color w:val="auto"/>
          <w:sz w:val="24"/>
        </w:rPr>
        <w:t xml:space="preserve">       </w:t>
      </w: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u w:val="single"/>
        </w:rPr>
      </w:pPr>
      <w:r w:rsidRPr="00D31505">
        <w:rPr>
          <w:i w:val="0"/>
          <w:color w:val="auto"/>
          <w:sz w:val="24"/>
          <w:u w:val="single"/>
        </w:rPr>
        <w:t xml:space="preserve">                                                                      </w:t>
      </w:r>
    </w:p>
    <w:p w:rsidR="001165CF" w:rsidRPr="00D31505" w:rsidRDefault="001165CF" w:rsidP="00F14AB3">
      <w:pPr>
        <w:pStyle w:val="BodyTextIndent2"/>
        <w:ind w:firstLine="0"/>
        <w:rPr>
          <w:b/>
          <w:i w:val="0"/>
          <w:color w:val="auto"/>
          <w:sz w:val="24"/>
          <w:u w:val="single"/>
        </w:rPr>
      </w:pPr>
      <w:r w:rsidRPr="00D31505">
        <w:rPr>
          <w:i w:val="0"/>
          <w:color w:val="auto"/>
          <w:sz w:val="24"/>
        </w:rPr>
        <w:t xml:space="preserve">        </w:t>
      </w:r>
      <w:r w:rsidRPr="00D31505">
        <w:rPr>
          <w:b/>
          <w:i w:val="0"/>
          <w:color w:val="auto"/>
          <w:sz w:val="24"/>
          <w:u w:val="single"/>
        </w:rPr>
        <w:t xml:space="preserve">Mortalitatea infantilă </w:t>
      </w: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r w:rsidRPr="00D31505">
        <w:rPr>
          <w:i w:val="0"/>
          <w:color w:val="auto"/>
          <w:sz w:val="24"/>
        </w:rPr>
        <w:t xml:space="preserve">        Mortalitatea infantilă în 201</w:t>
      </w:r>
      <w:r w:rsidR="00D52492">
        <w:rPr>
          <w:i w:val="0"/>
          <w:color w:val="auto"/>
          <w:sz w:val="24"/>
        </w:rPr>
        <w:t>7</w:t>
      </w:r>
      <w:r w:rsidR="00FB4553">
        <w:rPr>
          <w:i w:val="0"/>
          <w:color w:val="auto"/>
          <w:sz w:val="24"/>
        </w:rPr>
        <w:t xml:space="preserve"> </w:t>
      </w:r>
      <w:r w:rsidRPr="00D31505">
        <w:rPr>
          <w:i w:val="0"/>
          <w:color w:val="auto"/>
          <w:sz w:val="24"/>
        </w:rPr>
        <w:t xml:space="preserve">a fost de </w:t>
      </w:r>
      <w:r w:rsidR="00D31505" w:rsidRPr="00D31505">
        <w:rPr>
          <w:i w:val="0"/>
          <w:color w:val="auto"/>
          <w:sz w:val="24"/>
        </w:rPr>
        <w:t>2</w:t>
      </w:r>
      <w:r w:rsidRPr="00D31505">
        <w:rPr>
          <w:i w:val="0"/>
          <w:color w:val="auto"/>
          <w:sz w:val="24"/>
        </w:rPr>
        <w:t>,</w:t>
      </w:r>
      <w:r w:rsidR="00D31505" w:rsidRPr="00D31505">
        <w:rPr>
          <w:i w:val="0"/>
          <w:color w:val="auto"/>
          <w:sz w:val="24"/>
        </w:rPr>
        <w:t>7</w:t>
      </w:r>
      <w:r w:rsidRPr="00D31505">
        <w:rPr>
          <w:i w:val="0"/>
          <w:color w:val="auto"/>
          <w:sz w:val="24"/>
        </w:rPr>
        <w:t xml:space="preserve"> la 1.000 născu</w:t>
      </w:r>
      <w:r w:rsidR="00796525" w:rsidRPr="00D31505">
        <w:rPr>
          <w:i w:val="0"/>
          <w:color w:val="auto"/>
          <w:sz w:val="24"/>
        </w:rPr>
        <w:t>ţ</w:t>
      </w:r>
      <w:r w:rsidRPr="00D31505">
        <w:rPr>
          <w:i w:val="0"/>
          <w:color w:val="auto"/>
          <w:sz w:val="24"/>
        </w:rPr>
        <w:t xml:space="preserve">i vii, </w:t>
      </w:r>
      <w:r w:rsidR="00D52492">
        <w:rPr>
          <w:i w:val="0"/>
          <w:color w:val="auto"/>
          <w:sz w:val="24"/>
        </w:rPr>
        <w:t>valori egale cu</w:t>
      </w:r>
      <w:r w:rsidR="007A763B" w:rsidRPr="00D31505">
        <w:rPr>
          <w:i w:val="0"/>
          <w:color w:val="auto"/>
          <w:sz w:val="24"/>
        </w:rPr>
        <w:t xml:space="preserve"> anul precedent</w:t>
      </w:r>
      <w:r w:rsidR="00D52492">
        <w:rPr>
          <w:i w:val="0"/>
          <w:color w:val="auto"/>
          <w:sz w:val="24"/>
        </w:rPr>
        <w:t>.</w:t>
      </w:r>
      <w:r w:rsidR="007A763B" w:rsidRPr="00D31505">
        <w:rPr>
          <w:i w:val="0"/>
          <w:color w:val="auto"/>
          <w:sz w:val="24"/>
        </w:rPr>
        <w:t xml:space="preserve">  </w:t>
      </w:r>
    </w:p>
    <w:p w:rsidR="001165CF" w:rsidRPr="00D31505" w:rsidRDefault="001165CF" w:rsidP="00F14AB3">
      <w:pPr>
        <w:pStyle w:val="BodyTextIndent2"/>
        <w:ind w:firstLine="0"/>
        <w:rPr>
          <w:i w:val="0"/>
          <w:color w:val="auto"/>
          <w:sz w:val="24"/>
        </w:rPr>
      </w:pPr>
    </w:p>
    <w:tbl>
      <w:tblPr>
        <w:tblW w:w="6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2520"/>
        <w:gridCol w:w="2286"/>
      </w:tblGrid>
      <w:tr w:rsidR="001165CF" w:rsidRPr="00D31505" w:rsidTr="001165CF">
        <w:trPr>
          <w:jc w:val="center"/>
        </w:trPr>
        <w:tc>
          <w:tcPr>
            <w:tcW w:w="1548" w:type="dxa"/>
            <w:vMerge w:val="restart"/>
            <w:tcBorders>
              <w:top w:val="single" w:sz="4" w:space="0" w:color="auto"/>
              <w:left w:val="single" w:sz="4" w:space="0" w:color="auto"/>
              <w:right w:val="single" w:sz="4" w:space="0" w:color="auto"/>
            </w:tcBorders>
            <w:vAlign w:val="center"/>
          </w:tcPr>
          <w:p w:rsidR="001165CF" w:rsidRPr="00D31505" w:rsidRDefault="001165CF" w:rsidP="00F14AB3">
            <w:pPr>
              <w:pStyle w:val="BodyTextIndent2"/>
              <w:ind w:firstLine="0"/>
              <w:jc w:val="center"/>
              <w:rPr>
                <w:i w:val="0"/>
                <w:color w:val="auto"/>
                <w:sz w:val="24"/>
                <w:lang w:val="fr-FR"/>
              </w:rPr>
            </w:pPr>
            <w:r w:rsidRPr="00D31505">
              <w:rPr>
                <w:i w:val="0"/>
                <w:color w:val="auto"/>
                <w:sz w:val="24"/>
                <w:lang w:val="fr-FR"/>
              </w:rPr>
              <w:t>Anul</w:t>
            </w:r>
          </w:p>
        </w:tc>
        <w:tc>
          <w:tcPr>
            <w:tcW w:w="4806" w:type="dxa"/>
            <w:gridSpan w:val="2"/>
            <w:tcBorders>
              <w:left w:val="single" w:sz="4" w:space="0" w:color="auto"/>
            </w:tcBorders>
            <w:vAlign w:val="center"/>
          </w:tcPr>
          <w:p w:rsidR="001165CF" w:rsidRPr="00D31505" w:rsidRDefault="001165CF" w:rsidP="00F14AB3">
            <w:pPr>
              <w:pStyle w:val="BodyTextIndent2"/>
              <w:ind w:firstLine="0"/>
              <w:jc w:val="center"/>
              <w:rPr>
                <w:i w:val="0"/>
                <w:color w:val="auto"/>
                <w:sz w:val="24"/>
                <w:lang w:val="fr-FR"/>
              </w:rPr>
            </w:pPr>
            <w:r w:rsidRPr="00D31505">
              <w:rPr>
                <w:i w:val="0"/>
                <w:color w:val="auto"/>
                <w:sz w:val="24"/>
                <w:lang w:val="fr-FR"/>
              </w:rPr>
              <w:t>Mortalitatea Infantilă</w:t>
            </w:r>
          </w:p>
        </w:tc>
      </w:tr>
      <w:tr w:rsidR="001165CF" w:rsidRPr="00D31505" w:rsidTr="001165CF">
        <w:trPr>
          <w:jc w:val="center"/>
        </w:trPr>
        <w:tc>
          <w:tcPr>
            <w:tcW w:w="1548" w:type="dxa"/>
            <w:vMerge/>
            <w:tcBorders>
              <w:left w:val="single" w:sz="4" w:space="0" w:color="auto"/>
              <w:bottom w:val="single" w:sz="4" w:space="0" w:color="auto"/>
              <w:right w:val="single" w:sz="4" w:space="0" w:color="auto"/>
            </w:tcBorders>
            <w:vAlign w:val="center"/>
          </w:tcPr>
          <w:p w:rsidR="001165CF" w:rsidRPr="00D31505" w:rsidRDefault="001165CF" w:rsidP="00F14AB3">
            <w:pPr>
              <w:pStyle w:val="BodyTextIndent2"/>
              <w:ind w:firstLine="0"/>
              <w:jc w:val="center"/>
              <w:rPr>
                <w:i w:val="0"/>
                <w:color w:val="auto"/>
                <w:sz w:val="24"/>
              </w:rPr>
            </w:pPr>
          </w:p>
        </w:tc>
        <w:tc>
          <w:tcPr>
            <w:tcW w:w="2520" w:type="dxa"/>
            <w:tcBorders>
              <w:left w:val="single" w:sz="4" w:space="0" w:color="auto"/>
              <w:bottom w:val="single" w:sz="4" w:space="0" w:color="auto"/>
            </w:tcBorders>
            <w:vAlign w:val="center"/>
          </w:tcPr>
          <w:p w:rsidR="001165CF" w:rsidRPr="00D31505" w:rsidRDefault="001165CF" w:rsidP="00F14AB3">
            <w:pPr>
              <w:pStyle w:val="BodyTextIndent2"/>
              <w:ind w:firstLine="0"/>
              <w:jc w:val="center"/>
              <w:rPr>
                <w:i w:val="0"/>
                <w:color w:val="auto"/>
                <w:sz w:val="24"/>
                <w:lang w:val="fr-FR"/>
              </w:rPr>
            </w:pPr>
            <w:r w:rsidRPr="00D31505">
              <w:rPr>
                <w:i w:val="0"/>
                <w:color w:val="auto"/>
                <w:sz w:val="24"/>
                <w:lang w:val="fr-FR"/>
              </w:rPr>
              <w:t>Cifre absolute</w:t>
            </w:r>
          </w:p>
        </w:tc>
        <w:tc>
          <w:tcPr>
            <w:tcW w:w="2286" w:type="dxa"/>
            <w:tcBorders>
              <w:bottom w:val="single" w:sz="4" w:space="0" w:color="auto"/>
            </w:tcBorders>
            <w:vAlign w:val="center"/>
          </w:tcPr>
          <w:p w:rsidR="001165CF" w:rsidRPr="00D31505" w:rsidRDefault="001165CF" w:rsidP="00F14AB3">
            <w:pPr>
              <w:pStyle w:val="BodyTextIndent2"/>
              <w:ind w:firstLine="0"/>
              <w:jc w:val="center"/>
              <w:rPr>
                <w:i w:val="0"/>
                <w:color w:val="auto"/>
                <w:sz w:val="24"/>
              </w:rPr>
            </w:pPr>
            <w:r w:rsidRPr="00D31505">
              <w:rPr>
                <w:i w:val="0"/>
                <w:color w:val="auto"/>
                <w:sz w:val="24"/>
              </w:rPr>
              <w:t>Indici / 1</w:t>
            </w:r>
            <w:r w:rsidR="00D52492">
              <w:rPr>
                <w:i w:val="0"/>
                <w:color w:val="auto"/>
                <w:sz w:val="24"/>
              </w:rPr>
              <w:t>.</w:t>
            </w:r>
            <w:r w:rsidRPr="00D31505">
              <w:rPr>
                <w:i w:val="0"/>
                <w:color w:val="auto"/>
                <w:sz w:val="24"/>
              </w:rPr>
              <w:t xml:space="preserve">000 </w:t>
            </w:r>
            <w:r w:rsidR="00FB4553">
              <w:rPr>
                <w:i w:val="0"/>
                <w:color w:val="auto"/>
                <w:sz w:val="24"/>
              </w:rPr>
              <w:t>n.v</w:t>
            </w:r>
            <w:r w:rsidRPr="00D31505">
              <w:rPr>
                <w:i w:val="0"/>
                <w:color w:val="auto"/>
                <w:sz w:val="24"/>
              </w:rPr>
              <w:t>.</w:t>
            </w:r>
          </w:p>
        </w:tc>
      </w:tr>
      <w:tr w:rsidR="00D52492"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D52492" w:rsidRPr="00D31505" w:rsidRDefault="00D52492" w:rsidP="00F14AB3">
            <w:pPr>
              <w:pStyle w:val="BodyTextIndent2"/>
              <w:ind w:firstLine="0"/>
              <w:jc w:val="center"/>
              <w:rPr>
                <w:i w:val="0"/>
                <w:color w:val="auto"/>
                <w:sz w:val="24"/>
              </w:rPr>
            </w:pPr>
            <w:r w:rsidRPr="00D31505">
              <w:rPr>
                <w:i w:val="0"/>
                <w:color w:val="auto"/>
                <w:sz w:val="24"/>
              </w:rPr>
              <w:t>2010</w:t>
            </w:r>
          </w:p>
        </w:tc>
        <w:tc>
          <w:tcPr>
            <w:tcW w:w="2520" w:type="dxa"/>
            <w:tcBorders>
              <w:top w:val="single" w:sz="4" w:space="0" w:color="auto"/>
              <w:left w:val="single" w:sz="4" w:space="0" w:color="auto"/>
              <w:bottom w:val="single" w:sz="4" w:space="0" w:color="auto"/>
            </w:tcBorders>
          </w:tcPr>
          <w:p w:rsidR="00D52492" w:rsidRPr="00D31505" w:rsidRDefault="00D52492" w:rsidP="00F14AB3">
            <w:pPr>
              <w:pStyle w:val="BodyTextIndent2"/>
              <w:ind w:firstLine="0"/>
              <w:jc w:val="center"/>
              <w:rPr>
                <w:i w:val="0"/>
                <w:color w:val="auto"/>
                <w:sz w:val="24"/>
              </w:rPr>
            </w:pPr>
            <w:r w:rsidRPr="00D31505">
              <w:rPr>
                <w:i w:val="0"/>
                <w:color w:val="auto"/>
                <w:sz w:val="24"/>
              </w:rPr>
              <w:t>30</w:t>
            </w:r>
          </w:p>
        </w:tc>
        <w:tc>
          <w:tcPr>
            <w:tcW w:w="2286" w:type="dxa"/>
            <w:tcBorders>
              <w:top w:val="single" w:sz="4" w:space="0" w:color="auto"/>
              <w:bottom w:val="single" w:sz="4" w:space="0" w:color="auto"/>
            </w:tcBorders>
          </w:tcPr>
          <w:p w:rsidR="00D52492" w:rsidRPr="00D31505" w:rsidRDefault="00D52492" w:rsidP="00F14AB3">
            <w:pPr>
              <w:pStyle w:val="BodyTextIndent2"/>
              <w:ind w:firstLine="0"/>
              <w:jc w:val="center"/>
              <w:rPr>
                <w:i w:val="0"/>
                <w:color w:val="auto"/>
                <w:sz w:val="24"/>
              </w:rPr>
            </w:pPr>
            <w:r w:rsidRPr="00D31505">
              <w:rPr>
                <w:i w:val="0"/>
                <w:color w:val="auto"/>
                <w:sz w:val="24"/>
              </w:rPr>
              <w:t>7,5</w:t>
            </w:r>
          </w:p>
        </w:tc>
      </w:tr>
      <w:tr w:rsidR="00D52492"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D52492" w:rsidRPr="00D31505" w:rsidRDefault="00D52492" w:rsidP="00F14AB3">
            <w:pPr>
              <w:pStyle w:val="BodyTextIndent2"/>
              <w:ind w:firstLine="0"/>
              <w:jc w:val="center"/>
              <w:rPr>
                <w:i w:val="0"/>
                <w:color w:val="auto"/>
                <w:sz w:val="24"/>
              </w:rPr>
            </w:pPr>
            <w:r w:rsidRPr="00D31505">
              <w:rPr>
                <w:i w:val="0"/>
                <w:color w:val="auto"/>
                <w:sz w:val="24"/>
              </w:rPr>
              <w:t>2011</w:t>
            </w:r>
          </w:p>
        </w:tc>
        <w:tc>
          <w:tcPr>
            <w:tcW w:w="2520" w:type="dxa"/>
            <w:tcBorders>
              <w:top w:val="single" w:sz="4" w:space="0" w:color="auto"/>
              <w:left w:val="single" w:sz="4" w:space="0" w:color="auto"/>
              <w:bottom w:val="single" w:sz="4" w:space="0" w:color="auto"/>
            </w:tcBorders>
          </w:tcPr>
          <w:p w:rsidR="00D52492" w:rsidRPr="00D31505" w:rsidRDefault="00D52492" w:rsidP="00F14AB3">
            <w:pPr>
              <w:pStyle w:val="BodyTextIndent2"/>
              <w:ind w:firstLine="0"/>
              <w:jc w:val="center"/>
              <w:rPr>
                <w:i w:val="0"/>
                <w:color w:val="auto"/>
                <w:sz w:val="24"/>
              </w:rPr>
            </w:pPr>
            <w:r w:rsidRPr="00D31505">
              <w:rPr>
                <w:i w:val="0"/>
                <w:color w:val="auto"/>
                <w:sz w:val="24"/>
              </w:rPr>
              <w:t>20</w:t>
            </w:r>
          </w:p>
        </w:tc>
        <w:tc>
          <w:tcPr>
            <w:tcW w:w="2286" w:type="dxa"/>
            <w:tcBorders>
              <w:top w:val="single" w:sz="4" w:space="0" w:color="auto"/>
              <w:bottom w:val="single" w:sz="4" w:space="0" w:color="auto"/>
            </w:tcBorders>
          </w:tcPr>
          <w:p w:rsidR="00D52492" w:rsidRPr="00D31505" w:rsidRDefault="00D52492" w:rsidP="00F14AB3">
            <w:pPr>
              <w:pStyle w:val="BodyTextIndent2"/>
              <w:ind w:firstLine="0"/>
              <w:jc w:val="center"/>
              <w:rPr>
                <w:i w:val="0"/>
                <w:color w:val="auto"/>
                <w:sz w:val="24"/>
              </w:rPr>
            </w:pPr>
            <w:r w:rsidRPr="00D31505">
              <w:rPr>
                <w:i w:val="0"/>
                <w:color w:val="auto"/>
                <w:sz w:val="24"/>
              </w:rPr>
              <w:t>5,4</w:t>
            </w:r>
          </w:p>
        </w:tc>
      </w:tr>
      <w:tr w:rsidR="00D52492"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D52492" w:rsidRPr="00D31505" w:rsidRDefault="00D52492" w:rsidP="00F14AB3">
            <w:pPr>
              <w:pStyle w:val="BodyTextIndent2"/>
              <w:ind w:firstLine="0"/>
              <w:jc w:val="center"/>
              <w:rPr>
                <w:i w:val="0"/>
                <w:color w:val="auto"/>
                <w:sz w:val="24"/>
              </w:rPr>
            </w:pPr>
            <w:r w:rsidRPr="00D31505">
              <w:rPr>
                <w:i w:val="0"/>
                <w:color w:val="auto"/>
                <w:sz w:val="24"/>
              </w:rPr>
              <w:t>2012</w:t>
            </w:r>
          </w:p>
        </w:tc>
        <w:tc>
          <w:tcPr>
            <w:tcW w:w="2520" w:type="dxa"/>
            <w:tcBorders>
              <w:top w:val="single" w:sz="4" w:space="0" w:color="auto"/>
              <w:left w:val="single" w:sz="4" w:space="0" w:color="auto"/>
              <w:bottom w:val="single" w:sz="4" w:space="0" w:color="auto"/>
            </w:tcBorders>
          </w:tcPr>
          <w:p w:rsidR="00D52492" w:rsidRPr="00D31505" w:rsidRDefault="00D52492" w:rsidP="00F14AB3">
            <w:pPr>
              <w:pStyle w:val="BodyTextIndent2"/>
              <w:ind w:firstLine="0"/>
              <w:jc w:val="center"/>
              <w:rPr>
                <w:i w:val="0"/>
                <w:color w:val="auto"/>
                <w:sz w:val="24"/>
              </w:rPr>
            </w:pPr>
            <w:r w:rsidRPr="00D31505">
              <w:rPr>
                <w:i w:val="0"/>
                <w:color w:val="auto"/>
                <w:sz w:val="24"/>
              </w:rPr>
              <w:t>25</w:t>
            </w:r>
          </w:p>
        </w:tc>
        <w:tc>
          <w:tcPr>
            <w:tcW w:w="2286" w:type="dxa"/>
            <w:tcBorders>
              <w:top w:val="single" w:sz="4" w:space="0" w:color="auto"/>
              <w:bottom w:val="single" w:sz="4" w:space="0" w:color="auto"/>
            </w:tcBorders>
          </w:tcPr>
          <w:p w:rsidR="00D52492" w:rsidRPr="00D31505" w:rsidRDefault="00D52492" w:rsidP="00F14AB3">
            <w:pPr>
              <w:pStyle w:val="BodyTextIndent2"/>
              <w:ind w:firstLine="0"/>
              <w:jc w:val="center"/>
              <w:rPr>
                <w:i w:val="0"/>
                <w:color w:val="auto"/>
                <w:sz w:val="24"/>
              </w:rPr>
            </w:pPr>
            <w:r w:rsidRPr="00D31505">
              <w:rPr>
                <w:i w:val="0"/>
                <w:color w:val="auto"/>
                <w:sz w:val="24"/>
              </w:rPr>
              <w:t>6,3</w:t>
            </w:r>
          </w:p>
        </w:tc>
      </w:tr>
      <w:tr w:rsidR="00D52492"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D52492" w:rsidRPr="00D31505" w:rsidRDefault="00D52492" w:rsidP="00F14AB3">
            <w:pPr>
              <w:pStyle w:val="BodyTextIndent2"/>
              <w:ind w:firstLine="0"/>
              <w:jc w:val="center"/>
              <w:rPr>
                <w:i w:val="0"/>
                <w:color w:val="auto"/>
                <w:sz w:val="24"/>
              </w:rPr>
            </w:pPr>
            <w:r w:rsidRPr="00D31505">
              <w:rPr>
                <w:i w:val="0"/>
                <w:color w:val="auto"/>
                <w:sz w:val="24"/>
              </w:rPr>
              <w:t>2013</w:t>
            </w:r>
          </w:p>
        </w:tc>
        <w:tc>
          <w:tcPr>
            <w:tcW w:w="2520" w:type="dxa"/>
            <w:tcBorders>
              <w:top w:val="single" w:sz="4" w:space="0" w:color="auto"/>
              <w:left w:val="single" w:sz="4" w:space="0" w:color="auto"/>
              <w:bottom w:val="single" w:sz="4" w:space="0" w:color="auto"/>
            </w:tcBorders>
          </w:tcPr>
          <w:p w:rsidR="00D52492" w:rsidRPr="00D31505" w:rsidRDefault="00D52492" w:rsidP="00F14AB3">
            <w:pPr>
              <w:pStyle w:val="BodyTextIndent2"/>
              <w:ind w:firstLine="0"/>
              <w:jc w:val="center"/>
              <w:rPr>
                <w:i w:val="0"/>
                <w:color w:val="auto"/>
                <w:sz w:val="24"/>
              </w:rPr>
            </w:pPr>
            <w:r w:rsidRPr="00D31505">
              <w:rPr>
                <w:i w:val="0"/>
                <w:color w:val="auto"/>
                <w:sz w:val="24"/>
              </w:rPr>
              <w:t>14</w:t>
            </w:r>
          </w:p>
        </w:tc>
        <w:tc>
          <w:tcPr>
            <w:tcW w:w="2286" w:type="dxa"/>
            <w:tcBorders>
              <w:top w:val="single" w:sz="4" w:space="0" w:color="auto"/>
              <w:bottom w:val="single" w:sz="4" w:space="0" w:color="auto"/>
            </w:tcBorders>
          </w:tcPr>
          <w:p w:rsidR="00D52492" w:rsidRPr="00D31505" w:rsidRDefault="00D52492" w:rsidP="00F14AB3">
            <w:pPr>
              <w:pStyle w:val="BodyTextIndent2"/>
              <w:ind w:firstLine="0"/>
              <w:jc w:val="center"/>
              <w:rPr>
                <w:i w:val="0"/>
                <w:color w:val="auto"/>
                <w:sz w:val="24"/>
              </w:rPr>
            </w:pPr>
            <w:r w:rsidRPr="00D31505">
              <w:rPr>
                <w:i w:val="0"/>
                <w:color w:val="auto"/>
                <w:sz w:val="24"/>
              </w:rPr>
              <w:t>4,3</w:t>
            </w:r>
          </w:p>
        </w:tc>
      </w:tr>
      <w:tr w:rsidR="00D52492"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D52492" w:rsidRPr="00D31505" w:rsidRDefault="00D52492" w:rsidP="00F14AB3">
            <w:pPr>
              <w:pStyle w:val="BodyTextIndent2"/>
              <w:ind w:firstLine="0"/>
              <w:jc w:val="center"/>
              <w:rPr>
                <w:i w:val="0"/>
                <w:color w:val="auto"/>
                <w:sz w:val="24"/>
              </w:rPr>
            </w:pPr>
            <w:r w:rsidRPr="00D31505">
              <w:rPr>
                <w:i w:val="0"/>
                <w:color w:val="auto"/>
                <w:sz w:val="24"/>
              </w:rPr>
              <w:t>2014</w:t>
            </w:r>
          </w:p>
        </w:tc>
        <w:tc>
          <w:tcPr>
            <w:tcW w:w="2520" w:type="dxa"/>
            <w:tcBorders>
              <w:top w:val="single" w:sz="4" w:space="0" w:color="auto"/>
              <w:left w:val="single" w:sz="4" w:space="0" w:color="auto"/>
              <w:bottom w:val="single" w:sz="4" w:space="0" w:color="auto"/>
            </w:tcBorders>
          </w:tcPr>
          <w:p w:rsidR="00D52492" w:rsidRPr="00D31505" w:rsidRDefault="00D52492" w:rsidP="00F14AB3">
            <w:pPr>
              <w:pStyle w:val="BodyTextIndent2"/>
              <w:ind w:firstLine="0"/>
              <w:jc w:val="center"/>
              <w:rPr>
                <w:i w:val="0"/>
                <w:color w:val="auto"/>
                <w:sz w:val="24"/>
              </w:rPr>
            </w:pPr>
            <w:r w:rsidRPr="00D31505">
              <w:rPr>
                <w:i w:val="0"/>
                <w:color w:val="auto"/>
                <w:sz w:val="24"/>
              </w:rPr>
              <w:t>14</w:t>
            </w:r>
          </w:p>
        </w:tc>
        <w:tc>
          <w:tcPr>
            <w:tcW w:w="2286" w:type="dxa"/>
            <w:tcBorders>
              <w:top w:val="single" w:sz="4" w:space="0" w:color="auto"/>
              <w:bottom w:val="single" w:sz="4" w:space="0" w:color="auto"/>
            </w:tcBorders>
          </w:tcPr>
          <w:p w:rsidR="00D52492" w:rsidRPr="00D31505" w:rsidRDefault="00D52492" w:rsidP="00F14AB3">
            <w:pPr>
              <w:pStyle w:val="BodyTextIndent2"/>
              <w:ind w:firstLine="0"/>
              <w:jc w:val="center"/>
              <w:rPr>
                <w:i w:val="0"/>
                <w:color w:val="auto"/>
                <w:sz w:val="24"/>
              </w:rPr>
            </w:pPr>
            <w:r w:rsidRPr="00D31505">
              <w:rPr>
                <w:i w:val="0"/>
                <w:color w:val="auto"/>
                <w:sz w:val="24"/>
              </w:rPr>
              <w:t>4,1</w:t>
            </w:r>
          </w:p>
        </w:tc>
      </w:tr>
      <w:tr w:rsidR="00D52492"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D52492" w:rsidRPr="00D31505" w:rsidRDefault="00D52492" w:rsidP="00F14AB3">
            <w:pPr>
              <w:pStyle w:val="BodyTextIndent2"/>
              <w:ind w:firstLine="0"/>
              <w:jc w:val="center"/>
              <w:rPr>
                <w:i w:val="0"/>
                <w:color w:val="auto"/>
                <w:sz w:val="24"/>
              </w:rPr>
            </w:pPr>
            <w:r w:rsidRPr="00D31505">
              <w:rPr>
                <w:i w:val="0"/>
                <w:color w:val="auto"/>
                <w:sz w:val="24"/>
              </w:rPr>
              <w:t>2015</w:t>
            </w:r>
          </w:p>
        </w:tc>
        <w:tc>
          <w:tcPr>
            <w:tcW w:w="2520" w:type="dxa"/>
            <w:tcBorders>
              <w:top w:val="single" w:sz="4" w:space="0" w:color="auto"/>
              <w:left w:val="single" w:sz="4" w:space="0" w:color="auto"/>
              <w:bottom w:val="single" w:sz="4" w:space="0" w:color="auto"/>
            </w:tcBorders>
          </w:tcPr>
          <w:p w:rsidR="00D52492" w:rsidRPr="00D31505" w:rsidRDefault="00D52492" w:rsidP="00F14AB3">
            <w:pPr>
              <w:pStyle w:val="BodyTextIndent2"/>
              <w:ind w:firstLine="0"/>
              <w:jc w:val="center"/>
              <w:rPr>
                <w:i w:val="0"/>
                <w:color w:val="auto"/>
                <w:sz w:val="24"/>
              </w:rPr>
            </w:pPr>
            <w:r w:rsidRPr="00D31505">
              <w:rPr>
                <w:i w:val="0"/>
                <w:color w:val="auto"/>
                <w:sz w:val="24"/>
              </w:rPr>
              <w:t>11</w:t>
            </w:r>
          </w:p>
        </w:tc>
        <w:tc>
          <w:tcPr>
            <w:tcW w:w="2286" w:type="dxa"/>
            <w:tcBorders>
              <w:top w:val="single" w:sz="4" w:space="0" w:color="auto"/>
              <w:bottom w:val="single" w:sz="4" w:space="0" w:color="auto"/>
            </w:tcBorders>
          </w:tcPr>
          <w:p w:rsidR="00D52492" w:rsidRPr="00D31505" w:rsidRDefault="00D52492" w:rsidP="00F14AB3">
            <w:pPr>
              <w:pStyle w:val="BodyTextIndent2"/>
              <w:ind w:firstLine="0"/>
              <w:jc w:val="center"/>
              <w:rPr>
                <w:i w:val="0"/>
                <w:color w:val="auto"/>
                <w:sz w:val="24"/>
              </w:rPr>
            </w:pPr>
            <w:r w:rsidRPr="00D31505">
              <w:rPr>
                <w:i w:val="0"/>
                <w:color w:val="auto"/>
                <w:sz w:val="24"/>
              </w:rPr>
              <w:t>3,1</w:t>
            </w:r>
          </w:p>
        </w:tc>
      </w:tr>
      <w:tr w:rsidR="00D52492"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D52492" w:rsidRPr="00D31505" w:rsidRDefault="00D52492" w:rsidP="00F14AB3">
            <w:pPr>
              <w:pStyle w:val="BodyTextIndent2"/>
              <w:ind w:firstLine="0"/>
              <w:jc w:val="center"/>
              <w:rPr>
                <w:i w:val="0"/>
                <w:color w:val="auto"/>
                <w:sz w:val="24"/>
              </w:rPr>
            </w:pPr>
            <w:r w:rsidRPr="00D31505">
              <w:rPr>
                <w:i w:val="0"/>
                <w:color w:val="auto"/>
                <w:sz w:val="24"/>
              </w:rPr>
              <w:t>2016</w:t>
            </w:r>
          </w:p>
        </w:tc>
        <w:tc>
          <w:tcPr>
            <w:tcW w:w="2520" w:type="dxa"/>
            <w:tcBorders>
              <w:top w:val="single" w:sz="4" w:space="0" w:color="auto"/>
              <w:left w:val="single" w:sz="4" w:space="0" w:color="auto"/>
              <w:bottom w:val="single" w:sz="4" w:space="0" w:color="auto"/>
            </w:tcBorders>
          </w:tcPr>
          <w:p w:rsidR="00D52492" w:rsidRPr="00D31505" w:rsidRDefault="00D52492" w:rsidP="00F14AB3">
            <w:pPr>
              <w:pStyle w:val="BodyTextIndent2"/>
              <w:ind w:firstLine="0"/>
              <w:jc w:val="center"/>
              <w:rPr>
                <w:i w:val="0"/>
                <w:color w:val="auto"/>
                <w:sz w:val="24"/>
              </w:rPr>
            </w:pPr>
            <w:r w:rsidRPr="00D31505">
              <w:rPr>
                <w:i w:val="0"/>
                <w:color w:val="auto"/>
                <w:sz w:val="24"/>
              </w:rPr>
              <w:t>10</w:t>
            </w:r>
          </w:p>
        </w:tc>
        <w:tc>
          <w:tcPr>
            <w:tcW w:w="2286" w:type="dxa"/>
            <w:tcBorders>
              <w:top w:val="single" w:sz="4" w:space="0" w:color="auto"/>
              <w:bottom w:val="single" w:sz="4" w:space="0" w:color="auto"/>
            </w:tcBorders>
          </w:tcPr>
          <w:p w:rsidR="00D52492" w:rsidRPr="00D31505" w:rsidRDefault="00D52492" w:rsidP="00F14AB3">
            <w:pPr>
              <w:pStyle w:val="BodyTextIndent2"/>
              <w:ind w:firstLine="0"/>
              <w:jc w:val="center"/>
              <w:rPr>
                <w:i w:val="0"/>
                <w:color w:val="auto"/>
                <w:sz w:val="24"/>
              </w:rPr>
            </w:pPr>
            <w:r w:rsidRPr="00D31505">
              <w:rPr>
                <w:i w:val="0"/>
                <w:color w:val="auto"/>
                <w:sz w:val="24"/>
              </w:rPr>
              <w:t>2,7</w:t>
            </w:r>
          </w:p>
        </w:tc>
      </w:tr>
      <w:tr w:rsidR="007A763B"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7A763B" w:rsidRPr="00D31505" w:rsidRDefault="007A763B" w:rsidP="00F14AB3">
            <w:pPr>
              <w:pStyle w:val="BodyTextIndent2"/>
              <w:ind w:firstLine="0"/>
              <w:jc w:val="center"/>
              <w:rPr>
                <w:i w:val="0"/>
                <w:color w:val="auto"/>
                <w:sz w:val="24"/>
              </w:rPr>
            </w:pPr>
            <w:r w:rsidRPr="00D31505">
              <w:rPr>
                <w:i w:val="0"/>
                <w:color w:val="auto"/>
                <w:sz w:val="24"/>
              </w:rPr>
              <w:t>201</w:t>
            </w:r>
            <w:r w:rsidR="00D52492">
              <w:rPr>
                <w:i w:val="0"/>
                <w:color w:val="auto"/>
                <w:sz w:val="24"/>
              </w:rPr>
              <w:t>7</w:t>
            </w:r>
          </w:p>
        </w:tc>
        <w:tc>
          <w:tcPr>
            <w:tcW w:w="2520" w:type="dxa"/>
            <w:tcBorders>
              <w:top w:val="single" w:sz="4" w:space="0" w:color="auto"/>
              <w:left w:val="single" w:sz="4" w:space="0" w:color="auto"/>
              <w:bottom w:val="single" w:sz="4" w:space="0" w:color="auto"/>
            </w:tcBorders>
          </w:tcPr>
          <w:p w:rsidR="007A763B" w:rsidRPr="00D31505" w:rsidRDefault="007A763B" w:rsidP="00F14AB3">
            <w:pPr>
              <w:pStyle w:val="BodyTextIndent2"/>
              <w:ind w:firstLine="0"/>
              <w:jc w:val="center"/>
              <w:rPr>
                <w:i w:val="0"/>
                <w:color w:val="auto"/>
                <w:sz w:val="24"/>
              </w:rPr>
            </w:pPr>
            <w:r w:rsidRPr="00D31505">
              <w:rPr>
                <w:i w:val="0"/>
                <w:color w:val="auto"/>
                <w:sz w:val="24"/>
              </w:rPr>
              <w:t>1</w:t>
            </w:r>
            <w:r w:rsidR="00DA068E" w:rsidRPr="00D31505">
              <w:rPr>
                <w:i w:val="0"/>
                <w:color w:val="auto"/>
                <w:sz w:val="24"/>
              </w:rPr>
              <w:t>0</w:t>
            </w:r>
          </w:p>
        </w:tc>
        <w:tc>
          <w:tcPr>
            <w:tcW w:w="2286" w:type="dxa"/>
            <w:tcBorders>
              <w:top w:val="single" w:sz="4" w:space="0" w:color="auto"/>
              <w:bottom w:val="single" w:sz="4" w:space="0" w:color="auto"/>
            </w:tcBorders>
          </w:tcPr>
          <w:p w:rsidR="007A763B" w:rsidRPr="00D31505" w:rsidRDefault="00DA068E" w:rsidP="00F14AB3">
            <w:pPr>
              <w:pStyle w:val="BodyTextIndent2"/>
              <w:ind w:firstLine="0"/>
              <w:jc w:val="center"/>
              <w:rPr>
                <w:i w:val="0"/>
                <w:color w:val="auto"/>
                <w:sz w:val="24"/>
              </w:rPr>
            </w:pPr>
            <w:r w:rsidRPr="00D31505">
              <w:rPr>
                <w:i w:val="0"/>
                <w:color w:val="auto"/>
                <w:sz w:val="24"/>
              </w:rPr>
              <w:t>2</w:t>
            </w:r>
            <w:r w:rsidR="007A763B" w:rsidRPr="00D31505">
              <w:rPr>
                <w:i w:val="0"/>
                <w:color w:val="auto"/>
                <w:sz w:val="24"/>
              </w:rPr>
              <w:t>,</w:t>
            </w:r>
            <w:r w:rsidRPr="00D31505">
              <w:rPr>
                <w:i w:val="0"/>
                <w:color w:val="auto"/>
                <w:sz w:val="24"/>
              </w:rPr>
              <w:t>7</w:t>
            </w:r>
          </w:p>
        </w:tc>
      </w:tr>
    </w:tbl>
    <w:p w:rsidR="001165CF" w:rsidRPr="00D31505" w:rsidRDefault="001165CF" w:rsidP="00F14AB3">
      <w:pPr>
        <w:pStyle w:val="BodyTextIndent2"/>
        <w:ind w:firstLine="0"/>
        <w:rPr>
          <w:i w:val="0"/>
          <w:color w:val="auto"/>
          <w:sz w:val="24"/>
        </w:rPr>
      </w:pPr>
    </w:p>
    <w:p w:rsidR="001165CF" w:rsidRPr="00D31505" w:rsidRDefault="005468B8" w:rsidP="00F14AB3">
      <w:pPr>
        <w:pStyle w:val="BodyTextIndent2"/>
        <w:ind w:firstLine="0"/>
        <w:rPr>
          <w:i w:val="0"/>
          <w:color w:val="auto"/>
          <w:sz w:val="24"/>
        </w:rPr>
      </w:pPr>
      <w:r>
        <w:rPr>
          <w:i w:val="0"/>
          <w:noProof/>
          <w:color w:val="auto"/>
          <w:sz w:val="24"/>
          <w:lang w:val="en-US" w:eastAsia="en-US"/>
        </w:rPr>
        <w:drawing>
          <wp:anchor distT="0" distB="0" distL="114300" distR="114300" simplePos="0" relativeHeight="251660800" behindDoc="0" locked="0" layoutInCell="1" allowOverlap="1" wp14:anchorId="0F1DDF79" wp14:editId="0812E89F">
            <wp:simplePos x="0" y="0"/>
            <wp:positionH relativeFrom="column">
              <wp:posOffset>160020</wp:posOffset>
            </wp:positionH>
            <wp:positionV relativeFrom="paragraph">
              <wp:posOffset>95250</wp:posOffset>
            </wp:positionV>
            <wp:extent cx="5706110" cy="2236470"/>
            <wp:effectExtent l="0" t="0" r="1270" b="1905"/>
            <wp:wrapSquare wrapText="bothSides"/>
            <wp:docPr id="38" name="Object 3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lang w:val="fr-FR"/>
        </w:rPr>
      </w:pPr>
    </w:p>
    <w:p w:rsidR="001165CF" w:rsidRPr="00D31505" w:rsidRDefault="001165CF" w:rsidP="00F14AB3">
      <w:pPr>
        <w:pStyle w:val="BodyTextIndent2"/>
        <w:ind w:firstLine="0"/>
        <w:rPr>
          <w:i w:val="0"/>
          <w:color w:val="auto"/>
          <w:sz w:val="24"/>
          <w:lang w:val="fr-FR"/>
        </w:rPr>
      </w:pPr>
    </w:p>
    <w:p w:rsidR="001165CF" w:rsidRPr="00D31505" w:rsidRDefault="001165CF" w:rsidP="00F14AB3">
      <w:pPr>
        <w:pStyle w:val="BodyTextIndent2"/>
        <w:ind w:firstLine="0"/>
        <w:rPr>
          <w:i w:val="0"/>
          <w:color w:val="auto"/>
          <w:sz w:val="24"/>
          <w:lang w:val="it-IT"/>
        </w:rPr>
      </w:pPr>
    </w:p>
    <w:p w:rsidR="001165CF" w:rsidRPr="00D31505" w:rsidRDefault="001165CF" w:rsidP="00F14AB3">
      <w:pPr>
        <w:pStyle w:val="BodyTextIndent2"/>
        <w:ind w:firstLine="0"/>
        <w:rPr>
          <w:i w:val="0"/>
          <w:color w:val="auto"/>
          <w:sz w:val="24"/>
          <w:lang w:val="it-IT"/>
        </w:rPr>
      </w:pPr>
    </w:p>
    <w:p w:rsidR="001165CF" w:rsidRPr="00D31505" w:rsidRDefault="001165CF" w:rsidP="00F14AB3">
      <w:pPr>
        <w:pStyle w:val="BodyTextIndent2"/>
        <w:ind w:firstLine="0"/>
        <w:rPr>
          <w:i w:val="0"/>
          <w:color w:val="auto"/>
          <w:sz w:val="24"/>
          <w:lang w:val="it-IT"/>
        </w:rPr>
      </w:pPr>
    </w:p>
    <w:p w:rsidR="001165CF" w:rsidRPr="00D31505" w:rsidRDefault="001165CF" w:rsidP="00F14AB3">
      <w:pPr>
        <w:pStyle w:val="BodyTextIndent2"/>
        <w:ind w:firstLine="0"/>
        <w:rPr>
          <w:i w:val="0"/>
          <w:color w:val="auto"/>
          <w:sz w:val="24"/>
          <w:lang w:val="it-IT"/>
        </w:rPr>
      </w:pPr>
    </w:p>
    <w:p w:rsidR="001165CF" w:rsidRPr="00D31505" w:rsidRDefault="001165CF" w:rsidP="00F14AB3">
      <w:pPr>
        <w:pStyle w:val="BodyTextIndent2"/>
        <w:ind w:firstLine="0"/>
        <w:rPr>
          <w:i w:val="0"/>
          <w:color w:val="auto"/>
          <w:sz w:val="24"/>
          <w:lang w:val="it-IT"/>
        </w:rPr>
      </w:pPr>
    </w:p>
    <w:p w:rsidR="001165CF" w:rsidRPr="00D31505" w:rsidRDefault="001165CF" w:rsidP="00F14AB3">
      <w:pPr>
        <w:rPr>
          <w:b/>
          <w:lang w:val="pt-BR"/>
        </w:rPr>
      </w:pPr>
    </w:p>
    <w:p w:rsidR="001165CF" w:rsidRPr="00D31505" w:rsidRDefault="001165CF" w:rsidP="00F14AB3"/>
    <w:p w:rsidR="001165CF" w:rsidRPr="00D31505" w:rsidRDefault="001165CF" w:rsidP="00F14AB3">
      <w:pPr>
        <w:pStyle w:val="BodyTextIndent2"/>
        <w:ind w:firstLine="0"/>
        <w:rPr>
          <w:i w:val="0"/>
          <w:color w:val="auto"/>
          <w:sz w:val="24"/>
        </w:rPr>
      </w:pPr>
      <w:r w:rsidRPr="00D31505">
        <w:rPr>
          <w:i w:val="0"/>
          <w:color w:val="auto"/>
          <w:sz w:val="24"/>
        </w:rPr>
        <w:tab/>
        <w:t xml:space="preserve">       </w:t>
      </w:r>
    </w:p>
    <w:p w:rsidR="001165CF" w:rsidRPr="00D31505" w:rsidRDefault="001165CF" w:rsidP="00F14AB3">
      <w:pPr>
        <w:pStyle w:val="BodyTextIndent2"/>
        <w:ind w:firstLine="0"/>
        <w:rPr>
          <w:i w:val="0"/>
          <w:color w:val="auto"/>
          <w:sz w:val="24"/>
        </w:rPr>
      </w:pPr>
      <w:r w:rsidRPr="00D31505">
        <w:rPr>
          <w:i w:val="0"/>
          <w:color w:val="auto"/>
          <w:sz w:val="24"/>
        </w:rPr>
        <w:lastRenderedPageBreak/>
        <w:t xml:space="preserve">        </w:t>
      </w:r>
      <w:r w:rsidRPr="00D31505">
        <w:rPr>
          <w:b/>
          <w:i w:val="0"/>
          <w:color w:val="auto"/>
          <w:sz w:val="24"/>
          <w:u w:val="single"/>
        </w:rPr>
        <w:t>Concluzii şi măsuri</w:t>
      </w:r>
      <w:r w:rsidRPr="00D31505">
        <w:rPr>
          <w:i w:val="0"/>
          <w:color w:val="auto"/>
          <w:sz w:val="24"/>
        </w:rPr>
        <w:t>:</w:t>
      </w: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numPr>
          <w:ilvl w:val="0"/>
          <w:numId w:val="1"/>
        </w:numPr>
        <w:tabs>
          <w:tab w:val="clear" w:pos="360"/>
          <w:tab w:val="num" w:pos="720"/>
        </w:tabs>
        <w:ind w:left="0" w:firstLine="540"/>
        <w:rPr>
          <w:i w:val="0"/>
          <w:color w:val="auto"/>
          <w:sz w:val="24"/>
        </w:rPr>
      </w:pPr>
      <w:r w:rsidRPr="00D31505">
        <w:rPr>
          <w:i w:val="0"/>
          <w:color w:val="auto"/>
          <w:sz w:val="24"/>
        </w:rPr>
        <w:t>valorile crescute ale cancerului bronho-pulmonar, cel de sân şi de col uterin impun intensificarea ac</w:t>
      </w:r>
      <w:r w:rsidR="00796525" w:rsidRPr="00D31505">
        <w:rPr>
          <w:i w:val="0"/>
          <w:color w:val="auto"/>
          <w:sz w:val="24"/>
        </w:rPr>
        <w:t>ţ</w:t>
      </w:r>
      <w:r w:rsidRPr="00D31505">
        <w:rPr>
          <w:i w:val="0"/>
          <w:color w:val="auto"/>
          <w:sz w:val="24"/>
        </w:rPr>
        <w:t>iunilor de educa</w:t>
      </w:r>
      <w:r w:rsidR="00796525" w:rsidRPr="00D31505">
        <w:rPr>
          <w:i w:val="0"/>
          <w:color w:val="auto"/>
          <w:sz w:val="24"/>
        </w:rPr>
        <w:t>ţ</w:t>
      </w:r>
      <w:r w:rsidRPr="00D31505">
        <w:rPr>
          <w:i w:val="0"/>
          <w:color w:val="auto"/>
          <w:sz w:val="24"/>
        </w:rPr>
        <w:t>ie sanitară şi a celor de screening, în vederea conştientizării popula</w:t>
      </w:r>
      <w:r w:rsidR="00796525" w:rsidRPr="00D31505">
        <w:rPr>
          <w:i w:val="0"/>
          <w:color w:val="auto"/>
          <w:sz w:val="24"/>
        </w:rPr>
        <w:t>ţ</w:t>
      </w:r>
      <w:r w:rsidRPr="00D31505">
        <w:rPr>
          <w:i w:val="0"/>
          <w:color w:val="auto"/>
          <w:sz w:val="24"/>
        </w:rPr>
        <w:t>iei privind riscurile şi metodele de prevenire pe de o parte şi depistarea acestor afec</w:t>
      </w:r>
      <w:r w:rsidR="00796525" w:rsidRPr="00D31505">
        <w:rPr>
          <w:i w:val="0"/>
          <w:color w:val="auto"/>
          <w:sz w:val="24"/>
        </w:rPr>
        <w:t>ţ</w:t>
      </w:r>
      <w:r w:rsidRPr="00D31505">
        <w:rPr>
          <w:i w:val="0"/>
          <w:color w:val="auto"/>
          <w:sz w:val="24"/>
        </w:rPr>
        <w:t>iuni în stadii incipiente pe de altă parte;</w:t>
      </w:r>
    </w:p>
    <w:p w:rsidR="001165CF" w:rsidRPr="00D31505" w:rsidRDefault="001165CF" w:rsidP="00F14AB3">
      <w:pPr>
        <w:pStyle w:val="BodyTextIndent2"/>
        <w:numPr>
          <w:ilvl w:val="0"/>
          <w:numId w:val="1"/>
        </w:numPr>
        <w:tabs>
          <w:tab w:val="clear" w:pos="360"/>
          <w:tab w:val="num" w:pos="720"/>
        </w:tabs>
        <w:ind w:left="0" w:firstLine="540"/>
        <w:rPr>
          <w:i w:val="0"/>
          <w:color w:val="auto"/>
          <w:sz w:val="24"/>
        </w:rPr>
      </w:pPr>
      <w:r w:rsidRPr="00D31505">
        <w:rPr>
          <w:i w:val="0"/>
          <w:color w:val="auto"/>
          <w:sz w:val="24"/>
        </w:rPr>
        <w:t>creşterea  semnificativă a numărului pacien</w:t>
      </w:r>
      <w:r w:rsidR="00796525" w:rsidRPr="00D31505">
        <w:rPr>
          <w:i w:val="0"/>
          <w:color w:val="auto"/>
          <w:sz w:val="24"/>
        </w:rPr>
        <w:t>ţ</w:t>
      </w:r>
      <w:r w:rsidRPr="00D31505">
        <w:rPr>
          <w:i w:val="0"/>
          <w:color w:val="auto"/>
          <w:sz w:val="24"/>
        </w:rPr>
        <w:t>ilor diagnostica</w:t>
      </w:r>
      <w:r w:rsidR="00796525" w:rsidRPr="00D31505">
        <w:rPr>
          <w:i w:val="0"/>
          <w:color w:val="auto"/>
          <w:sz w:val="24"/>
        </w:rPr>
        <w:t>ţ</w:t>
      </w:r>
      <w:r w:rsidRPr="00D31505">
        <w:rPr>
          <w:i w:val="0"/>
          <w:color w:val="auto"/>
          <w:sz w:val="24"/>
        </w:rPr>
        <w:t>i cu afec</w:t>
      </w:r>
      <w:r w:rsidR="00796525" w:rsidRPr="00D31505">
        <w:rPr>
          <w:i w:val="0"/>
          <w:color w:val="auto"/>
          <w:sz w:val="24"/>
        </w:rPr>
        <w:t>ţ</w:t>
      </w:r>
      <w:r w:rsidRPr="00D31505">
        <w:rPr>
          <w:i w:val="0"/>
          <w:color w:val="auto"/>
          <w:sz w:val="24"/>
        </w:rPr>
        <w:t>iuni cronice, cu evolu</w:t>
      </w:r>
      <w:r w:rsidR="00796525" w:rsidRPr="00D31505">
        <w:rPr>
          <w:i w:val="0"/>
          <w:color w:val="auto"/>
          <w:sz w:val="24"/>
        </w:rPr>
        <w:t>ţ</w:t>
      </w:r>
      <w:r w:rsidRPr="00D31505">
        <w:rPr>
          <w:i w:val="0"/>
          <w:color w:val="auto"/>
          <w:sz w:val="24"/>
        </w:rPr>
        <w:t>ie de lungă durată, care implică cheltuieli crescute, subliniază necesitatea asigurării asisten</w:t>
      </w:r>
      <w:r w:rsidR="00796525" w:rsidRPr="00D31505">
        <w:rPr>
          <w:i w:val="0"/>
          <w:color w:val="auto"/>
          <w:sz w:val="24"/>
        </w:rPr>
        <w:t>ţ</w:t>
      </w:r>
      <w:r w:rsidRPr="00D31505">
        <w:rPr>
          <w:i w:val="0"/>
          <w:color w:val="auto"/>
          <w:sz w:val="24"/>
        </w:rPr>
        <w:t>ei medicale, profilactice şi curative cu implicarea atât a pacien</w:t>
      </w:r>
      <w:r w:rsidR="00796525" w:rsidRPr="00D31505">
        <w:rPr>
          <w:i w:val="0"/>
          <w:color w:val="auto"/>
          <w:sz w:val="24"/>
        </w:rPr>
        <w:t>ţ</w:t>
      </w:r>
      <w:r w:rsidRPr="00D31505">
        <w:rPr>
          <w:i w:val="0"/>
          <w:color w:val="auto"/>
          <w:sz w:val="24"/>
        </w:rPr>
        <w:t xml:space="preserve">ilor cât </w:t>
      </w:r>
      <w:r w:rsidR="00ED2A49" w:rsidRPr="00D31505">
        <w:rPr>
          <w:i w:val="0"/>
          <w:color w:val="auto"/>
          <w:sz w:val="24"/>
        </w:rPr>
        <w:t>şi</w:t>
      </w:r>
      <w:r w:rsidRPr="00D31505">
        <w:rPr>
          <w:i w:val="0"/>
          <w:color w:val="auto"/>
          <w:sz w:val="24"/>
        </w:rPr>
        <w:t xml:space="preserve"> a întregului corp medical; </w:t>
      </w:r>
    </w:p>
    <w:p w:rsidR="001165CF" w:rsidRPr="00D31505" w:rsidRDefault="001165CF" w:rsidP="00F14AB3">
      <w:pPr>
        <w:pStyle w:val="BodyTextIndent2"/>
        <w:numPr>
          <w:ilvl w:val="0"/>
          <w:numId w:val="1"/>
        </w:numPr>
        <w:tabs>
          <w:tab w:val="clear" w:pos="360"/>
          <w:tab w:val="num" w:pos="720"/>
        </w:tabs>
        <w:ind w:left="0" w:firstLine="540"/>
        <w:rPr>
          <w:i w:val="0"/>
          <w:color w:val="auto"/>
          <w:sz w:val="24"/>
        </w:rPr>
      </w:pPr>
      <w:r w:rsidRPr="00D31505">
        <w:rPr>
          <w:i w:val="0"/>
          <w:color w:val="auto"/>
          <w:sz w:val="24"/>
        </w:rPr>
        <w:t>implementarea Programelor Na</w:t>
      </w:r>
      <w:r w:rsidR="00796525" w:rsidRPr="00D31505">
        <w:rPr>
          <w:i w:val="0"/>
          <w:color w:val="auto"/>
          <w:sz w:val="24"/>
        </w:rPr>
        <w:t>ţ</w:t>
      </w:r>
      <w:r w:rsidRPr="00D31505">
        <w:rPr>
          <w:i w:val="0"/>
          <w:color w:val="auto"/>
          <w:sz w:val="24"/>
        </w:rPr>
        <w:t>ionale de Sănătate, în special a celor profilactice şi responsabilizarea specialiştilor coordonatori în ceea ce priveşte o analiză riguroasă a rezultatelor, în vederea corectării eventualelor disfunc</w:t>
      </w:r>
      <w:r w:rsidR="00796525" w:rsidRPr="00D31505">
        <w:rPr>
          <w:i w:val="0"/>
          <w:color w:val="auto"/>
          <w:sz w:val="24"/>
        </w:rPr>
        <w:t>ţ</w:t>
      </w:r>
      <w:r w:rsidRPr="00D31505">
        <w:rPr>
          <w:i w:val="0"/>
          <w:color w:val="auto"/>
          <w:sz w:val="24"/>
        </w:rPr>
        <w:t>ionalită</w:t>
      </w:r>
      <w:r w:rsidR="00796525" w:rsidRPr="00D31505">
        <w:rPr>
          <w:i w:val="0"/>
          <w:color w:val="auto"/>
          <w:sz w:val="24"/>
        </w:rPr>
        <w:t>ţ</w:t>
      </w:r>
      <w:r w:rsidRPr="00D31505">
        <w:rPr>
          <w:i w:val="0"/>
          <w:color w:val="auto"/>
          <w:sz w:val="24"/>
        </w:rPr>
        <w:t>i care pot împiedica atingerea obiectivelor;</w:t>
      </w:r>
    </w:p>
    <w:p w:rsidR="001165CF" w:rsidRPr="00D31505" w:rsidRDefault="001165CF" w:rsidP="00F14AB3">
      <w:pPr>
        <w:pStyle w:val="BodyTextIndent2"/>
        <w:numPr>
          <w:ilvl w:val="0"/>
          <w:numId w:val="1"/>
        </w:numPr>
        <w:tabs>
          <w:tab w:val="clear" w:pos="360"/>
          <w:tab w:val="num" w:pos="720"/>
        </w:tabs>
        <w:ind w:left="0" w:firstLine="540"/>
        <w:rPr>
          <w:i w:val="0"/>
          <w:color w:val="auto"/>
          <w:sz w:val="24"/>
        </w:rPr>
      </w:pPr>
      <w:r w:rsidRPr="00D31505">
        <w:rPr>
          <w:i w:val="0"/>
          <w:color w:val="auto"/>
          <w:sz w:val="24"/>
        </w:rPr>
        <w:t>atragerea specialiştilor în genetică medicală, dotarea cu aparatură performantă a sec</w:t>
      </w:r>
      <w:r w:rsidR="00796525" w:rsidRPr="00D31505">
        <w:rPr>
          <w:i w:val="0"/>
          <w:color w:val="auto"/>
          <w:sz w:val="24"/>
        </w:rPr>
        <w:t>ţ</w:t>
      </w:r>
      <w:r w:rsidRPr="00D31505">
        <w:rPr>
          <w:i w:val="0"/>
          <w:color w:val="auto"/>
          <w:sz w:val="24"/>
        </w:rPr>
        <w:t>iilor de obstetrică şi pregătirea suplimentară – dacă este cazul – a personalului, pentru a putea fi eviden</w:t>
      </w:r>
      <w:r w:rsidR="00796525" w:rsidRPr="00D31505">
        <w:rPr>
          <w:i w:val="0"/>
          <w:color w:val="auto"/>
          <w:sz w:val="24"/>
        </w:rPr>
        <w:t>ţ</w:t>
      </w:r>
      <w:r w:rsidRPr="00D31505">
        <w:rPr>
          <w:i w:val="0"/>
          <w:color w:val="auto"/>
          <w:sz w:val="24"/>
        </w:rPr>
        <w:t>iate  la timp eventualele malforma</w:t>
      </w:r>
      <w:r w:rsidR="00796525" w:rsidRPr="00D31505">
        <w:rPr>
          <w:i w:val="0"/>
          <w:color w:val="auto"/>
          <w:sz w:val="24"/>
        </w:rPr>
        <w:t>ţ</w:t>
      </w:r>
      <w:r w:rsidRPr="00D31505">
        <w:rPr>
          <w:i w:val="0"/>
          <w:color w:val="auto"/>
          <w:sz w:val="24"/>
        </w:rPr>
        <w:t>ii congenitale şi anomalii cromozomiale depistabile;</w:t>
      </w:r>
    </w:p>
    <w:p w:rsidR="001165CF" w:rsidRPr="00D31505" w:rsidRDefault="001165CF" w:rsidP="00F14AB3">
      <w:pPr>
        <w:pStyle w:val="BodyTextIndent2"/>
        <w:numPr>
          <w:ilvl w:val="0"/>
          <w:numId w:val="1"/>
        </w:numPr>
        <w:tabs>
          <w:tab w:val="clear" w:pos="360"/>
          <w:tab w:val="num" w:pos="720"/>
        </w:tabs>
        <w:ind w:left="0" w:firstLine="540"/>
        <w:rPr>
          <w:i w:val="0"/>
          <w:color w:val="auto"/>
          <w:sz w:val="24"/>
        </w:rPr>
      </w:pPr>
      <w:r w:rsidRPr="00D31505">
        <w:rPr>
          <w:i w:val="0"/>
          <w:color w:val="auto"/>
          <w:sz w:val="24"/>
        </w:rPr>
        <w:t xml:space="preserve">luarea măsurilor necesare pentru păstrarea în </w:t>
      </w:r>
      <w:r w:rsidR="00796525" w:rsidRPr="00D31505">
        <w:rPr>
          <w:i w:val="0"/>
          <w:color w:val="auto"/>
          <w:sz w:val="24"/>
        </w:rPr>
        <w:t>ţ</w:t>
      </w:r>
      <w:r w:rsidRPr="00D31505">
        <w:rPr>
          <w:i w:val="0"/>
          <w:color w:val="auto"/>
          <w:sz w:val="24"/>
        </w:rPr>
        <w:t>ară a medicilor, atât absolven</w:t>
      </w:r>
      <w:r w:rsidR="00796525" w:rsidRPr="00D31505">
        <w:rPr>
          <w:i w:val="0"/>
          <w:color w:val="auto"/>
          <w:sz w:val="24"/>
        </w:rPr>
        <w:t>ţ</w:t>
      </w:r>
      <w:r w:rsidRPr="00D31505">
        <w:rPr>
          <w:i w:val="0"/>
          <w:color w:val="auto"/>
          <w:sz w:val="24"/>
        </w:rPr>
        <w:t>i cât şi specialişti;</w:t>
      </w:r>
    </w:p>
    <w:p w:rsidR="001165CF" w:rsidRPr="00D31505" w:rsidRDefault="001165CF" w:rsidP="00F14AB3">
      <w:pPr>
        <w:pStyle w:val="BodyTextIndent2"/>
        <w:numPr>
          <w:ilvl w:val="0"/>
          <w:numId w:val="1"/>
        </w:numPr>
        <w:tabs>
          <w:tab w:val="clear" w:pos="360"/>
          <w:tab w:val="num" w:pos="720"/>
        </w:tabs>
        <w:ind w:left="0" w:firstLine="540"/>
        <w:rPr>
          <w:i w:val="0"/>
          <w:color w:val="auto"/>
          <w:sz w:val="24"/>
        </w:rPr>
      </w:pPr>
      <w:r w:rsidRPr="00D31505">
        <w:rPr>
          <w:i w:val="0"/>
          <w:color w:val="auto"/>
          <w:sz w:val="24"/>
        </w:rPr>
        <w:t>creşterea numărului de boli infec</w:t>
      </w:r>
      <w:r w:rsidR="00796525" w:rsidRPr="00D31505">
        <w:rPr>
          <w:i w:val="0"/>
          <w:color w:val="auto"/>
          <w:sz w:val="24"/>
        </w:rPr>
        <w:t>ţ</w:t>
      </w:r>
      <w:r w:rsidRPr="00D31505">
        <w:rPr>
          <w:i w:val="0"/>
          <w:color w:val="auto"/>
          <w:sz w:val="24"/>
        </w:rPr>
        <w:t>ioase cu cale de transmitere digestivă, subliniază importan</w:t>
      </w:r>
      <w:r w:rsidR="00796525" w:rsidRPr="00D31505">
        <w:rPr>
          <w:i w:val="0"/>
          <w:color w:val="auto"/>
          <w:sz w:val="24"/>
        </w:rPr>
        <w:t>ţ</w:t>
      </w:r>
      <w:r w:rsidRPr="00D31505">
        <w:rPr>
          <w:i w:val="0"/>
          <w:color w:val="auto"/>
          <w:sz w:val="24"/>
        </w:rPr>
        <w:t>a şi necesitatea cunoaşterii şi respectării condi</w:t>
      </w:r>
      <w:r w:rsidR="00796525" w:rsidRPr="00D31505">
        <w:rPr>
          <w:i w:val="0"/>
          <w:color w:val="auto"/>
          <w:sz w:val="24"/>
        </w:rPr>
        <w:t>ţ</w:t>
      </w:r>
      <w:r w:rsidRPr="00D31505">
        <w:rPr>
          <w:i w:val="0"/>
          <w:color w:val="auto"/>
          <w:sz w:val="24"/>
        </w:rPr>
        <w:t>iilor igienico-sanitare atât  în mediul familial cât şi în colectivită</w:t>
      </w:r>
      <w:r w:rsidR="00796525" w:rsidRPr="00D31505">
        <w:rPr>
          <w:i w:val="0"/>
          <w:color w:val="auto"/>
          <w:sz w:val="24"/>
        </w:rPr>
        <w:t>ţ</w:t>
      </w:r>
      <w:r w:rsidRPr="00D31505">
        <w:rPr>
          <w:i w:val="0"/>
          <w:color w:val="auto"/>
          <w:sz w:val="24"/>
        </w:rPr>
        <w:t xml:space="preserve">i.    </w:t>
      </w:r>
    </w:p>
    <w:p w:rsidR="001165CF" w:rsidRPr="009D3EF1" w:rsidRDefault="001165CF" w:rsidP="00F14AB3">
      <w:pPr>
        <w:pStyle w:val="BodyTextIndent2"/>
        <w:ind w:firstLine="0"/>
        <w:jc w:val="center"/>
        <w:rPr>
          <w:b/>
          <w:i w:val="0"/>
          <w:color w:val="FF0000"/>
          <w:sz w:val="24"/>
          <w:u w:val="single"/>
        </w:rPr>
      </w:pPr>
    </w:p>
    <w:p w:rsidR="005F0906" w:rsidRPr="009D3EF1" w:rsidRDefault="005F0906" w:rsidP="00F14AB3">
      <w:pPr>
        <w:pStyle w:val="BodyTextIndent2"/>
        <w:ind w:firstLine="0"/>
        <w:jc w:val="center"/>
        <w:rPr>
          <w:b/>
          <w:i w:val="0"/>
          <w:color w:val="FF0000"/>
          <w:sz w:val="24"/>
          <w:u w:val="single"/>
        </w:rPr>
      </w:pPr>
    </w:p>
    <w:p w:rsidR="005F0906" w:rsidRPr="009D3EF1" w:rsidRDefault="005F0906" w:rsidP="00F14AB3">
      <w:pPr>
        <w:pStyle w:val="BodyTextIndent2"/>
        <w:ind w:firstLine="0"/>
        <w:jc w:val="center"/>
        <w:rPr>
          <w:b/>
          <w:i w:val="0"/>
          <w:color w:val="FF0000"/>
          <w:sz w:val="24"/>
          <w:u w:val="single"/>
        </w:rPr>
      </w:pPr>
    </w:p>
    <w:p w:rsidR="001165CF" w:rsidRPr="009D3EF1" w:rsidRDefault="001165CF" w:rsidP="00F14AB3">
      <w:pPr>
        <w:pStyle w:val="BodyTextIndent2"/>
        <w:ind w:firstLine="0"/>
        <w:jc w:val="center"/>
        <w:rPr>
          <w:b/>
          <w:i w:val="0"/>
          <w:color w:val="FF0000"/>
          <w:sz w:val="24"/>
          <w:u w:val="single"/>
        </w:rPr>
      </w:pPr>
    </w:p>
    <w:p w:rsidR="005F0906" w:rsidRPr="00CF73C4" w:rsidRDefault="005F0906" w:rsidP="00F14AB3">
      <w:pPr>
        <w:pStyle w:val="BodyTextIndent2"/>
        <w:ind w:firstLine="0"/>
        <w:rPr>
          <w:b/>
          <w:i w:val="0"/>
          <w:color w:val="auto"/>
          <w:sz w:val="24"/>
          <w:u w:val="single"/>
        </w:rPr>
      </w:pPr>
      <w:r w:rsidRPr="009D3EF1">
        <w:rPr>
          <w:b/>
          <w:i w:val="0"/>
          <w:color w:val="FF0000"/>
          <w:sz w:val="24"/>
        </w:rPr>
        <w:t xml:space="preserve">                 </w:t>
      </w:r>
      <w:r w:rsidRPr="00CF73C4">
        <w:rPr>
          <w:b/>
          <w:i w:val="0"/>
          <w:color w:val="auto"/>
          <w:sz w:val="24"/>
          <w:u w:val="single"/>
        </w:rPr>
        <w:t>Compartiment de supraveghere epidemiologică şi control boli transmisibile</w:t>
      </w:r>
    </w:p>
    <w:p w:rsidR="005F0906" w:rsidRPr="009D3EF1" w:rsidRDefault="005F0906" w:rsidP="00F14AB3">
      <w:pPr>
        <w:jc w:val="both"/>
        <w:rPr>
          <w:color w:val="FF0000"/>
          <w:lang w:val="it-IT"/>
        </w:rPr>
      </w:pPr>
    </w:p>
    <w:p w:rsidR="00292944" w:rsidRPr="00113266" w:rsidRDefault="00292944" w:rsidP="00F14AB3">
      <w:pPr>
        <w:ind w:left="480"/>
        <w:jc w:val="both"/>
        <w:rPr>
          <w:b/>
          <w:u w:val="single"/>
          <w:lang w:val="pt-BR"/>
        </w:rPr>
      </w:pPr>
      <w:r w:rsidRPr="00113266">
        <w:rPr>
          <w:b/>
          <w:lang w:val="pt-BR"/>
        </w:rPr>
        <w:t xml:space="preserve">PN I.1 </w:t>
      </w:r>
      <w:r w:rsidRPr="00113266">
        <w:rPr>
          <w:lang w:val="pt-BR"/>
        </w:rPr>
        <w:t xml:space="preserve"> </w:t>
      </w:r>
      <w:r w:rsidRPr="00113266">
        <w:rPr>
          <w:b/>
          <w:u w:val="single"/>
          <w:lang w:val="pt-BR"/>
        </w:rPr>
        <w:t xml:space="preserve">Programul naţional de vaccinare </w:t>
      </w:r>
    </w:p>
    <w:p w:rsidR="00292944" w:rsidRPr="00113266" w:rsidRDefault="00292944" w:rsidP="00F14AB3">
      <w:pPr>
        <w:jc w:val="both"/>
        <w:rPr>
          <w:lang w:val="pt-BR"/>
        </w:rPr>
      </w:pPr>
    </w:p>
    <w:p w:rsidR="00292944" w:rsidRPr="00113266" w:rsidRDefault="00292944" w:rsidP="009561F0">
      <w:pPr>
        <w:pStyle w:val="ListParagraph"/>
        <w:numPr>
          <w:ilvl w:val="0"/>
          <w:numId w:val="30"/>
        </w:numPr>
        <w:spacing w:after="0" w:line="240" w:lineRule="auto"/>
        <w:jc w:val="both"/>
        <w:rPr>
          <w:rFonts w:ascii="Times New Roman" w:hAnsi="Times New Roman"/>
          <w:b/>
          <w:sz w:val="24"/>
          <w:szCs w:val="24"/>
          <w:u w:val="single"/>
          <w:lang w:val="ro-RO"/>
        </w:rPr>
      </w:pPr>
      <w:r w:rsidRPr="00113266">
        <w:rPr>
          <w:rFonts w:ascii="Times New Roman" w:hAnsi="Times New Roman"/>
          <w:b/>
          <w:sz w:val="24"/>
          <w:szCs w:val="24"/>
          <w:u w:val="single"/>
          <w:lang w:val="pt-BR"/>
        </w:rPr>
        <w:t>V</w:t>
      </w:r>
      <w:r w:rsidRPr="00113266">
        <w:rPr>
          <w:rFonts w:ascii="Times New Roman" w:hAnsi="Times New Roman"/>
          <w:b/>
          <w:sz w:val="24"/>
          <w:szCs w:val="24"/>
          <w:u w:val="single"/>
          <w:lang w:val="ro-RO"/>
        </w:rPr>
        <w:t>accinarea populaţiei la vârstele prevăzute în Calendarul naţional de vaccinare</w:t>
      </w:r>
    </w:p>
    <w:p w:rsidR="00292944" w:rsidRPr="00113266" w:rsidRDefault="00292944" w:rsidP="00F14AB3">
      <w:pPr>
        <w:ind w:left="555"/>
        <w:jc w:val="both"/>
        <w:rPr>
          <w:b/>
          <w:lang w:val="ro-RO"/>
        </w:rPr>
      </w:pPr>
    </w:p>
    <w:p w:rsidR="00292944" w:rsidRPr="00113266" w:rsidRDefault="00292944" w:rsidP="00F14AB3">
      <w:pPr>
        <w:autoSpaceDE w:val="0"/>
        <w:autoSpaceDN w:val="0"/>
        <w:adjustRightInd w:val="0"/>
        <w:jc w:val="both"/>
        <w:rPr>
          <w:b/>
          <w:bCs/>
          <w:lang w:val="ro-RO"/>
        </w:rPr>
      </w:pPr>
      <w:r w:rsidRPr="00113266">
        <w:rPr>
          <w:b/>
          <w:lang w:val="pt-BR"/>
        </w:rPr>
        <w:t xml:space="preserve">       </w:t>
      </w:r>
      <w:r w:rsidRPr="00113266">
        <w:rPr>
          <w:b/>
          <w:bCs/>
          <w:lang w:val="it-IT"/>
        </w:rPr>
        <w:t>A</w:t>
      </w:r>
      <w:r w:rsidRPr="00113266">
        <w:rPr>
          <w:b/>
          <w:bCs/>
          <w:lang w:val="ro-RO"/>
        </w:rPr>
        <w:t>ctivităţi implementate de DSP şi realizarea lor în 201</w:t>
      </w:r>
      <w:r>
        <w:rPr>
          <w:b/>
          <w:bCs/>
          <w:lang w:val="ro-RO"/>
        </w:rPr>
        <w:t>7</w:t>
      </w:r>
    </w:p>
    <w:p w:rsidR="00292944" w:rsidRPr="00113266" w:rsidRDefault="00292944" w:rsidP="009561F0">
      <w:pPr>
        <w:numPr>
          <w:ilvl w:val="0"/>
          <w:numId w:val="18"/>
        </w:numPr>
        <w:tabs>
          <w:tab w:val="clear" w:pos="720"/>
          <w:tab w:val="num" w:pos="900"/>
        </w:tabs>
        <w:autoSpaceDE w:val="0"/>
        <w:autoSpaceDN w:val="0"/>
        <w:adjustRightInd w:val="0"/>
        <w:ind w:left="0" w:firstLine="540"/>
        <w:jc w:val="both"/>
        <w:rPr>
          <w:lang w:val="pt-BR"/>
        </w:rPr>
      </w:pPr>
      <w:r w:rsidRPr="00113266">
        <w:rPr>
          <w:lang w:val="pt-BR"/>
        </w:rPr>
        <w:t>asigurarea preluării şi, după caz, a transportării vaccinurilor de la nivelul depozitului central, realizat în funcţie de repartiţiile aprobate pentru judeţ prin Ordin al Ministerului Sănătăţii;</w:t>
      </w:r>
    </w:p>
    <w:p w:rsidR="00292944" w:rsidRPr="00113266" w:rsidRDefault="00292944" w:rsidP="009561F0">
      <w:pPr>
        <w:numPr>
          <w:ilvl w:val="0"/>
          <w:numId w:val="18"/>
        </w:numPr>
        <w:tabs>
          <w:tab w:val="clear" w:pos="720"/>
          <w:tab w:val="num" w:pos="900"/>
        </w:tabs>
        <w:autoSpaceDE w:val="0"/>
        <w:autoSpaceDN w:val="0"/>
        <w:adjustRightInd w:val="0"/>
        <w:ind w:left="0" w:firstLine="540"/>
        <w:jc w:val="both"/>
        <w:rPr>
          <w:lang w:val="pt-BR"/>
        </w:rPr>
      </w:pPr>
      <w:r w:rsidRPr="00113266">
        <w:rPr>
          <w:lang w:val="pt-BR"/>
        </w:rPr>
        <w:t>depozitarea şi distribuirea vaccinurilor către furnizorii de servicii medicale – realizat;</w:t>
      </w:r>
    </w:p>
    <w:p w:rsidR="00292944" w:rsidRPr="00113266" w:rsidRDefault="00292944" w:rsidP="009561F0">
      <w:pPr>
        <w:numPr>
          <w:ilvl w:val="0"/>
          <w:numId w:val="18"/>
        </w:numPr>
        <w:tabs>
          <w:tab w:val="clear" w:pos="720"/>
          <w:tab w:val="num" w:pos="900"/>
        </w:tabs>
        <w:autoSpaceDE w:val="0"/>
        <w:autoSpaceDN w:val="0"/>
        <w:adjustRightInd w:val="0"/>
        <w:ind w:left="0" w:firstLine="540"/>
        <w:jc w:val="both"/>
        <w:rPr>
          <w:lang w:val="pt-BR"/>
        </w:rPr>
      </w:pPr>
      <w:r w:rsidRPr="00113266">
        <w:rPr>
          <w:lang w:val="pt-BR"/>
        </w:rPr>
        <w:t>supervizarea realizării catagrafiilor, estimarea cantităţilor de vaccinuri necesare şi utilizarea eficientă a vaccinurilor solicitate şi repartizate – realizat;</w:t>
      </w:r>
    </w:p>
    <w:p w:rsidR="00292944" w:rsidRPr="007311AC" w:rsidRDefault="00292944" w:rsidP="009561F0">
      <w:pPr>
        <w:widowControl w:val="0"/>
        <w:numPr>
          <w:ilvl w:val="0"/>
          <w:numId w:val="18"/>
        </w:numPr>
        <w:autoSpaceDE w:val="0"/>
        <w:autoSpaceDN w:val="0"/>
        <w:adjustRightInd w:val="0"/>
        <w:jc w:val="both"/>
        <w:rPr>
          <w:noProof/>
          <w:lang w:val="ro-RO"/>
        </w:rPr>
      </w:pPr>
      <w:r w:rsidRPr="007311AC">
        <w:rPr>
          <w:lang w:val="pt-BR"/>
        </w:rPr>
        <w:t>centralizarea la nivel judeţean a  necesarului de vaccinuri pe vârste şi pe tip de vaccin şi  transmiterea la INSP/CNSCBT – Realizat</w:t>
      </w:r>
      <w:r>
        <w:rPr>
          <w:lang w:val="pt-BR"/>
        </w:rPr>
        <w:t xml:space="preserve">. </w:t>
      </w:r>
      <w:r w:rsidRPr="007311AC">
        <w:rPr>
          <w:noProof/>
          <w:lang w:val="ro-RO"/>
        </w:rPr>
        <w:t>Conform adresei CNSCBT Nr. 3154/09.03.2017 s-a efectuat reevaluarea necesarului de vaccin ROR, pe anul 2017, la grupele de vârstă 12 luni şi 5 ani.</w:t>
      </w:r>
    </w:p>
    <w:p w:rsidR="00292944" w:rsidRPr="007311AC" w:rsidRDefault="00292944" w:rsidP="00F14AB3">
      <w:pPr>
        <w:widowControl w:val="0"/>
        <w:autoSpaceDE w:val="0"/>
        <w:autoSpaceDN w:val="0"/>
        <w:adjustRightInd w:val="0"/>
        <w:jc w:val="both"/>
      </w:pPr>
      <w:r w:rsidRPr="007311AC">
        <w:t>Conform adres</w:t>
      </w:r>
      <w:r>
        <w:t xml:space="preserve">elor CNSCBT Nr. 6492/18.05.2017, </w:t>
      </w:r>
      <w:r w:rsidRPr="007311AC">
        <w:t>2854/08.06.2017</w:t>
      </w:r>
      <w:r>
        <w:t>, 14741/19.10/2017</w:t>
      </w:r>
      <w:r w:rsidRPr="007311AC">
        <w:t xml:space="preserve"> s-a efectuat estimarea necesarului de </w:t>
      </w:r>
      <w:r>
        <w:t xml:space="preserve">vaccin hexavalent , tetravalent, </w:t>
      </w:r>
      <w:r w:rsidRPr="007311AC">
        <w:t xml:space="preserve">ROR </w:t>
      </w:r>
      <w:r>
        <w:t xml:space="preserve">precum si estimarea necesarului pe toate tipurile de vaccinuri necesara desfasurarii activitatilor din PNV </w:t>
      </w:r>
      <w:r w:rsidRPr="007311AC">
        <w:t>pentru anul 2018.</w:t>
      </w:r>
    </w:p>
    <w:p w:rsidR="00292944" w:rsidRPr="00EE1023" w:rsidRDefault="00292944" w:rsidP="009561F0">
      <w:pPr>
        <w:pStyle w:val="ListParagraph"/>
        <w:widowControl w:val="0"/>
        <w:numPr>
          <w:ilvl w:val="0"/>
          <w:numId w:val="18"/>
        </w:numPr>
        <w:autoSpaceDE w:val="0"/>
        <w:autoSpaceDN w:val="0"/>
        <w:adjustRightInd w:val="0"/>
        <w:spacing w:after="0" w:line="240" w:lineRule="auto"/>
        <w:jc w:val="both"/>
        <w:rPr>
          <w:lang w:val="pt-BR"/>
        </w:rPr>
      </w:pPr>
      <w:r w:rsidRPr="007311AC">
        <w:rPr>
          <w:lang w:val="pt-BR"/>
        </w:rPr>
        <w:t xml:space="preserve">instruirea personalului medical vaccinator şi a mediatorilor sanitari, trimestrial şi ori de câte ori este nevoie, cu privire la modul de realizare şi raportare a vaccinărilor – realizat. </w:t>
      </w:r>
      <w:r w:rsidRPr="007311AC">
        <w:rPr>
          <w:rFonts w:ascii="Times New Roman" w:hAnsi="Times New Roman"/>
          <w:sz w:val="24"/>
          <w:szCs w:val="24"/>
        </w:rPr>
        <w:t>În</w:t>
      </w:r>
      <w:r w:rsidRPr="007311AC">
        <w:rPr>
          <w:rFonts w:ascii="Times New Roman" w:hAnsi="Times New Roman"/>
          <w:b/>
        </w:rPr>
        <w:t xml:space="preserve"> </w:t>
      </w:r>
      <w:r w:rsidRPr="007311AC">
        <w:rPr>
          <w:rFonts w:ascii="Times New Roman" w:hAnsi="Times New Roman"/>
          <w:sz w:val="24"/>
          <w:szCs w:val="24"/>
        </w:rPr>
        <w:t xml:space="preserve">luna aprilie,  în contextul Săptămânii Europene de Vaccinare, a fost organizat un instructaj, la care au participat  medicii vaccinatori , asistenţii medicali comunitari precum şi mediatorii sanitari din judeţ, cu privire la evoluţia cazurilor de rujeolă  şi mobilizarea pacienţilor la cabinet în vederea vaccinarii sau recuperării la vaccinare. </w:t>
      </w:r>
    </w:p>
    <w:p w:rsidR="00292944" w:rsidRPr="007311AC" w:rsidRDefault="00292944" w:rsidP="00F14AB3">
      <w:pPr>
        <w:widowControl w:val="0"/>
        <w:autoSpaceDE w:val="0"/>
        <w:autoSpaceDN w:val="0"/>
        <w:adjustRightInd w:val="0"/>
        <w:jc w:val="both"/>
      </w:pPr>
      <w:r w:rsidRPr="007311AC">
        <w:t xml:space="preserve">De asemenea medicilor vaccinatori li s-a adus la cunoştiinţă apariţia Ordinului MS Nr. 377/2017 cu privire la modul de  decontare a serviciilor de vaccinare. </w:t>
      </w:r>
    </w:p>
    <w:p w:rsidR="00292944" w:rsidRPr="007311AC" w:rsidRDefault="00292944" w:rsidP="009561F0">
      <w:pPr>
        <w:numPr>
          <w:ilvl w:val="0"/>
          <w:numId w:val="18"/>
        </w:numPr>
        <w:tabs>
          <w:tab w:val="clear" w:pos="720"/>
          <w:tab w:val="num" w:pos="900"/>
        </w:tabs>
        <w:autoSpaceDE w:val="0"/>
        <w:autoSpaceDN w:val="0"/>
        <w:adjustRightInd w:val="0"/>
        <w:jc w:val="both"/>
        <w:rPr>
          <w:lang w:val="pt-BR"/>
        </w:rPr>
      </w:pPr>
      <w:r w:rsidRPr="007311AC">
        <w:rPr>
          <w:lang w:val="pt-BR"/>
        </w:rPr>
        <w:lastRenderedPageBreak/>
        <w:t>verificarea condiţiilor de păstrare a vaccinurilor, modul de administrare a acestora în condiţii de siguranţă maximă la nivelul furnizorilor de servicii medicale, înregistrarea şi raportarea vaccinărilor – realizat;</w:t>
      </w:r>
    </w:p>
    <w:p w:rsidR="00292944" w:rsidRPr="00113266" w:rsidRDefault="00292944" w:rsidP="009561F0">
      <w:pPr>
        <w:numPr>
          <w:ilvl w:val="0"/>
          <w:numId w:val="18"/>
        </w:numPr>
        <w:autoSpaceDE w:val="0"/>
        <w:autoSpaceDN w:val="0"/>
        <w:adjustRightInd w:val="0"/>
        <w:jc w:val="both"/>
        <w:rPr>
          <w:lang w:val="pt-BR"/>
        </w:rPr>
      </w:pPr>
      <w:r w:rsidRPr="00113266">
        <w:rPr>
          <w:lang w:val="pt-BR"/>
        </w:rPr>
        <w:t>identificarea comunităţilor cu acoperire vaccinală suboptimală, dispunerea şi organizarea de campanii suplimentare de vaccinare pentru recuperarea restanţierilor, atât prin intermediul medicilor de familie şi de medicină şcolară, cât şi cu sprijinul asistenţilor comunitari şi al mediatorilor sanitari – realizat. În luna decembrie Ministerul Sănătăţii a demarat o campanie suplimentară de vaccinare pe ţară, care se continuă şi în prezent, şi are ca scop vaccinarea copiilor cu vârste cuprinse între 9 luni şi 9 ani. Campania de vaccinare suplimetară se derulează prin intermediul medicilor de familie cu ajutorul asistenţilor medicali saniatri şi asi</w:t>
      </w:r>
      <w:r>
        <w:rPr>
          <w:lang w:val="pt-BR"/>
        </w:rPr>
        <w:t>stenţilor comunitari din judeţ;</w:t>
      </w:r>
    </w:p>
    <w:p w:rsidR="00292944" w:rsidRPr="00113266" w:rsidRDefault="00292944" w:rsidP="00F14AB3">
      <w:pPr>
        <w:autoSpaceDE w:val="0"/>
        <w:autoSpaceDN w:val="0"/>
        <w:adjustRightInd w:val="0"/>
        <w:ind w:left="360"/>
        <w:jc w:val="both"/>
        <w:rPr>
          <w:lang w:val="pt-BR"/>
        </w:rPr>
      </w:pPr>
      <w:r w:rsidRPr="00113266">
        <w:rPr>
          <w:lang w:val="pt-BR"/>
        </w:rPr>
        <w:t>h) asigurarea funcţionării sistemului de supraveghere a reacţiilor adverse postvaccinale indezirabile (RAPI) în teritoriul de responsabilitate – realizat, permanent (au fost înregistrate 2 cazuri minore de RAPI</w:t>
      </w:r>
      <w:r>
        <w:rPr>
          <w:lang w:val="pt-BR"/>
        </w:rPr>
        <w:t xml:space="preserve"> la vaccinul tetravalent</w:t>
      </w:r>
      <w:r w:rsidRPr="00113266">
        <w:rPr>
          <w:lang w:val="pt-BR"/>
        </w:rPr>
        <w:t>);</w:t>
      </w:r>
    </w:p>
    <w:p w:rsidR="00292944" w:rsidRPr="00113266" w:rsidRDefault="00292944" w:rsidP="00F14AB3">
      <w:pPr>
        <w:autoSpaceDE w:val="0"/>
        <w:autoSpaceDN w:val="0"/>
        <w:adjustRightInd w:val="0"/>
        <w:ind w:left="360"/>
        <w:jc w:val="both"/>
        <w:rPr>
          <w:lang w:val="pt-BR"/>
        </w:rPr>
      </w:pPr>
      <w:r w:rsidRPr="00113266">
        <w:rPr>
          <w:lang w:val="pt-BR"/>
        </w:rPr>
        <w:t>i) verificarea şi validarea înregistrării corectă şi completă a vaccinărilor în RENV – realizat permanent;</w:t>
      </w:r>
    </w:p>
    <w:p w:rsidR="00292944" w:rsidRPr="00113266" w:rsidRDefault="00292944" w:rsidP="00F14AB3">
      <w:pPr>
        <w:autoSpaceDE w:val="0"/>
        <w:autoSpaceDN w:val="0"/>
        <w:adjustRightInd w:val="0"/>
        <w:ind w:left="360"/>
        <w:jc w:val="both"/>
        <w:rPr>
          <w:lang w:val="pt-BR"/>
        </w:rPr>
      </w:pPr>
      <w:r w:rsidRPr="00113266">
        <w:rPr>
          <w:lang w:val="pt-BR"/>
        </w:rPr>
        <w:t>j) realizează acţiunile de estimare a acoperirii vaccinale, conform metodologiei unice – realizat, în lunile februarie şi august;</w:t>
      </w:r>
    </w:p>
    <w:p w:rsidR="00292944" w:rsidRPr="00113266" w:rsidRDefault="00292944" w:rsidP="00F14AB3">
      <w:pPr>
        <w:autoSpaceDE w:val="0"/>
        <w:autoSpaceDN w:val="0"/>
        <w:adjustRightInd w:val="0"/>
        <w:ind w:left="360"/>
        <w:jc w:val="both"/>
        <w:rPr>
          <w:lang w:val="pt-BR"/>
        </w:rPr>
      </w:pPr>
      <w:r w:rsidRPr="00113266">
        <w:rPr>
          <w:lang w:val="pt-BR"/>
        </w:rPr>
        <w:t xml:space="preserve">k) raportarea datelor privind acoperirile vaccinale </w:t>
      </w:r>
      <w:r>
        <w:rPr>
          <w:lang w:val="pt-BR"/>
        </w:rPr>
        <w:t>conform metodologiei – realizat.</w:t>
      </w:r>
    </w:p>
    <w:p w:rsidR="00292944" w:rsidRDefault="00292944" w:rsidP="00F14AB3">
      <w:pPr>
        <w:autoSpaceDE w:val="0"/>
        <w:autoSpaceDN w:val="0"/>
        <w:adjustRightInd w:val="0"/>
        <w:jc w:val="both"/>
        <w:rPr>
          <w:lang w:val="it-IT"/>
        </w:rPr>
      </w:pPr>
    </w:p>
    <w:p w:rsidR="00292944" w:rsidRPr="00E701E8" w:rsidRDefault="00292944" w:rsidP="00F14AB3">
      <w:pPr>
        <w:autoSpaceDE w:val="0"/>
        <w:autoSpaceDN w:val="0"/>
        <w:adjustRightInd w:val="0"/>
        <w:jc w:val="both"/>
        <w:rPr>
          <w:lang w:val="it-IT"/>
        </w:rPr>
      </w:pPr>
    </w:p>
    <w:tbl>
      <w:tblPr>
        <w:tblW w:w="9576" w:type="dxa"/>
        <w:jc w:val="center"/>
        <w:tblLook w:val="00A0" w:firstRow="1" w:lastRow="0" w:firstColumn="1" w:lastColumn="0" w:noHBand="0" w:noVBand="0"/>
      </w:tblPr>
      <w:tblGrid>
        <w:gridCol w:w="2889"/>
        <w:gridCol w:w="498"/>
        <w:gridCol w:w="454"/>
        <w:gridCol w:w="379"/>
        <w:gridCol w:w="218"/>
        <w:gridCol w:w="329"/>
        <w:gridCol w:w="216"/>
        <w:gridCol w:w="416"/>
        <w:gridCol w:w="805"/>
        <w:gridCol w:w="458"/>
        <w:gridCol w:w="398"/>
        <w:gridCol w:w="216"/>
        <w:gridCol w:w="416"/>
        <w:gridCol w:w="481"/>
        <w:gridCol w:w="216"/>
        <w:gridCol w:w="216"/>
        <w:gridCol w:w="216"/>
        <w:gridCol w:w="805"/>
      </w:tblGrid>
      <w:tr w:rsidR="00292944" w:rsidRPr="005D675A" w:rsidTr="006200C8">
        <w:trPr>
          <w:trHeight w:val="255"/>
          <w:jc w:val="center"/>
        </w:trPr>
        <w:tc>
          <w:tcPr>
            <w:tcW w:w="9576" w:type="dxa"/>
            <w:gridSpan w:val="18"/>
            <w:tcBorders>
              <w:top w:val="nil"/>
              <w:left w:val="nil"/>
              <w:bottom w:val="nil"/>
              <w:right w:val="nil"/>
            </w:tcBorders>
            <w:noWrap/>
            <w:vAlign w:val="bottom"/>
          </w:tcPr>
          <w:p w:rsidR="00292944" w:rsidRPr="00E701E8" w:rsidRDefault="00292944" w:rsidP="00F14AB3">
            <w:pPr>
              <w:rPr>
                <w:b/>
                <w:bCs/>
                <w:sz w:val="20"/>
                <w:szCs w:val="20"/>
              </w:rPr>
            </w:pPr>
            <w:r w:rsidRPr="00E701E8">
              <w:rPr>
                <w:b/>
                <w:bCs/>
                <w:sz w:val="20"/>
                <w:szCs w:val="20"/>
              </w:rPr>
              <w:t xml:space="preserve">                              </w:t>
            </w:r>
            <w:r>
              <w:rPr>
                <w:b/>
                <w:bCs/>
                <w:sz w:val="20"/>
                <w:szCs w:val="20"/>
              </w:rPr>
              <w:t xml:space="preserve">   </w:t>
            </w:r>
            <w:r w:rsidRPr="00E701E8">
              <w:rPr>
                <w:b/>
                <w:bCs/>
                <w:sz w:val="20"/>
                <w:szCs w:val="20"/>
              </w:rPr>
              <w:t xml:space="preserve"> Formular de  raportare a rezultatelor activită</w:t>
            </w:r>
            <w:r w:rsidRPr="00E701E8">
              <w:rPr>
                <w:rFonts w:ascii="Tahoma" w:hAnsi="Tahoma" w:cs="Tahoma"/>
                <w:b/>
                <w:bCs/>
                <w:sz w:val="20"/>
                <w:szCs w:val="20"/>
              </w:rPr>
              <w:t>ț</w:t>
            </w:r>
            <w:r w:rsidRPr="00E701E8">
              <w:rPr>
                <w:b/>
                <w:bCs/>
                <w:sz w:val="20"/>
                <w:szCs w:val="20"/>
              </w:rPr>
              <w:t xml:space="preserve">ii  de estimare  a </w:t>
            </w:r>
          </w:p>
        </w:tc>
      </w:tr>
      <w:tr w:rsidR="00292944" w:rsidRPr="005D675A" w:rsidTr="006200C8">
        <w:trPr>
          <w:trHeight w:val="255"/>
          <w:jc w:val="center"/>
        </w:trPr>
        <w:tc>
          <w:tcPr>
            <w:tcW w:w="8142" w:type="dxa"/>
            <w:gridSpan w:val="14"/>
            <w:tcBorders>
              <w:top w:val="nil"/>
              <w:left w:val="nil"/>
              <w:bottom w:val="nil"/>
              <w:right w:val="nil"/>
            </w:tcBorders>
            <w:noWrap/>
            <w:vAlign w:val="bottom"/>
          </w:tcPr>
          <w:p w:rsidR="00292944" w:rsidRPr="00E701E8" w:rsidRDefault="00292944" w:rsidP="00F14AB3">
            <w:pPr>
              <w:rPr>
                <w:b/>
                <w:bCs/>
                <w:sz w:val="20"/>
                <w:szCs w:val="20"/>
              </w:rPr>
            </w:pPr>
            <w:r w:rsidRPr="00E701E8">
              <w:rPr>
                <w:b/>
                <w:bCs/>
                <w:sz w:val="20"/>
                <w:szCs w:val="20"/>
              </w:rPr>
              <w:t xml:space="preserve">                                  acoperirii  vaccinale la vârsta de  18  luni - FEBRUARIE , an 201</w:t>
            </w:r>
            <w:r>
              <w:rPr>
                <w:b/>
                <w:bCs/>
                <w:sz w:val="20"/>
                <w:szCs w:val="20"/>
              </w:rPr>
              <w:t>7</w:t>
            </w:r>
          </w:p>
        </w:tc>
        <w:tc>
          <w:tcPr>
            <w:tcW w:w="432" w:type="dxa"/>
            <w:gridSpan w:val="2"/>
            <w:tcBorders>
              <w:top w:val="nil"/>
              <w:left w:val="nil"/>
              <w:bottom w:val="nil"/>
              <w:right w:val="nil"/>
            </w:tcBorders>
            <w:noWrap/>
            <w:vAlign w:val="bottom"/>
          </w:tcPr>
          <w:p w:rsidR="00292944" w:rsidRPr="00E701E8" w:rsidRDefault="00292944" w:rsidP="00F14AB3">
            <w:pPr>
              <w:rPr>
                <w:sz w:val="20"/>
                <w:szCs w:val="20"/>
              </w:rPr>
            </w:pPr>
          </w:p>
        </w:tc>
        <w:tc>
          <w:tcPr>
            <w:tcW w:w="1002" w:type="dxa"/>
            <w:gridSpan w:val="2"/>
            <w:tcBorders>
              <w:top w:val="nil"/>
              <w:left w:val="nil"/>
              <w:bottom w:val="nil"/>
              <w:right w:val="nil"/>
            </w:tcBorders>
            <w:noWrap/>
            <w:vAlign w:val="bottom"/>
          </w:tcPr>
          <w:p w:rsidR="00292944" w:rsidRPr="00E701E8" w:rsidRDefault="00292944" w:rsidP="00F14AB3">
            <w:pPr>
              <w:rPr>
                <w:sz w:val="20"/>
                <w:szCs w:val="20"/>
              </w:rPr>
            </w:pPr>
          </w:p>
        </w:tc>
      </w:tr>
      <w:tr w:rsidR="00292944" w:rsidRPr="005D675A" w:rsidTr="006200C8">
        <w:trPr>
          <w:trHeight w:val="255"/>
          <w:jc w:val="center"/>
        </w:trPr>
        <w:tc>
          <w:tcPr>
            <w:tcW w:w="7035" w:type="dxa"/>
            <w:gridSpan w:val="11"/>
            <w:tcBorders>
              <w:top w:val="nil"/>
              <w:left w:val="nil"/>
              <w:bottom w:val="nil"/>
              <w:right w:val="nil"/>
            </w:tcBorders>
            <w:noWrap/>
            <w:vAlign w:val="bottom"/>
          </w:tcPr>
          <w:p w:rsidR="00292944" w:rsidRPr="00E701E8" w:rsidRDefault="00292944" w:rsidP="00F14AB3">
            <w:pPr>
              <w:rPr>
                <w:b/>
                <w:bCs/>
                <w:sz w:val="20"/>
                <w:szCs w:val="20"/>
              </w:rPr>
            </w:pPr>
            <w:r w:rsidRPr="00E701E8">
              <w:rPr>
                <w:b/>
                <w:bCs/>
                <w:sz w:val="20"/>
                <w:szCs w:val="20"/>
              </w:rPr>
              <w:t xml:space="preserve">                                                    (</w:t>
            </w:r>
            <w:r w:rsidRPr="00E701E8">
              <w:rPr>
                <w:sz w:val="20"/>
                <w:szCs w:val="20"/>
              </w:rPr>
              <w:t>copii  născuti în luna</w:t>
            </w:r>
            <w:r w:rsidRPr="00E701E8">
              <w:rPr>
                <w:b/>
                <w:bCs/>
                <w:sz w:val="20"/>
                <w:szCs w:val="20"/>
              </w:rPr>
              <w:t xml:space="preserve">   iulie  201</w:t>
            </w:r>
            <w:r>
              <w:rPr>
                <w:b/>
                <w:bCs/>
                <w:sz w:val="20"/>
                <w:szCs w:val="20"/>
              </w:rPr>
              <w:t>5</w:t>
            </w:r>
            <w:r w:rsidRPr="00E701E8">
              <w:rPr>
                <w:b/>
                <w:bCs/>
                <w:sz w:val="20"/>
                <w:szCs w:val="20"/>
              </w:rPr>
              <w:t>)</w:t>
            </w:r>
          </w:p>
        </w:tc>
        <w:tc>
          <w:tcPr>
            <w:tcW w:w="626" w:type="dxa"/>
            <w:gridSpan w:val="2"/>
            <w:tcBorders>
              <w:top w:val="nil"/>
              <w:left w:val="nil"/>
              <w:bottom w:val="nil"/>
              <w:right w:val="nil"/>
            </w:tcBorders>
            <w:noWrap/>
            <w:vAlign w:val="bottom"/>
          </w:tcPr>
          <w:p w:rsidR="00292944" w:rsidRPr="00E701E8" w:rsidRDefault="00292944" w:rsidP="00F14AB3">
            <w:pPr>
              <w:rPr>
                <w:b/>
                <w:bCs/>
                <w:sz w:val="20"/>
                <w:szCs w:val="20"/>
              </w:rPr>
            </w:pPr>
          </w:p>
        </w:tc>
        <w:tc>
          <w:tcPr>
            <w:tcW w:w="481" w:type="dxa"/>
            <w:tcBorders>
              <w:top w:val="nil"/>
              <w:left w:val="nil"/>
              <w:bottom w:val="nil"/>
              <w:right w:val="nil"/>
            </w:tcBorders>
            <w:noWrap/>
            <w:vAlign w:val="bottom"/>
          </w:tcPr>
          <w:p w:rsidR="00292944" w:rsidRPr="00E701E8" w:rsidRDefault="00292944" w:rsidP="00F14AB3">
            <w:pPr>
              <w:rPr>
                <w:b/>
                <w:bCs/>
                <w:sz w:val="20"/>
                <w:szCs w:val="20"/>
              </w:rPr>
            </w:pPr>
          </w:p>
        </w:tc>
        <w:tc>
          <w:tcPr>
            <w:tcW w:w="432" w:type="dxa"/>
            <w:gridSpan w:val="2"/>
            <w:tcBorders>
              <w:top w:val="nil"/>
              <w:left w:val="nil"/>
              <w:bottom w:val="nil"/>
              <w:right w:val="nil"/>
            </w:tcBorders>
            <w:noWrap/>
            <w:vAlign w:val="bottom"/>
          </w:tcPr>
          <w:p w:rsidR="00292944" w:rsidRPr="00E701E8" w:rsidRDefault="00292944" w:rsidP="00F14AB3">
            <w:pPr>
              <w:rPr>
                <w:sz w:val="20"/>
                <w:szCs w:val="20"/>
              </w:rPr>
            </w:pPr>
          </w:p>
        </w:tc>
        <w:tc>
          <w:tcPr>
            <w:tcW w:w="1002" w:type="dxa"/>
            <w:gridSpan w:val="2"/>
            <w:tcBorders>
              <w:top w:val="nil"/>
              <w:left w:val="nil"/>
              <w:bottom w:val="nil"/>
              <w:right w:val="nil"/>
            </w:tcBorders>
            <w:noWrap/>
            <w:vAlign w:val="bottom"/>
          </w:tcPr>
          <w:p w:rsidR="00292944" w:rsidRPr="00E701E8" w:rsidRDefault="00292944" w:rsidP="00F14AB3">
            <w:pPr>
              <w:rPr>
                <w:sz w:val="20"/>
                <w:szCs w:val="20"/>
              </w:rPr>
            </w:pPr>
          </w:p>
        </w:tc>
      </w:tr>
      <w:tr w:rsidR="00292944" w:rsidRPr="005D675A" w:rsidTr="006200C8">
        <w:trPr>
          <w:trHeight w:val="255"/>
          <w:jc w:val="center"/>
        </w:trPr>
        <w:tc>
          <w:tcPr>
            <w:tcW w:w="2889" w:type="dxa"/>
            <w:tcBorders>
              <w:top w:val="nil"/>
              <w:left w:val="nil"/>
              <w:bottom w:val="nil"/>
              <w:right w:val="nil"/>
            </w:tcBorders>
            <w:noWrap/>
            <w:vAlign w:val="bottom"/>
          </w:tcPr>
          <w:p w:rsidR="00292944" w:rsidRPr="00E701E8" w:rsidRDefault="00292944" w:rsidP="00F14AB3">
            <w:pPr>
              <w:rPr>
                <w:b/>
                <w:bCs/>
                <w:sz w:val="20"/>
                <w:szCs w:val="20"/>
              </w:rPr>
            </w:pPr>
          </w:p>
        </w:tc>
        <w:tc>
          <w:tcPr>
            <w:tcW w:w="498" w:type="dxa"/>
            <w:tcBorders>
              <w:top w:val="nil"/>
              <w:left w:val="nil"/>
              <w:bottom w:val="nil"/>
              <w:right w:val="nil"/>
            </w:tcBorders>
            <w:noWrap/>
            <w:vAlign w:val="bottom"/>
          </w:tcPr>
          <w:p w:rsidR="00292944" w:rsidRPr="00E701E8" w:rsidRDefault="00292944" w:rsidP="00F14AB3">
            <w:pPr>
              <w:rPr>
                <w:b/>
                <w:bCs/>
                <w:sz w:val="20"/>
                <w:szCs w:val="20"/>
              </w:rPr>
            </w:pPr>
          </w:p>
        </w:tc>
        <w:tc>
          <w:tcPr>
            <w:tcW w:w="454" w:type="dxa"/>
            <w:tcBorders>
              <w:top w:val="nil"/>
              <w:left w:val="nil"/>
              <w:bottom w:val="nil"/>
              <w:right w:val="nil"/>
            </w:tcBorders>
            <w:noWrap/>
            <w:vAlign w:val="bottom"/>
          </w:tcPr>
          <w:p w:rsidR="00292944" w:rsidRPr="00E701E8" w:rsidRDefault="00292944" w:rsidP="00F14AB3">
            <w:pPr>
              <w:rPr>
                <w:b/>
                <w:bCs/>
                <w:sz w:val="20"/>
                <w:szCs w:val="20"/>
              </w:rPr>
            </w:pPr>
          </w:p>
        </w:tc>
        <w:tc>
          <w:tcPr>
            <w:tcW w:w="379" w:type="dxa"/>
            <w:tcBorders>
              <w:top w:val="nil"/>
              <w:left w:val="nil"/>
              <w:bottom w:val="nil"/>
              <w:right w:val="nil"/>
            </w:tcBorders>
            <w:noWrap/>
            <w:vAlign w:val="bottom"/>
          </w:tcPr>
          <w:p w:rsidR="00292944" w:rsidRPr="00E701E8" w:rsidRDefault="00292944" w:rsidP="00F14AB3">
            <w:pPr>
              <w:rPr>
                <w:b/>
                <w:bCs/>
                <w:sz w:val="20"/>
                <w:szCs w:val="20"/>
              </w:rPr>
            </w:pPr>
          </w:p>
        </w:tc>
        <w:tc>
          <w:tcPr>
            <w:tcW w:w="547" w:type="dxa"/>
            <w:gridSpan w:val="2"/>
            <w:tcBorders>
              <w:top w:val="nil"/>
              <w:left w:val="nil"/>
              <w:bottom w:val="nil"/>
              <w:right w:val="nil"/>
            </w:tcBorders>
            <w:noWrap/>
            <w:vAlign w:val="bottom"/>
          </w:tcPr>
          <w:p w:rsidR="00292944" w:rsidRPr="00E701E8" w:rsidRDefault="00292944" w:rsidP="00F14AB3">
            <w:pPr>
              <w:rPr>
                <w:b/>
                <w:bCs/>
                <w:sz w:val="20"/>
                <w:szCs w:val="20"/>
              </w:rPr>
            </w:pPr>
          </w:p>
        </w:tc>
        <w:tc>
          <w:tcPr>
            <w:tcW w:w="626" w:type="dxa"/>
            <w:gridSpan w:val="2"/>
            <w:tcBorders>
              <w:top w:val="nil"/>
              <w:left w:val="nil"/>
              <w:bottom w:val="nil"/>
              <w:right w:val="nil"/>
            </w:tcBorders>
            <w:noWrap/>
            <w:vAlign w:val="bottom"/>
          </w:tcPr>
          <w:p w:rsidR="00292944" w:rsidRPr="00E701E8" w:rsidRDefault="00292944" w:rsidP="00F14AB3">
            <w:pPr>
              <w:rPr>
                <w:b/>
                <w:bCs/>
                <w:sz w:val="20"/>
                <w:szCs w:val="20"/>
              </w:rPr>
            </w:pPr>
          </w:p>
        </w:tc>
        <w:tc>
          <w:tcPr>
            <w:tcW w:w="786" w:type="dxa"/>
            <w:tcBorders>
              <w:top w:val="nil"/>
              <w:left w:val="nil"/>
              <w:bottom w:val="nil"/>
              <w:right w:val="nil"/>
            </w:tcBorders>
            <w:noWrap/>
            <w:vAlign w:val="bottom"/>
          </w:tcPr>
          <w:p w:rsidR="00292944" w:rsidRPr="00E701E8" w:rsidRDefault="00292944" w:rsidP="00F14AB3">
            <w:pPr>
              <w:rPr>
                <w:b/>
                <w:bCs/>
                <w:sz w:val="20"/>
                <w:szCs w:val="20"/>
              </w:rPr>
            </w:pPr>
          </w:p>
        </w:tc>
        <w:tc>
          <w:tcPr>
            <w:tcW w:w="458" w:type="dxa"/>
            <w:tcBorders>
              <w:top w:val="nil"/>
              <w:left w:val="nil"/>
              <w:bottom w:val="nil"/>
              <w:right w:val="nil"/>
            </w:tcBorders>
            <w:noWrap/>
            <w:vAlign w:val="bottom"/>
          </w:tcPr>
          <w:p w:rsidR="00292944" w:rsidRPr="00E701E8" w:rsidRDefault="00292944" w:rsidP="00F14AB3">
            <w:pPr>
              <w:rPr>
                <w:b/>
                <w:bCs/>
                <w:sz w:val="20"/>
                <w:szCs w:val="20"/>
              </w:rPr>
            </w:pPr>
          </w:p>
        </w:tc>
        <w:tc>
          <w:tcPr>
            <w:tcW w:w="398" w:type="dxa"/>
            <w:tcBorders>
              <w:top w:val="nil"/>
              <w:left w:val="nil"/>
              <w:bottom w:val="nil"/>
              <w:right w:val="nil"/>
            </w:tcBorders>
            <w:noWrap/>
            <w:vAlign w:val="bottom"/>
          </w:tcPr>
          <w:p w:rsidR="00292944" w:rsidRPr="00E701E8" w:rsidRDefault="00292944" w:rsidP="00F14AB3">
            <w:pPr>
              <w:rPr>
                <w:b/>
                <w:bCs/>
                <w:sz w:val="20"/>
                <w:szCs w:val="20"/>
              </w:rPr>
            </w:pPr>
          </w:p>
        </w:tc>
        <w:tc>
          <w:tcPr>
            <w:tcW w:w="626" w:type="dxa"/>
            <w:gridSpan w:val="2"/>
            <w:tcBorders>
              <w:top w:val="nil"/>
              <w:left w:val="nil"/>
              <w:bottom w:val="nil"/>
              <w:right w:val="nil"/>
            </w:tcBorders>
            <w:noWrap/>
            <w:vAlign w:val="bottom"/>
          </w:tcPr>
          <w:p w:rsidR="00292944" w:rsidRPr="00E701E8" w:rsidRDefault="00292944" w:rsidP="00F14AB3">
            <w:pPr>
              <w:rPr>
                <w:b/>
                <w:bCs/>
                <w:sz w:val="20"/>
                <w:szCs w:val="20"/>
              </w:rPr>
            </w:pPr>
          </w:p>
        </w:tc>
        <w:tc>
          <w:tcPr>
            <w:tcW w:w="481" w:type="dxa"/>
            <w:tcBorders>
              <w:top w:val="nil"/>
              <w:left w:val="nil"/>
              <w:bottom w:val="nil"/>
              <w:right w:val="nil"/>
            </w:tcBorders>
            <w:noWrap/>
            <w:vAlign w:val="bottom"/>
          </w:tcPr>
          <w:p w:rsidR="00292944" w:rsidRPr="00E701E8" w:rsidRDefault="00292944" w:rsidP="00F14AB3">
            <w:pPr>
              <w:rPr>
                <w:b/>
                <w:bCs/>
                <w:sz w:val="20"/>
                <w:szCs w:val="20"/>
              </w:rPr>
            </w:pPr>
          </w:p>
        </w:tc>
        <w:tc>
          <w:tcPr>
            <w:tcW w:w="432" w:type="dxa"/>
            <w:gridSpan w:val="2"/>
            <w:tcBorders>
              <w:top w:val="nil"/>
              <w:left w:val="nil"/>
              <w:bottom w:val="nil"/>
              <w:right w:val="nil"/>
            </w:tcBorders>
            <w:noWrap/>
            <w:vAlign w:val="bottom"/>
          </w:tcPr>
          <w:p w:rsidR="00292944" w:rsidRPr="00E701E8" w:rsidRDefault="00292944" w:rsidP="00F14AB3">
            <w:pPr>
              <w:rPr>
                <w:sz w:val="20"/>
                <w:szCs w:val="20"/>
              </w:rPr>
            </w:pPr>
          </w:p>
        </w:tc>
        <w:tc>
          <w:tcPr>
            <w:tcW w:w="1002" w:type="dxa"/>
            <w:gridSpan w:val="2"/>
            <w:tcBorders>
              <w:top w:val="nil"/>
              <w:left w:val="nil"/>
              <w:bottom w:val="nil"/>
              <w:right w:val="nil"/>
            </w:tcBorders>
            <w:noWrap/>
            <w:vAlign w:val="bottom"/>
          </w:tcPr>
          <w:p w:rsidR="00292944" w:rsidRPr="00E701E8" w:rsidRDefault="00292944" w:rsidP="00F14AB3">
            <w:pPr>
              <w:rPr>
                <w:sz w:val="20"/>
                <w:szCs w:val="20"/>
              </w:rPr>
            </w:pPr>
          </w:p>
        </w:tc>
      </w:tr>
      <w:tr w:rsidR="00292944" w:rsidRPr="005D675A" w:rsidTr="006200C8">
        <w:trPr>
          <w:trHeight w:val="255"/>
          <w:jc w:val="center"/>
        </w:trPr>
        <w:tc>
          <w:tcPr>
            <w:tcW w:w="2889" w:type="dxa"/>
            <w:tcBorders>
              <w:top w:val="single" w:sz="4" w:space="0" w:color="auto"/>
              <w:left w:val="single" w:sz="4" w:space="0" w:color="auto"/>
              <w:bottom w:val="single" w:sz="4" w:space="0" w:color="auto"/>
              <w:right w:val="nil"/>
            </w:tcBorders>
            <w:noWrap/>
            <w:vAlign w:val="bottom"/>
          </w:tcPr>
          <w:p w:rsidR="00292944" w:rsidRPr="00E701E8" w:rsidRDefault="00292944" w:rsidP="00F14AB3">
            <w:pPr>
              <w:rPr>
                <w:b/>
                <w:bCs/>
                <w:sz w:val="20"/>
                <w:szCs w:val="20"/>
              </w:rPr>
            </w:pPr>
            <w:r w:rsidRPr="00E701E8">
              <w:rPr>
                <w:b/>
                <w:bCs/>
                <w:sz w:val="20"/>
                <w:szCs w:val="20"/>
              </w:rPr>
              <w:t>Estimarea  acoperirii vaccinale(1)</w:t>
            </w:r>
          </w:p>
        </w:tc>
        <w:tc>
          <w:tcPr>
            <w:tcW w:w="498" w:type="dxa"/>
            <w:tcBorders>
              <w:top w:val="single" w:sz="4" w:space="0" w:color="auto"/>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54" w:type="dxa"/>
            <w:tcBorders>
              <w:top w:val="single" w:sz="4" w:space="0" w:color="auto"/>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379" w:type="dxa"/>
            <w:tcBorders>
              <w:top w:val="single" w:sz="4" w:space="0" w:color="auto"/>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47" w:type="dxa"/>
            <w:gridSpan w:val="2"/>
            <w:tcBorders>
              <w:top w:val="single" w:sz="4" w:space="0" w:color="auto"/>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626" w:type="dxa"/>
            <w:gridSpan w:val="2"/>
            <w:tcBorders>
              <w:top w:val="single" w:sz="4" w:space="0" w:color="auto"/>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786" w:type="dxa"/>
            <w:tcBorders>
              <w:top w:val="single" w:sz="4" w:space="0" w:color="auto"/>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58" w:type="dxa"/>
            <w:tcBorders>
              <w:top w:val="single" w:sz="4" w:space="0" w:color="auto"/>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398" w:type="dxa"/>
            <w:tcBorders>
              <w:top w:val="single" w:sz="4" w:space="0" w:color="auto"/>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626" w:type="dxa"/>
            <w:gridSpan w:val="2"/>
            <w:tcBorders>
              <w:top w:val="single" w:sz="4" w:space="0" w:color="auto"/>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81" w:type="dxa"/>
            <w:tcBorders>
              <w:top w:val="single" w:sz="4" w:space="0" w:color="auto"/>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32" w:type="dxa"/>
            <w:gridSpan w:val="2"/>
            <w:tcBorders>
              <w:top w:val="single" w:sz="4" w:space="0" w:color="auto"/>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1002" w:type="dxa"/>
            <w:gridSpan w:val="2"/>
            <w:tcBorders>
              <w:top w:val="single" w:sz="4" w:space="0" w:color="auto"/>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r>
      <w:tr w:rsidR="00292944" w:rsidRPr="005D675A" w:rsidTr="006200C8">
        <w:trPr>
          <w:trHeight w:val="255"/>
          <w:jc w:val="center"/>
        </w:trPr>
        <w:tc>
          <w:tcPr>
            <w:tcW w:w="2889" w:type="dxa"/>
            <w:tcBorders>
              <w:top w:val="nil"/>
              <w:left w:val="single" w:sz="4" w:space="0" w:color="auto"/>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98" w:type="dxa"/>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54" w:type="dxa"/>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379" w:type="dxa"/>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47"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62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786" w:type="dxa"/>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58" w:type="dxa"/>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398" w:type="dxa"/>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62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81" w:type="dxa"/>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32"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1002"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r>
      <w:tr w:rsidR="00292944" w:rsidRPr="005D675A" w:rsidTr="006200C8">
        <w:trPr>
          <w:trHeight w:val="255"/>
          <w:jc w:val="center"/>
        </w:trPr>
        <w:tc>
          <w:tcPr>
            <w:tcW w:w="2889" w:type="dxa"/>
            <w:tcBorders>
              <w:top w:val="nil"/>
              <w:left w:val="single" w:sz="4" w:space="0" w:color="auto"/>
              <w:bottom w:val="nil"/>
              <w:right w:val="single" w:sz="4" w:space="0" w:color="auto"/>
            </w:tcBorders>
            <w:noWrap/>
            <w:vAlign w:val="bottom"/>
          </w:tcPr>
          <w:p w:rsidR="00292944" w:rsidRPr="00E701E8" w:rsidRDefault="00292944" w:rsidP="00F14AB3">
            <w:pPr>
              <w:rPr>
                <w:sz w:val="20"/>
                <w:szCs w:val="20"/>
              </w:rPr>
            </w:pPr>
            <w:r w:rsidRPr="00E701E8">
              <w:rPr>
                <w:sz w:val="20"/>
                <w:szCs w:val="20"/>
              </w:rPr>
              <w:t>Tip vaccin</w:t>
            </w:r>
          </w:p>
        </w:tc>
        <w:tc>
          <w:tcPr>
            <w:tcW w:w="498" w:type="dxa"/>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6189" w:type="dxa"/>
            <w:gridSpan w:val="16"/>
            <w:tcBorders>
              <w:top w:val="single" w:sz="4" w:space="0" w:color="auto"/>
              <w:left w:val="nil"/>
              <w:bottom w:val="nil"/>
              <w:right w:val="single" w:sz="4" w:space="0" w:color="000000"/>
            </w:tcBorders>
            <w:noWrap/>
            <w:vAlign w:val="bottom"/>
          </w:tcPr>
          <w:p w:rsidR="00292944" w:rsidRPr="00E701E8" w:rsidRDefault="00292944" w:rsidP="00F14AB3">
            <w:pPr>
              <w:rPr>
                <w:sz w:val="20"/>
                <w:szCs w:val="20"/>
              </w:rPr>
            </w:pPr>
            <w:r w:rsidRPr="00E701E8">
              <w:rPr>
                <w:sz w:val="20"/>
                <w:szCs w:val="20"/>
              </w:rPr>
              <w:t>Nr. copii cu numarul indicat  de doze de  vaccin  în</w:t>
            </w:r>
          </w:p>
        </w:tc>
      </w:tr>
      <w:tr w:rsidR="00292944" w:rsidRPr="005D675A" w:rsidTr="006200C8">
        <w:trPr>
          <w:trHeight w:val="255"/>
          <w:jc w:val="center"/>
        </w:trPr>
        <w:tc>
          <w:tcPr>
            <w:tcW w:w="2889" w:type="dxa"/>
            <w:tcBorders>
              <w:top w:val="nil"/>
              <w:left w:val="single" w:sz="4" w:space="0" w:color="auto"/>
              <w:bottom w:val="nil"/>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498" w:type="dxa"/>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54" w:type="dxa"/>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3410" w:type="dxa"/>
            <w:gridSpan w:val="9"/>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antecedentele  vaccinale</w:t>
            </w:r>
          </w:p>
        </w:tc>
        <w:tc>
          <w:tcPr>
            <w:tcW w:w="410" w:type="dxa"/>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697"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32"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786" w:type="dxa"/>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r>
      <w:tr w:rsidR="00292944" w:rsidRPr="005D675A" w:rsidTr="006200C8">
        <w:trPr>
          <w:trHeight w:val="255"/>
          <w:jc w:val="center"/>
        </w:trPr>
        <w:tc>
          <w:tcPr>
            <w:tcW w:w="2889" w:type="dxa"/>
            <w:tcBorders>
              <w:top w:val="nil"/>
              <w:left w:val="single" w:sz="4" w:space="0" w:color="auto"/>
              <w:bottom w:val="nil"/>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498" w:type="dxa"/>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54" w:type="dxa"/>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1142" w:type="dxa"/>
            <w:gridSpan w:val="4"/>
            <w:tcBorders>
              <w:top w:val="single" w:sz="4" w:space="0" w:color="auto"/>
              <w:left w:val="nil"/>
              <w:bottom w:val="single" w:sz="4" w:space="0" w:color="auto"/>
              <w:right w:val="nil"/>
            </w:tcBorders>
            <w:noWrap/>
            <w:vAlign w:val="bottom"/>
          </w:tcPr>
          <w:p w:rsidR="00292944" w:rsidRPr="00E701E8" w:rsidRDefault="00292944" w:rsidP="00F14AB3">
            <w:pPr>
              <w:rPr>
                <w:b/>
                <w:bCs/>
                <w:sz w:val="20"/>
                <w:szCs w:val="20"/>
              </w:rPr>
            </w:pPr>
            <w:r w:rsidRPr="00E701E8">
              <w:rPr>
                <w:b/>
                <w:bCs/>
                <w:sz w:val="20"/>
                <w:szCs w:val="20"/>
              </w:rPr>
              <w:t>Urban</w:t>
            </w:r>
          </w:p>
        </w:tc>
        <w:tc>
          <w:tcPr>
            <w:tcW w:w="410" w:type="dxa"/>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786" w:type="dxa"/>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458" w:type="dxa"/>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614"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1107" w:type="dxa"/>
            <w:gridSpan w:val="3"/>
            <w:tcBorders>
              <w:top w:val="single" w:sz="4" w:space="0" w:color="auto"/>
              <w:left w:val="nil"/>
              <w:bottom w:val="single" w:sz="4" w:space="0" w:color="auto"/>
              <w:right w:val="nil"/>
            </w:tcBorders>
            <w:noWrap/>
            <w:vAlign w:val="bottom"/>
          </w:tcPr>
          <w:p w:rsidR="00292944" w:rsidRPr="00E701E8" w:rsidRDefault="00292944" w:rsidP="00F14AB3">
            <w:pPr>
              <w:rPr>
                <w:b/>
                <w:bCs/>
                <w:sz w:val="20"/>
                <w:szCs w:val="20"/>
              </w:rPr>
            </w:pPr>
            <w:r w:rsidRPr="00E701E8">
              <w:rPr>
                <w:b/>
                <w:bCs/>
                <w:sz w:val="20"/>
                <w:szCs w:val="20"/>
              </w:rPr>
              <w:t>Rural</w:t>
            </w:r>
          </w:p>
        </w:tc>
        <w:tc>
          <w:tcPr>
            <w:tcW w:w="432"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786" w:type="dxa"/>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r>
      <w:tr w:rsidR="00292944" w:rsidRPr="005D675A" w:rsidTr="006200C8">
        <w:trPr>
          <w:trHeight w:val="517"/>
          <w:jc w:val="center"/>
        </w:trPr>
        <w:tc>
          <w:tcPr>
            <w:tcW w:w="2889" w:type="dxa"/>
            <w:tcBorders>
              <w:top w:val="nil"/>
              <w:left w:val="single" w:sz="4" w:space="0" w:color="auto"/>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98" w:type="dxa"/>
            <w:tcBorders>
              <w:top w:val="nil"/>
              <w:left w:val="single" w:sz="4" w:space="0" w:color="auto"/>
              <w:bottom w:val="single" w:sz="4" w:space="0" w:color="auto"/>
              <w:right w:val="single" w:sz="4" w:space="0" w:color="auto"/>
            </w:tcBorders>
            <w:noWrap/>
            <w:vAlign w:val="bottom"/>
          </w:tcPr>
          <w:p w:rsidR="00292944" w:rsidRPr="00E701E8" w:rsidRDefault="00292944" w:rsidP="00F14AB3">
            <w:pPr>
              <w:jc w:val="right"/>
              <w:rPr>
                <w:sz w:val="20"/>
                <w:szCs w:val="20"/>
              </w:rPr>
            </w:pPr>
            <w:r w:rsidRPr="00E701E8">
              <w:rPr>
                <w:sz w:val="20"/>
                <w:szCs w:val="20"/>
              </w:rPr>
              <w:t>4</w:t>
            </w:r>
          </w:p>
        </w:tc>
        <w:tc>
          <w:tcPr>
            <w:tcW w:w="454" w:type="dxa"/>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sidRPr="00E701E8">
              <w:rPr>
                <w:sz w:val="20"/>
                <w:szCs w:val="20"/>
              </w:rPr>
              <w:t>3</w:t>
            </w:r>
          </w:p>
        </w:tc>
        <w:tc>
          <w:tcPr>
            <w:tcW w:w="597"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sidRPr="00E701E8">
              <w:rPr>
                <w:sz w:val="20"/>
                <w:szCs w:val="20"/>
              </w:rPr>
              <w:t>2</w:t>
            </w:r>
          </w:p>
        </w:tc>
        <w:tc>
          <w:tcPr>
            <w:tcW w:w="545"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sidRPr="00E701E8">
              <w:rPr>
                <w:sz w:val="20"/>
                <w:szCs w:val="20"/>
              </w:rPr>
              <w:t>1</w:t>
            </w:r>
          </w:p>
        </w:tc>
        <w:tc>
          <w:tcPr>
            <w:tcW w:w="410" w:type="dxa"/>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sidRPr="00E701E8">
              <w:rPr>
                <w:sz w:val="20"/>
                <w:szCs w:val="20"/>
              </w:rPr>
              <w:t>0</w:t>
            </w:r>
          </w:p>
        </w:tc>
        <w:tc>
          <w:tcPr>
            <w:tcW w:w="786" w:type="dxa"/>
            <w:tcBorders>
              <w:top w:val="nil"/>
              <w:left w:val="nil"/>
              <w:bottom w:val="single" w:sz="4" w:space="0" w:color="auto"/>
              <w:right w:val="single" w:sz="4" w:space="0" w:color="auto"/>
            </w:tcBorders>
            <w:noWrap/>
            <w:vAlign w:val="bottom"/>
          </w:tcPr>
          <w:p w:rsidR="00292944" w:rsidRPr="00E701E8" w:rsidRDefault="00292944" w:rsidP="00F14AB3">
            <w:pPr>
              <w:rPr>
                <w:b/>
                <w:bCs/>
                <w:sz w:val="20"/>
                <w:szCs w:val="20"/>
              </w:rPr>
            </w:pPr>
            <w:r w:rsidRPr="00E701E8">
              <w:rPr>
                <w:b/>
                <w:bCs/>
                <w:sz w:val="20"/>
                <w:szCs w:val="20"/>
              </w:rPr>
              <w:t>AV</w:t>
            </w:r>
            <w:r w:rsidRPr="00E701E8">
              <w:rPr>
                <w:sz w:val="20"/>
                <w:szCs w:val="20"/>
              </w:rPr>
              <w:t>(%)</w:t>
            </w:r>
          </w:p>
        </w:tc>
        <w:tc>
          <w:tcPr>
            <w:tcW w:w="458" w:type="dxa"/>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sidRPr="00E701E8">
              <w:rPr>
                <w:sz w:val="20"/>
                <w:szCs w:val="20"/>
              </w:rPr>
              <w:t>4</w:t>
            </w:r>
          </w:p>
        </w:tc>
        <w:tc>
          <w:tcPr>
            <w:tcW w:w="614"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sidRPr="00E701E8">
              <w:rPr>
                <w:sz w:val="20"/>
                <w:szCs w:val="20"/>
              </w:rPr>
              <w:t>3</w:t>
            </w:r>
          </w:p>
        </w:tc>
        <w:tc>
          <w:tcPr>
            <w:tcW w:w="410" w:type="dxa"/>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sidRPr="00E701E8">
              <w:rPr>
                <w:sz w:val="20"/>
                <w:szCs w:val="20"/>
              </w:rPr>
              <w:t>2</w:t>
            </w:r>
          </w:p>
        </w:tc>
        <w:tc>
          <w:tcPr>
            <w:tcW w:w="697"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sidRPr="00E701E8">
              <w:rPr>
                <w:sz w:val="20"/>
                <w:szCs w:val="20"/>
              </w:rPr>
              <w:t>1</w:t>
            </w:r>
          </w:p>
        </w:tc>
        <w:tc>
          <w:tcPr>
            <w:tcW w:w="432"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sidRPr="00E701E8">
              <w:rPr>
                <w:sz w:val="20"/>
                <w:szCs w:val="20"/>
              </w:rPr>
              <w:t>0</w:t>
            </w:r>
          </w:p>
        </w:tc>
        <w:tc>
          <w:tcPr>
            <w:tcW w:w="786" w:type="dxa"/>
            <w:tcBorders>
              <w:top w:val="nil"/>
              <w:left w:val="nil"/>
              <w:bottom w:val="single" w:sz="4" w:space="0" w:color="auto"/>
              <w:right w:val="single" w:sz="4" w:space="0" w:color="auto"/>
            </w:tcBorders>
            <w:noWrap/>
            <w:vAlign w:val="bottom"/>
          </w:tcPr>
          <w:p w:rsidR="00292944" w:rsidRPr="00E701E8" w:rsidRDefault="00292944" w:rsidP="00F14AB3">
            <w:pPr>
              <w:rPr>
                <w:b/>
                <w:bCs/>
                <w:sz w:val="20"/>
                <w:szCs w:val="20"/>
              </w:rPr>
            </w:pPr>
            <w:r w:rsidRPr="00E701E8">
              <w:rPr>
                <w:b/>
                <w:bCs/>
                <w:sz w:val="20"/>
                <w:szCs w:val="20"/>
              </w:rPr>
              <w:t>AV</w:t>
            </w:r>
            <w:r w:rsidRPr="00E701E8">
              <w:rPr>
                <w:sz w:val="20"/>
                <w:szCs w:val="20"/>
              </w:rPr>
              <w:t>(%)</w:t>
            </w:r>
          </w:p>
        </w:tc>
      </w:tr>
      <w:tr w:rsidR="00292944" w:rsidRPr="005D675A" w:rsidTr="006200C8">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Vaccin BCG</w:t>
            </w:r>
          </w:p>
        </w:tc>
        <w:tc>
          <w:tcPr>
            <w:tcW w:w="498" w:type="dxa"/>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sidRPr="00E701E8">
              <w:rPr>
                <w:sz w:val="20"/>
                <w:szCs w:val="20"/>
              </w:rPr>
              <w:t> </w:t>
            </w:r>
          </w:p>
        </w:tc>
        <w:tc>
          <w:tcPr>
            <w:tcW w:w="454" w:type="dxa"/>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sidRPr="00E701E8">
              <w:rPr>
                <w:sz w:val="20"/>
                <w:szCs w:val="20"/>
              </w:rPr>
              <w:t> </w:t>
            </w:r>
          </w:p>
        </w:tc>
        <w:tc>
          <w:tcPr>
            <w:tcW w:w="597" w:type="dxa"/>
            <w:gridSpan w:val="2"/>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sidRPr="00E701E8">
              <w:rPr>
                <w:sz w:val="20"/>
                <w:szCs w:val="20"/>
              </w:rPr>
              <w:t> </w:t>
            </w:r>
          </w:p>
        </w:tc>
        <w:tc>
          <w:tcPr>
            <w:tcW w:w="545" w:type="dxa"/>
            <w:gridSpan w:val="2"/>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140</w:t>
            </w:r>
          </w:p>
        </w:tc>
        <w:tc>
          <w:tcPr>
            <w:tcW w:w="410" w:type="dxa"/>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8</w:t>
            </w:r>
          </w:p>
        </w:tc>
        <w:tc>
          <w:tcPr>
            <w:tcW w:w="786" w:type="dxa"/>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94,59</w:t>
            </w:r>
          </w:p>
        </w:tc>
        <w:tc>
          <w:tcPr>
            <w:tcW w:w="458" w:type="dxa"/>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sidRPr="00E701E8">
              <w:rPr>
                <w:sz w:val="20"/>
                <w:szCs w:val="20"/>
              </w:rPr>
              <w:t> </w:t>
            </w:r>
          </w:p>
        </w:tc>
        <w:tc>
          <w:tcPr>
            <w:tcW w:w="614" w:type="dxa"/>
            <w:gridSpan w:val="2"/>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sidRPr="00E701E8">
              <w:rPr>
                <w:sz w:val="20"/>
                <w:szCs w:val="20"/>
              </w:rPr>
              <w:t> </w:t>
            </w:r>
          </w:p>
        </w:tc>
        <w:tc>
          <w:tcPr>
            <w:tcW w:w="410" w:type="dxa"/>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sidRPr="00E701E8">
              <w:rPr>
                <w:sz w:val="20"/>
                <w:szCs w:val="20"/>
              </w:rPr>
              <w:t> </w:t>
            </w:r>
          </w:p>
        </w:tc>
        <w:tc>
          <w:tcPr>
            <w:tcW w:w="697" w:type="dxa"/>
            <w:gridSpan w:val="2"/>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114</w:t>
            </w:r>
          </w:p>
        </w:tc>
        <w:tc>
          <w:tcPr>
            <w:tcW w:w="432" w:type="dxa"/>
            <w:gridSpan w:val="2"/>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2</w:t>
            </w:r>
          </w:p>
        </w:tc>
        <w:tc>
          <w:tcPr>
            <w:tcW w:w="786" w:type="dxa"/>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98,27</w:t>
            </w:r>
          </w:p>
        </w:tc>
      </w:tr>
      <w:tr w:rsidR="00292944" w:rsidRPr="005D675A" w:rsidTr="006200C8">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Vaccin hepatic B   (Hep B)</w:t>
            </w:r>
          </w:p>
        </w:tc>
        <w:tc>
          <w:tcPr>
            <w:tcW w:w="498" w:type="dxa"/>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79</w:t>
            </w:r>
          </w:p>
        </w:tc>
        <w:tc>
          <w:tcPr>
            <w:tcW w:w="454" w:type="dxa"/>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41</w:t>
            </w:r>
          </w:p>
        </w:tc>
        <w:tc>
          <w:tcPr>
            <w:tcW w:w="597" w:type="dxa"/>
            <w:gridSpan w:val="2"/>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21</w:t>
            </w:r>
          </w:p>
        </w:tc>
        <w:tc>
          <w:tcPr>
            <w:tcW w:w="545" w:type="dxa"/>
            <w:gridSpan w:val="2"/>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7</w:t>
            </w:r>
          </w:p>
        </w:tc>
        <w:tc>
          <w:tcPr>
            <w:tcW w:w="410" w:type="dxa"/>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sidRPr="00E701E8">
              <w:rPr>
                <w:sz w:val="20"/>
                <w:szCs w:val="20"/>
              </w:rPr>
              <w:t>0</w:t>
            </w:r>
          </w:p>
        </w:tc>
        <w:tc>
          <w:tcPr>
            <w:tcW w:w="786" w:type="dxa"/>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81,08</w:t>
            </w:r>
          </w:p>
        </w:tc>
        <w:tc>
          <w:tcPr>
            <w:tcW w:w="458" w:type="dxa"/>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69</w:t>
            </w:r>
          </w:p>
        </w:tc>
        <w:tc>
          <w:tcPr>
            <w:tcW w:w="614" w:type="dxa"/>
            <w:gridSpan w:val="2"/>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28</w:t>
            </w:r>
          </w:p>
        </w:tc>
        <w:tc>
          <w:tcPr>
            <w:tcW w:w="410" w:type="dxa"/>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13</w:t>
            </w:r>
          </w:p>
        </w:tc>
        <w:tc>
          <w:tcPr>
            <w:tcW w:w="697" w:type="dxa"/>
            <w:gridSpan w:val="2"/>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5</w:t>
            </w:r>
          </w:p>
        </w:tc>
        <w:tc>
          <w:tcPr>
            <w:tcW w:w="432" w:type="dxa"/>
            <w:gridSpan w:val="2"/>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1</w:t>
            </w:r>
          </w:p>
        </w:tc>
        <w:tc>
          <w:tcPr>
            <w:tcW w:w="786" w:type="dxa"/>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83,62</w:t>
            </w:r>
          </w:p>
        </w:tc>
      </w:tr>
      <w:tr w:rsidR="00292944" w:rsidRPr="005D675A" w:rsidTr="006200C8">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Vaccin  DTPa</w:t>
            </w:r>
          </w:p>
        </w:tc>
        <w:tc>
          <w:tcPr>
            <w:tcW w:w="498" w:type="dxa"/>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p>
        </w:tc>
        <w:tc>
          <w:tcPr>
            <w:tcW w:w="454" w:type="dxa"/>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82</w:t>
            </w:r>
          </w:p>
        </w:tc>
        <w:tc>
          <w:tcPr>
            <w:tcW w:w="597" w:type="dxa"/>
            <w:gridSpan w:val="2"/>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40</w:t>
            </w:r>
          </w:p>
        </w:tc>
        <w:tc>
          <w:tcPr>
            <w:tcW w:w="545" w:type="dxa"/>
            <w:gridSpan w:val="2"/>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23</w:t>
            </w:r>
          </w:p>
        </w:tc>
        <w:tc>
          <w:tcPr>
            <w:tcW w:w="410" w:type="dxa"/>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3</w:t>
            </w:r>
          </w:p>
        </w:tc>
        <w:tc>
          <w:tcPr>
            <w:tcW w:w="786" w:type="dxa"/>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55,40</w:t>
            </w:r>
          </w:p>
        </w:tc>
        <w:tc>
          <w:tcPr>
            <w:tcW w:w="458" w:type="dxa"/>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p>
        </w:tc>
        <w:tc>
          <w:tcPr>
            <w:tcW w:w="614" w:type="dxa"/>
            <w:gridSpan w:val="2"/>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68</w:t>
            </w:r>
          </w:p>
        </w:tc>
        <w:tc>
          <w:tcPr>
            <w:tcW w:w="410" w:type="dxa"/>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27</w:t>
            </w:r>
          </w:p>
        </w:tc>
        <w:tc>
          <w:tcPr>
            <w:tcW w:w="697" w:type="dxa"/>
            <w:gridSpan w:val="2"/>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15</w:t>
            </w:r>
          </w:p>
        </w:tc>
        <w:tc>
          <w:tcPr>
            <w:tcW w:w="432" w:type="dxa"/>
            <w:gridSpan w:val="2"/>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6</w:t>
            </w:r>
          </w:p>
        </w:tc>
        <w:tc>
          <w:tcPr>
            <w:tcW w:w="786" w:type="dxa"/>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58,62</w:t>
            </w:r>
          </w:p>
        </w:tc>
      </w:tr>
      <w:tr w:rsidR="00292944" w:rsidRPr="005D675A" w:rsidTr="006200C8">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Vaccin Hib</w:t>
            </w:r>
          </w:p>
        </w:tc>
        <w:tc>
          <w:tcPr>
            <w:tcW w:w="498" w:type="dxa"/>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p>
        </w:tc>
        <w:tc>
          <w:tcPr>
            <w:tcW w:w="454" w:type="dxa"/>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82</w:t>
            </w:r>
          </w:p>
        </w:tc>
        <w:tc>
          <w:tcPr>
            <w:tcW w:w="597" w:type="dxa"/>
            <w:gridSpan w:val="2"/>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40</w:t>
            </w:r>
          </w:p>
        </w:tc>
        <w:tc>
          <w:tcPr>
            <w:tcW w:w="545" w:type="dxa"/>
            <w:gridSpan w:val="2"/>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23</w:t>
            </w:r>
          </w:p>
        </w:tc>
        <w:tc>
          <w:tcPr>
            <w:tcW w:w="410" w:type="dxa"/>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3</w:t>
            </w:r>
          </w:p>
        </w:tc>
        <w:tc>
          <w:tcPr>
            <w:tcW w:w="786" w:type="dxa"/>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55,40</w:t>
            </w:r>
          </w:p>
        </w:tc>
        <w:tc>
          <w:tcPr>
            <w:tcW w:w="458" w:type="dxa"/>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p>
        </w:tc>
        <w:tc>
          <w:tcPr>
            <w:tcW w:w="614" w:type="dxa"/>
            <w:gridSpan w:val="2"/>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68</w:t>
            </w:r>
          </w:p>
        </w:tc>
        <w:tc>
          <w:tcPr>
            <w:tcW w:w="410" w:type="dxa"/>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27</w:t>
            </w:r>
          </w:p>
        </w:tc>
        <w:tc>
          <w:tcPr>
            <w:tcW w:w="697" w:type="dxa"/>
            <w:gridSpan w:val="2"/>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15</w:t>
            </w:r>
          </w:p>
        </w:tc>
        <w:tc>
          <w:tcPr>
            <w:tcW w:w="432" w:type="dxa"/>
            <w:gridSpan w:val="2"/>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6</w:t>
            </w:r>
          </w:p>
        </w:tc>
        <w:tc>
          <w:tcPr>
            <w:tcW w:w="786" w:type="dxa"/>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58,62</w:t>
            </w:r>
          </w:p>
        </w:tc>
      </w:tr>
      <w:tr w:rsidR="00292944" w:rsidRPr="005D675A" w:rsidTr="006200C8">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Vaccin  poliomielitic  (VPI)</w:t>
            </w:r>
          </w:p>
        </w:tc>
        <w:tc>
          <w:tcPr>
            <w:tcW w:w="498" w:type="dxa"/>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p>
        </w:tc>
        <w:tc>
          <w:tcPr>
            <w:tcW w:w="454" w:type="dxa"/>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82</w:t>
            </w:r>
          </w:p>
        </w:tc>
        <w:tc>
          <w:tcPr>
            <w:tcW w:w="597" w:type="dxa"/>
            <w:gridSpan w:val="2"/>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40</w:t>
            </w:r>
          </w:p>
        </w:tc>
        <w:tc>
          <w:tcPr>
            <w:tcW w:w="545" w:type="dxa"/>
            <w:gridSpan w:val="2"/>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23</w:t>
            </w:r>
          </w:p>
        </w:tc>
        <w:tc>
          <w:tcPr>
            <w:tcW w:w="410" w:type="dxa"/>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3</w:t>
            </w:r>
          </w:p>
        </w:tc>
        <w:tc>
          <w:tcPr>
            <w:tcW w:w="786" w:type="dxa"/>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55,40</w:t>
            </w:r>
          </w:p>
        </w:tc>
        <w:tc>
          <w:tcPr>
            <w:tcW w:w="458" w:type="dxa"/>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p>
        </w:tc>
        <w:tc>
          <w:tcPr>
            <w:tcW w:w="614" w:type="dxa"/>
            <w:gridSpan w:val="2"/>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68</w:t>
            </w:r>
          </w:p>
        </w:tc>
        <w:tc>
          <w:tcPr>
            <w:tcW w:w="410" w:type="dxa"/>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27</w:t>
            </w:r>
          </w:p>
        </w:tc>
        <w:tc>
          <w:tcPr>
            <w:tcW w:w="697" w:type="dxa"/>
            <w:gridSpan w:val="2"/>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15</w:t>
            </w:r>
          </w:p>
        </w:tc>
        <w:tc>
          <w:tcPr>
            <w:tcW w:w="432" w:type="dxa"/>
            <w:gridSpan w:val="2"/>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6</w:t>
            </w:r>
          </w:p>
        </w:tc>
        <w:tc>
          <w:tcPr>
            <w:tcW w:w="786" w:type="dxa"/>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58,62</w:t>
            </w:r>
          </w:p>
        </w:tc>
      </w:tr>
      <w:tr w:rsidR="00292944" w:rsidRPr="005D675A" w:rsidTr="006200C8">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Vaccin  ROR</w:t>
            </w:r>
          </w:p>
        </w:tc>
        <w:tc>
          <w:tcPr>
            <w:tcW w:w="498" w:type="dxa"/>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sidRPr="00E701E8">
              <w:rPr>
                <w:sz w:val="20"/>
                <w:szCs w:val="20"/>
              </w:rPr>
              <w:t> </w:t>
            </w:r>
          </w:p>
        </w:tc>
        <w:tc>
          <w:tcPr>
            <w:tcW w:w="454" w:type="dxa"/>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sidRPr="00E701E8">
              <w:rPr>
                <w:sz w:val="20"/>
                <w:szCs w:val="20"/>
              </w:rPr>
              <w:t> </w:t>
            </w:r>
          </w:p>
        </w:tc>
        <w:tc>
          <w:tcPr>
            <w:tcW w:w="597" w:type="dxa"/>
            <w:gridSpan w:val="2"/>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sidRPr="00E701E8">
              <w:rPr>
                <w:sz w:val="20"/>
                <w:szCs w:val="20"/>
              </w:rPr>
              <w:t> </w:t>
            </w:r>
          </w:p>
        </w:tc>
        <w:tc>
          <w:tcPr>
            <w:tcW w:w="545" w:type="dxa"/>
            <w:gridSpan w:val="2"/>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120</w:t>
            </w:r>
          </w:p>
        </w:tc>
        <w:tc>
          <w:tcPr>
            <w:tcW w:w="410" w:type="dxa"/>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28</w:t>
            </w:r>
          </w:p>
        </w:tc>
        <w:tc>
          <w:tcPr>
            <w:tcW w:w="786" w:type="dxa"/>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81,08</w:t>
            </w:r>
          </w:p>
        </w:tc>
        <w:tc>
          <w:tcPr>
            <w:tcW w:w="458" w:type="dxa"/>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sidRPr="00E701E8">
              <w:rPr>
                <w:sz w:val="20"/>
                <w:szCs w:val="20"/>
              </w:rPr>
              <w:t> </w:t>
            </w:r>
          </w:p>
        </w:tc>
        <w:tc>
          <w:tcPr>
            <w:tcW w:w="614" w:type="dxa"/>
            <w:gridSpan w:val="2"/>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sidRPr="00E701E8">
              <w:rPr>
                <w:sz w:val="20"/>
                <w:szCs w:val="20"/>
              </w:rPr>
              <w:t> </w:t>
            </w:r>
          </w:p>
        </w:tc>
        <w:tc>
          <w:tcPr>
            <w:tcW w:w="410" w:type="dxa"/>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sidRPr="00E701E8">
              <w:rPr>
                <w:sz w:val="20"/>
                <w:szCs w:val="20"/>
              </w:rPr>
              <w:t> </w:t>
            </w:r>
          </w:p>
        </w:tc>
        <w:tc>
          <w:tcPr>
            <w:tcW w:w="697" w:type="dxa"/>
            <w:gridSpan w:val="2"/>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97</w:t>
            </w:r>
          </w:p>
        </w:tc>
        <w:tc>
          <w:tcPr>
            <w:tcW w:w="432" w:type="dxa"/>
            <w:gridSpan w:val="2"/>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19</w:t>
            </w:r>
          </w:p>
        </w:tc>
        <w:tc>
          <w:tcPr>
            <w:tcW w:w="786" w:type="dxa"/>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83,62</w:t>
            </w:r>
          </w:p>
        </w:tc>
      </w:tr>
      <w:tr w:rsidR="00292944" w:rsidRPr="005D675A" w:rsidTr="006200C8">
        <w:trPr>
          <w:trHeight w:val="255"/>
          <w:jc w:val="center"/>
        </w:trPr>
        <w:tc>
          <w:tcPr>
            <w:tcW w:w="2889" w:type="dxa"/>
            <w:tcBorders>
              <w:top w:val="nil"/>
              <w:left w:val="single" w:sz="4" w:space="0" w:color="auto"/>
              <w:bottom w:val="nil"/>
              <w:right w:val="single" w:sz="4" w:space="0" w:color="auto"/>
            </w:tcBorders>
            <w:noWrap/>
            <w:vAlign w:val="bottom"/>
          </w:tcPr>
          <w:p w:rsidR="00292944" w:rsidRPr="00E701E8" w:rsidRDefault="00292944" w:rsidP="00F14AB3">
            <w:pPr>
              <w:rPr>
                <w:b/>
                <w:bCs/>
                <w:sz w:val="20"/>
                <w:szCs w:val="20"/>
              </w:rPr>
            </w:pPr>
            <w:r w:rsidRPr="00E701E8">
              <w:rPr>
                <w:b/>
                <w:bCs/>
                <w:sz w:val="20"/>
                <w:szCs w:val="20"/>
              </w:rPr>
              <w:t>Nr. total  copii investiga</w:t>
            </w:r>
            <w:r w:rsidRPr="00E701E8">
              <w:rPr>
                <w:rFonts w:ascii="Tahoma" w:hAnsi="Tahoma" w:cs="Tahoma"/>
                <w:b/>
                <w:bCs/>
                <w:sz w:val="20"/>
                <w:szCs w:val="20"/>
              </w:rPr>
              <w:t>ț</w:t>
            </w:r>
            <w:r w:rsidRPr="00E701E8">
              <w:rPr>
                <w:b/>
                <w:bCs/>
                <w:sz w:val="20"/>
                <w:szCs w:val="20"/>
              </w:rPr>
              <w:t>i  pentru</w:t>
            </w:r>
          </w:p>
        </w:tc>
        <w:tc>
          <w:tcPr>
            <w:tcW w:w="498" w:type="dxa"/>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454" w:type="dxa"/>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597" w:type="dxa"/>
            <w:gridSpan w:val="2"/>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545" w:type="dxa"/>
            <w:gridSpan w:val="2"/>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410" w:type="dxa"/>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786" w:type="dxa"/>
            <w:tcBorders>
              <w:top w:val="nil"/>
              <w:left w:val="nil"/>
              <w:bottom w:val="nil"/>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458" w:type="dxa"/>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614" w:type="dxa"/>
            <w:gridSpan w:val="2"/>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410" w:type="dxa"/>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697" w:type="dxa"/>
            <w:gridSpan w:val="2"/>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432" w:type="dxa"/>
            <w:gridSpan w:val="2"/>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786" w:type="dxa"/>
            <w:tcBorders>
              <w:top w:val="nil"/>
              <w:left w:val="nil"/>
              <w:bottom w:val="nil"/>
              <w:right w:val="single" w:sz="4" w:space="0" w:color="auto"/>
            </w:tcBorders>
            <w:noWrap/>
            <w:vAlign w:val="bottom"/>
          </w:tcPr>
          <w:p w:rsidR="00292944" w:rsidRPr="00E701E8" w:rsidRDefault="00292944" w:rsidP="00F14AB3">
            <w:pPr>
              <w:rPr>
                <w:sz w:val="20"/>
                <w:szCs w:val="20"/>
              </w:rPr>
            </w:pPr>
            <w:r w:rsidRPr="00E701E8">
              <w:rPr>
                <w:sz w:val="20"/>
                <w:szCs w:val="20"/>
              </w:rPr>
              <w:t> </w:t>
            </w:r>
          </w:p>
        </w:tc>
      </w:tr>
      <w:tr w:rsidR="00292944" w:rsidRPr="005D675A" w:rsidTr="006200C8">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292944" w:rsidRPr="00E701E8" w:rsidRDefault="00292944" w:rsidP="00F14AB3">
            <w:pPr>
              <w:rPr>
                <w:b/>
                <w:bCs/>
                <w:sz w:val="20"/>
                <w:szCs w:val="20"/>
              </w:rPr>
            </w:pPr>
            <w:r w:rsidRPr="00E701E8">
              <w:rPr>
                <w:b/>
                <w:bCs/>
                <w:sz w:val="20"/>
                <w:szCs w:val="20"/>
              </w:rPr>
              <w:t>antecedente  vaccinale</w:t>
            </w:r>
          </w:p>
        </w:tc>
        <w:tc>
          <w:tcPr>
            <w:tcW w:w="498" w:type="dxa"/>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54" w:type="dxa"/>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1552" w:type="dxa"/>
            <w:gridSpan w:val="5"/>
            <w:tcBorders>
              <w:top w:val="nil"/>
              <w:left w:val="nil"/>
              <w:bottom w:val="single" w:sz="4" w:space="0" w:color="auto"/>
              <w:right w:val="nil"/>
            </w:tcBorders>
            <w:noWrap/>
            <w:vAlign w:val="bottom"/>
          </w:tcPr>
          <w:p w:rsidR="00292944" w:rsidRPr="00E701E8" w:rsidRDefault="00292944" w:rsidP="00F14AB3">
            <w:pPr>
              <w:rPr>
                <w:b/>
                <w:bCs/>
                <w:sz w:val="20"/>
                <w:szCs w:val="20"/>
              </w:rPr>
            </w:pPr>
            <w:r w:rsidRPr="00E701E8">
              <w:rPr>
                <w:b/>
                <w:bCs/>
                <w:sz w:val="20"/>
                <w:szCs w:val="20"/>
              </w:rPr>
              <w:t>Urban= 1</w:t>
            </w:r>
            <w:r>
              <w:rPr>
                <w:b/>
                <w:bCs/>
                <w:sz w:val="20"/>
                <w:szCs w:val="20"/>
              </w:rPr>
              <w:t>48</w:t>
            </w:r>
          </w:p>
        </w:tc>
        <w:tc>
          <w:tcPr>
            <w:tcW w:w="786" w:type="dxa"/>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458" w:type="dxa"/>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614"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1539" w:type="dxa"/>
            <w:gridSpan w:val="5"/>
            <w:tcBorders>
              <w:top w:val="nil"/>
              <w:left w:val="nil"/>
              <w:bottom w:val="single" w:sz="4" w:space="0" w:color="auto"/>
              <w:right w:val="nil"/>
            </w:tcBorders>
            <w:noWrap/>
            <w:vAlign w:val="bottom"/>
          </w:tcPr>
          <w:p w:rsidR="00292944" w:rsidRPr="00E701E8" w:rsidRDefault="00292944" w:rsidP="00F14AB3">
            <w:pPr>
              <w:rPr>
                <w:b/>
                <w:bCs/>
                <w:sz w:val="20"/>
                <w:szCs w:val="20"/>
              </w:rPr>
            </w:pPr>
            <w:r w:rsidRPr="00E701E8">
              <w:rPr>
                <w:b/>
                <w:bCs/>
                <w:sz w:val="20"/>
                <w:szCs w:val="20"/>
              </w:rPr>
              <w:t>Rural= 1</w:t>
            </w:r>
            <w:r>
              <w:rPr>
                <w:b/>
                <w:bCs/>
                <w:sz w:val="20"/>
                <w:szCs w:val="20"/>
              </w:rPr>
              <w:t>16</w:t>
            </w:r>
          </w:p>
        </w:tc>
        <w:tc>
          <w:tcPr>
            <w:tcW w:w="786" w:type="dxa"/>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r>
      <w:tr w:rsidR="00292944" w:rsidRPr="005D675A" w:rsidTr="006200C8">
        <w:trPr>
          <w:trHeight w:val="255"/>
          <w:jc w:val="center"/>
        </w:trPr>
        <w:tc>
          <w:tcPr>
            <w:tcW w:w="6179" w:type="dxa"/>
            <w:gridSpan w:val="9"/>
            <w:tcBorders>
              <w:top w:val="single" w:sz="4" w:space="0" w:color="auto"/>
              <w:left w:val="single" w:sz="4" w:space="0" w:color="auto"/>
              <w:bottom w:val="single" w:sz="4" w:space="0" w:color="auto"/>
              <w:right w:val="nil"/>
            </w:tcBorders>
            <w:noWrap/>
            <w:vAlign w:val="bottom"/>
          </w:tcPr>
          <w:p w:rsidR="00292944" w:rsidRPr="00E701E8" w:rsidRDefault="00292944" w:rsidP="00F14AB3">
            <w:pPr>
              <w:rPr>
                <w:b/>
                <w:bCs/>
                <w:sz w:val="20"/>
                <w:szCs w:val="20"/>
              </w:rPr>
            </w:pPr>
            <w:r w:rsidRPr="00E701E8">
              <w:rPr>
                <w:b/>
                <w:bCs/>
                <w:sz w:val="20"/>
                <w:szCs w:val="20"/>
              </w:rPr>
              <w:t>Evaluarea motivelor nevaccinării corespunzătoare vârstei (2)</w:t>
            </w:r>
          </w:p>
        </w:tc>
        <w:tc>
          <w:tcPr>
            <w:tcW w:w="458" w:type="dxa"/>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614"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10" w:type="dxa"/>
            <w:tcBorders>
              <w:top w:val="nil"/>
              <w:left w:val="nil"/>
              <w:bottom w:val="single" w:sz="4" w:space="0" w:color="auto"/>
              <w:right w:val="nil"/>
            </w:tcBorders>
            <w:noWrap/>
            <w:vAlign w:val="bottom"/>
          </w:tcPr>
          <w:p w:rsidR="00292944" w:rsidRPr="00E701E8" w:rsidRDefault="00292944" w:rsidP="00F14AB3">
            <w:pPr>
              <w:rPr>
                <w:b/>
                <w:bCs/>
                <w:sz w:val="20"/>
                <w:szCs w:val="20"/>
              </w:rPr>
            </w:pPr>
            <w:r w:rsidRPr="00E701E8">
              <w:rPr>
                <w:b/>
                <w:bCs/>
                <w:sz w:val="20"/>
                <w:szCs w:val="20"/>
              </w:rPr>
              <w:t> </w:t>
            </w:r>
          </w:p>
        </w:tc>
        <w:tc>
          <w:tcPr>
            <w:tcW w:w="481" w:type="dxa"/>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648" w:type="dxa"/>
            <w:gridSpan w:val="3"/>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786" w:type="dxa"/>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r>
      <w:tr w:rsidR="00292944" w:rsidRPr="005D675A" w:rsidTr="006200C8">
        <w:trPr>
          <w:trHeight w:val="255"/>
          <w:jc w:val="center"/>
        </w:trPr>
        <w:tc>
          <w:tcPr>
            <w:tcW w:w="2889" w:type="dxa"/>
            <w:tcBorders>
              <w:top w:val="nil"/>
              <w:left w:val="single" w:sz="4" w:space="0" w:color="auto"/>
              <w:bottom w:val="nil"/>
              <w:right w:val="single" w:sz="4" w:space="0" w:color="auto"/>
            </w:tcBorders>
            <w:noWrap/>
            <w:vAlign w:val="bottom"/>
          </w:tcPr>
          <w:p w:rsidR="00292944" w:rsidRPr="00E701E8" w:rsidRDefault="00292944" w:rsidP="00F14AB3">
            <w:pPr>
              <w:rPr>
                <w:sz w:val="20"/>
                <w:szCs w:val="20"/>
              </w:rPr>
            </w:pPr>
            <w:r w:rsidRPr="00E701E8">
              <w:rPr>
                <w:sz w:val="20"/>
                <w:szCs w:val="20"/>
              </w:rPr>
              <w:t>Motivele  nevaccinării</w:t>
            </w:r>
          </w:p>
        </w:tc>
        <w:tc>
          <w:tcPr>
            <w:tcW w:w="498" w:type="dxa"/>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6189" w:type="dxa"/>
            <w:gridSpan w:val="16"/>
            <w:tcBorders>
              <w:top w:val="single" w:sz="4" w:space="0" w:color="auto"/>
              <w:left w:val="nil"/>
              <w:bottom w:val="nil"/>
              <w:right w:val="single" w:sz="4" w:space="0" w:color="000000"/>
            </w:tcBorders>
            <w:noWrap/>
            <w:vAlign w:val="bottom"/>
          </w:tcPr>
          <w:p w:rsidR="00292944" w:rsidRPr="00E701E8" w:rsidRDefault="00292944" w:rsidP="00F14AB3">
            <w:pPr>
              <w:rPr>
                <w:sz w:val="20"/>
                <w:szCs w:val="20"/>
              </w:rPr>
            </w:pPr>
            <w:r w:rsidRPr="00E701E8">
              <w:rPr>
                <w:sz w:val="20"/>
                <w:szCs w:val="20"/>
              </w:rPr>
              <w:t>Numar copii  nevaccina</w:t>
            </w:r>
            <w:r w:rsidRPr="00E701E8">
              <w:rPr>
                <w:rFonts w:ascii="Tahoma" w:hAnsi="Tahoma" w:cs="Tahoma"/>
                <w:sz w:val="20"/>
                <w:szCs w:val="20"/>
              </w:rPr>
              <w:t>ț</w:t>
            </w:r>
            <w:r w:rsidRPr="00E701E8">
              <w:rPr>
                <w:sz w:val="20"/>
                <w:szCs w:val="20"/>
              </w:rPr>
              <w:t>i corespunzator vârstei (3)</w:t>
            </w:r>
          </w:p>
        </w:tc>
      </w:tr>
      <w:tr w:rsidR="00292944" w:rsidRPr="005D675A" w:rsidTr="006200C8">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498" w:type="dxa"/>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54" w:type="dxa"/>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733" w:type="dxa"/>
            <w:gridSpan w:val="13"/>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din cauza  motivelor  men</w:t>
            </w:r>
            <w:r w:rsidRPr="00E701E8">
              <w:rPr>
                <w:rFonts w:ascii="Tahoma" w:hAnsi="Tahoma" w:cs="Tahoma"/>
                <w:sz w:val="20"/>
                <w:szCs w:val="20"/>
              </w:rPr>
              <w:t>ț</w:t>
            </w:r>
            <w:r w:rsidRPr="00E701E8">
              <w:rPr>
                <w:sz w:val="20"/>
                <w:szCs w:val="20"/>
              </w:rPr>
              <w:t>ionate mai jos</w:t>
            </w:r>
          </w:p>
        </w:tc>
        <w:tc>
          <w:tcPr>
            <w:tcW w:w="1002"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r>
      <w:tr w:rsidR="00292944" w:rsidRPr="005D675A" w:rsidTr="006200C8">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Contraindica</w:t>
            </w:r>
            <w:r w:rsidRPr="00E701E8">
              <w:rPr>
                <w:rFonts w:ascii="Tahoma" w:hAnsi="Tahoma" w:cs="Tahoma"/>
                <w:sz w:val="20"/>
                <w:szCs w:val="20"/>
              </w:rPr>
              <w:t>ț</w:t>
            </w:r>
            <w:r w:rsidRPr="00E701E8">
              <w:rPr>
                <w:sz w:val="20"/>
                <w:szCs w:val="20"/>
              </w:rPr>
              <w:t>ie  medicala  ©</w:t>
            </w:r>
          </w:p>
        </w:tc>
        <w:tc>
          <w:tcPr>
            <w:tcW w:w="498" w:type="dxa"/>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54" w:type="dxa"/>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379" w:type="dxa"/>
            <w:tcBorders>
              <w:top w:val="nil"/>
              <w:left w:val="nil"/>
              <w:bottom w:val="single" w:sz="4" w:space="0" w:color="auto"/>
              <w:right w:val="nil"/>
            </w:tcBorders>
            <w:noWrap/>
            <w:vAlign w:val="bottom"/>
          </w:tcPr>
          <w:p w:rsidR="00292944" w:rsidRPr="00E701E8" w:rsidRDefault="00292944" w:rsidP="00F14AB3">
            <w:pPr>
              <w:rPr>
                <w:sz w:val="20"/>
                <w:szCs w:val="20"/>
              </w:rPr>
            </w:pPr>
          </w:p>
        </w:tc>
        <w:tc>
          <w:tcPr>
            <w:tcW w:w="547"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Pr>
                <w:sz w:val="20"/>
                <w:szCs w:val="20"/>
              </w:rPr>
              <w:t>22</w:t>
            </w:r>
          </w:p>
        </w:tc>
        <w:tc>
          <w:tcPr>
            <w:tcW w:w="62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786" w:type="dxa"/>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458" w:type="dxa"/>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398" w:type="dxa"/>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62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81" w:type="dxa"/>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1</w:t>
            </w:r>
            <w:r>
              <w:rPr>
                <w:sz w:val="20"/>
                <w:szCs w:val="20"/>
              </w:rPr>
              <w:t>4</w:t>
            </w:r>
          </w:p>
        </w:tc>
        <w:tc>
          <w:tcPr>
            <w:tcW w:w="432"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1002"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r>
      <w:tr w:rsidR="00292944" w:rsidRPr="005D675A" w:rsidTr="006200C8">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Refuz  părinte /aparţinător (R)</w:t>
            </w:r>
          </w:p>
        </w:tc>
        <w:tc>
          <w:tcPr>
            <w:tcW w:w="498" w:type="dxa"/>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54" w:type="dxa"/>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379" w:type="dxa"/>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47"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Pr>
                <w:sz w:val="20"/>
                <w:szCs w:val="20"/>
              </w:rPr>
              <w:t>13</w:t>
            </w:r>
          </w:p>
        </w:tc>
        <w:tc>
          <w:tcPr>
            <w:tcW w:w="62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786" w:type="dxa"/>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458" w:type="dxa"/>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398" w:type="dxa"/>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62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81" w:type="dxa"/>
            <w:tcBorders>
              <w:top w:val="nil"/>
              <w:left w:val="nil"/>
              <w:bottom w:val="single" w:sz="4" w:space="0" w:color="auto"/>
              <w:right w:val="nil"/>
            </w:tcBorders>
            <w:noWrap/>
            <w:vAlign w:val="bottom"/>
          </w:tcPr>
          <w:p w:rsidR="00292944" w:rsidRPr="00E701E8" w:rsidRDefault="00292944" w:rsidP="00F14AB3">
            <w:pPr>
              <w:rPr>
                <w:sz w:val="20"/>
                <w:szCs w:val="20"/>
              </w:rPr>
            </w:pPr>
            <w:r>
              <w:rPr>
                <w:sz w:val="20"/>
                <w:szCs w:val="20"/>
              </w:rPr>
              <w:t>36</w:t>
            </w:r>
          </w:p>
        </w:tc>
        <w:tc>
          <w:tcPr>
            <w:tcW w:w="432"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1002"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r>
      <w:tr w:rsidR="00292944" w:rsidRPr="005D675A" w:rsidTr="006200C8">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Neprezentare (N)</w:t>
            </w:r>
          </w:p>
        </w:tc>
        <w:tc>
          <w:tcPr>
            <w:tcW w:w="498" w:type="dxa"/>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54" w:type="dxa"/>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379" w:type="dxa"/>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47"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Pr>
                <w:sz w:val="20"/>
                <w:szCs w:val="20"/>
              </w:rPr>
              <w:t>32</w:t>
            </w:r>
          </w:p>
        </w:tc>
        <w:tc>
          <w:tcPr>
            <w:tcW w:w="62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786" w:type="dxa"/>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458" w:type="dxa"/>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398" w:type="dxa"/>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62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81" w:type="dxa"/>
            <w:tcBorders>
              <w:top w:val="nil"/>
              <w:left w:val="nil"/>
              <w:bottom w:val="single" w:sz="4" w:space="0" w:color="auto"/>
              <w:right w:val="nil"/>
            </w:tcBorders>
            <w:noWrap/>
            <w:vAlign w:val="bottom"/>
          </w:tcPr>
          <w:p w:rsidR="00292944" w:rsidRPr="00E701E8" w:rsidRDefault="00292944" w:rsidP="00F14AB3">
            <w:pPr>
              <w:rPr>
                <w:sz w:val="20"/>
                <w:szCs w:val="20"/>
              </w:rPr>
            </w:pPr>
            <w:r>
              <w:rPr>
                <w:sz w:val="20"/>
                <w:szCs w:val="20"/>
              </w:rPr>
              <w:t>26</w:t>
            </w:r>
          </w:p>
        </w:tc>
        <w:tc>
          <w:tcPr>
            <w:tcW w:w="432"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1002"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r>
      <w:tr w:rsidR="00292944" w:rsidRPr="005D675A" w:rsidTr="006200C8">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Născut  în  străinătate  (S)</w:t>
            </w:r>
          </w:p>
        </w:tc>
        <w:tc>
          <w:tcPr>
            <w:tcW w:w="498" w:type="dxa"/>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54" w:type="dxa"/>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379" w:type="dxa"/>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47"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Pr>
                <w:sz w:val="20"/>
                <w:szCs w:val="20"/>
              </w:rPr>
              <w:t>7</w:t>
            </w:r>
          </w:p>
        </w:tc>
        <w:tc>
          <w:tcPr>
            <w:tcW w:w="62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786" w:type="dxa"/>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458" w:type="dxa"/>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398" w:type="dxa"/>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62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81" w:type="dxa"/>
            <w:tcBorders>
              <w:top w:val="nil"/>
              <w:left w:val="nil"/>
              <w:bottom w:val="single" w:sz="4" w:space="0" w:color="auto"/>
              <w:right w:val="nil"/>
            </w:tcBorders>
            <w:noWrap/>
            <w:vAlign w:val="bottom"/>
          </w:tcPr>
          <w:p w:rsidR="00292944" w:rsidRPr="00E701E8" w:rsidRDefault="00292944" w:rsidP="00F14AB3">
            <w:pPr>
              <w:rPr>
                <w:sz w:val="20"/>
                <w:szCs w:val="20"/>
              </w:rPr>
            </w:pPr>
            <w:r>
              <w:rPr>
                <w:sz w:val="20"/>
                <w:szCs w:val="20"/>
              </w:rPr>
              <w:t>1</w:t>
            </w:r>
          </w:p>
        </w:tc>
        <w:tc>
          <w:tcPr>
            <w:tcW w:w="432"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1002"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r>
      <w:tr w:rsidR="00292944" w:rsidRPr="005D675A" w:rsidTr="006200C8">
        <w:trPr>
          <w:trHeight w:val="255"/>
          <w:jc w:val="center"/>
        </w:trPr>
        <w:tc>
          <w:tcPr>
            <w:tcW w:w="2889" w:type="dxa"/>
            <w:tcBorders>
              <w:top w:val="nil"/>
              <w:left w:val="single" w:sz="4" w:space="0" w:color="auto"/>
              <w:bottom w:val="nil"/>
              <w:right w:val="single" w:sz="4" w:space="0" w:color="auto"/>
            </w:tcBorders>
            <w:noWrap/>
            <w:vAlign w:val="bottom"/>
          </w:tcPr>
          <w:p w:rsidR="00292944" w:rsidRPr="00E701E8" w:rsidRDefault="00292944" w:rsidP="00F14AB3">
            <w:pPr>
              <w:rPr>
                <w:sz w:val="20"/>
                <w:szCs w:val="20"/>
              </w:rPr>
            </w:pPr>
            <w:r w:rsidRPr="00E701E8">
              <w:rPr>
                <w:sz w:val="20"/>
                <w:szCs w:val="20"/>
              </w:rPr>
              <w:t>Omisiune  (O)</w:t>
            </w:r>
          </w:p>
        </w:tc>
        <w:tc>
          <w:tcPr>
            <w:tcW w:w="498" w:type="dxa"/>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454" w:type="dxa"/>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379" w:type="dxa"/>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547" w:type="dxa"/>
            <w:gridSpan w:val="2"/>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0</w:t>
            </w:r>
          </w:p>
        </w:tc>
        <w:tc>
          <w:tcPr>
            <w:tcW w:w="626" w:type="dxa"/>
            <w:gridSpan w:val="2"/>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786" w:type="dxa"/>
            <w:tcBorders>
              <w:top w:val="nil"/>
              <w:left w:val="nil"/>
              <w:bottom w:val="nil"/>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458" w:type="dxa"/>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398" w:type="dxa"/>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626" w:type="dxa"/>
            <w:gridSpan w:val="2"/>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481" w:type="dxa"/>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0</w:t>
            </w:r>
          </w:p>
        </w:tc>
        <w:tc>
          <w:tcPr>
            <w:tcW w:w="432" w:type="dxa"/>
            <w:gridSpan w:val="2"/>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1002" w:type="dxa"/>
            <w:gridSpan w:val="2"/>
            <w:tcBorders>
              <w:top w:val="nil"/>
              <w:left w:val="nil"/>
              <w:bottom w:val="nil"/>
              <w:right w:val="single" w:sz="4" w:space="0" w:color="auto"/>
            </w:tcBorders>
            <w:noWrap/>
            <w:vAlign w:val="bottom"/>
          </w:tcPr>
          <w:p w:rsidR="00292944" w:rsidRPr="00E701E8" w:rsidRDefault="00292944" w:rsidP="00F14AB3">
            <w:pPr>
              <w:rPr>
                <w:sz w:val="20"/>
                <w:szCs w:val="20"/>
              </w:rPr>
            </w:pPr>
            <w:r w:rsidRPr="00E701E8">
              <w:rPr>
                <w:sz w:val="20"/>
                <w:szCs w:val="20"/>
              </w:rPr>
              <w:t> </w:t>
            </w:r>
          </w:p>
        </w:tc>
      </w:tr>
      <w:tr w:rsidR="00292944" w:rsidRPr="005D675A" w:rsidTr="006200C8">
        <w:trPr>
          <w:trHeight w:val="255"/>
          <w:jc w:val="center"/>
        </w:trPr>
        <w:tc>
          <w:tcPr>
            <w:tcW w:w="2889" w:type="dxa"/>
            <w:tcBorders>
              <w:top w:val="single" w:sz="4" w:space="0" w:color="auto"/>
              <w:left w:val="single" w:sz="4" w:space="0" w:color="auto"/>
              <w:bottom w:val="nil"/>
              <w:right w:val="single" w:sz="4" w:space="0" w:color="auto"/>
            </w:tcBorders>
            <w:noWrap/>
            <w:vAlign w:val="bottom"/>
          </w:tcPr>
          <w:p w:rsidR="00292944" w:rsidRPr="00E701E8" w:rsidRDefault="00292944" w:rsidP="00F14AB3">
            <w:pPr>
              <w:rPr>
                <w:sz w:val="20"/>
                <w:szCs w:val="20"/>
              </w:rPr>
            </w:pPr>
            <w:r w:rsidRPr="00E701E8">
              <w:rPr>
                <w:sz w:val="20"/>
                <w:szCs w:val="20"/>
              </w:rPr>
              <w:lastRenderedPageBreak/>
              <w:t>Lipsă  vaccin (L)</w:t>
            </w:r>
          </w:p>
        </w:tc>
        <w:tc>
          <w:tcPr>
            <w:tcW w:w="498" w:type="dxa"/>
            <w:tcBorders>
              <w:top w:val="single" w:sz="4" w:space="0" w:color="auto"/>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454" w:type="dxa"/>
            <w:tcBorders>
              <w:top w:val="single" w:sz="4" w:space="0" w:color="auto"/>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379" w:type="dxa"/>
            <w:tcBorders>
              <w:top w:val="single" w:sz="4" w:space="0" w:color="auto"/>
              <w:left w:val="nil"/>
              <w:bottom w:val="nil"/>
              <w:right w:val="nil"/>
            </w:tcBorders>
            <w:noWrap/>
            <w:vAlign w:val="bottom"/>
          </w:tcPr>
          <w:p w:rsidR="00292944" w:rsidRPr="00E701E8" w:rsidRDefault="00292944" w:rsidP="00F14AB3">
            <w:pPr>
              <w:rPr>
                <w:sz w:val="20"/>
                <w:szCs w:val="20"/>
              </w:rPr>
            </w:pPr>
          </w:p>
        </w:tc>
        <w:tc>
          <w:tcPr>
            <w:tcW w:w="547" w:type="dxa"/>
            <w:gridSpan w:val="2"/>
            <w:tcBorders>
              <w:top w:val="single" w:sz="4" w:space="0" w:color="auto"/>
              <w:left w:val="nil"/>
              <w:bottom w:val="nil"/>
              <w:right w:val="nil"/>
            </w:tcBorders>
            <w:noWrap/>
            <w:vAlign w:val="bottom"/>
          </w:tcPr>
          <w:p w:rsidR="00292944" w:rsidRPr="00E701E8" w:rsidRDefault="00292944" w:rsidP="00F14AB3">
            <w:pPr>
              <w:rPr>
                <w:sz w:val="20"/>
                <w:szCs w:val="20"/>
              </w:rPr>
            </w:pPr>
            <w:r>
              <w:rPr>
                <w:sz w:val="20"/>
                <w:szCs w:val="20"/>
              </w:rPr>
              <w:t>1</w:t>
            </w:r>
          </w:p>
        </w:tc>
        <w:tc>
          <w:tcPr>
            <w:tcW w:w="626" w:type="dxa"/>
            <w:gridSpan w:val="2"/>
            <w:tcBorders>
              <w:top w:val="single" w:sz="4" w:space="0" w:color="auto"/>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786" w:type="dxa"/>
            <w:tcBorders>
              <w:top w:val="single" w:sz="4" w:space="0" w:color="auto"/>
              <w:left w:val="nil"/>
              <w:bottom w:val="nil"/>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458" w:type="dxa"/>
            <w:tcBorders>
              <w:top w:val="single" w:sz="4" w:space="0" w:color="auto"/>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398" w:type="dxa"/>
            <w:tcBorders>
              <w:top w:val="single" w:sz="4" w:space="0" w:color="auto"/>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626" w:type="dxa"/>
            <w:gridSpan w:val="2"/>
            <w:tcBorders>
              <w:top w:val="single" w:sz="4" w:space="0" w:color="auto"/>
              <w:left w:val="nil"/>
              <w:bottom w:val="nil"/>
              <w:right w:val="nil"/>
            </w:tcBorders>
            <w:noWrap/>
            <w:vAlign w:val="bottom"/>
          </w:tcPr>
          <w:p w:rsidR="00292944" w:rsidRPr="00E701E8" w:rsidRDefault="00292944" w:rsidP="00F14AB3">
            <w:pPr>
              <w:rPr>
                <w:sz w:val="20"/>
                <w:szCs w:val="20"/>
              </w:rPr>
            </w:pPr>
          </w:p>
        </w:tc>
        <w:tc>
          <w:tcPr>
            <w:tcW w:w="481" w:type="dxa"/>
            <w:tcBorders>
              <w:top w:val="single" w:sz="4" w:space="0" w:color="auto"/>
              <w:left w:val="nil"/>
              <w:bottom w:val="nil"/>
              <w:right w:val="nil"/>
            </w:tcBorders>
            <w:noWrap/>
            <w:vAlign w:val="bottom"/>
          </w:tcPr>
          <w:p w:rsidR="00292944" w:rsidRPr="00E701E8" w:rsidRDefault="00292944" w:rsidP="00F14AB3">
            <w:pPr>
              <w:rPr>
                <w:sz w:val="20"/>
                <w:szCs w:val="20"/>
              </w:rPr>
            </w:pPr>
            <w:r>
              <w:rPr>
                <w:sz w:val="20"/>
                <w:szCs w:val="20"/>
              </w:rPr>
              <w:t>3</w:t>
            </w:r>
          </w:p>
        </w:tc>
        <w:tc>
          <w:tcPr>
            <w:tcW w:w="432" w:type="dxa"/>
            <w:gridSpan w:val="2"/>
            <w:tcBorders>
              <w:top w:val="single" w:sz="4" w:space="0" w:color="auto"/>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1002" w:type="dxa"/>
            <w:gridSpan w:val="2"/>
            <w:tcBorders>
              <w:top w:val="single" w:sz="4" w:space="0" w:color="auto"/>
              <w:left w:val="nil"/>
              <w:bottom w:val="nil"/>
              <w:right w:val="single" w:sz="4" w:space="0" w:color="auto"/>
            </w:tcBorders>
            <w:noWrap/>
            <w:vAlign w:val="bottom"/>
          </w:tcPr>
          <w:p w:rsidR="00292944" w:rsidRPr="00E701E8" w:rsidRDefault="00292944" w:rsidP="00F14AB3">
            <w:pPr>
              <w:rPr>
                <w:sz w:val="20"/>
                <w:szCs w:val="20"/>
              </w:rPr>
            </w:pPr>
            <w:r w:rsidRPr="00E701E8">
              <w:rPr>
                <w:sz w:val="20"/>
                <w:szCs w:val="20"/>
              </w:rPr>
              <w:t> </w:t>
            </w:r>
          </w:p>
        </w:tc>
      </w:tr>
      <w:tr w:rsidR="00292944" w:rsidRPr="005D675A" w:rsidTr="006200C8">
        <w:trPr>
          <w:trHeight w:val="255"/>
          <w:jc w:val="center"/>
        </w:trPr>
        <w:tc>
          <w:tcPr>
            <w:tcW w:w="2889" w:type="dxa"/>
            <w:tcBorders>
              <w:top w:val="single" w:sz="4" w:space="0" w:color="auto"/>
              <w:left w:val="single" w:sz="4" w:space="0" w:color="auto"/>
              <w:bottom w:val="nil"/>
              <w:right w:val="single" w:sz="4" w:space="0" w:color="auto"/>
            </w:tcBorders>
            <w:noWrap/>
            <w:vAlign w:val="bottom"/>
          </w:tcPr>
          <w:p w:rsidR="00292944" w:rsidRPr="00E701E8" w:rsidRDefault="00292944" w:rsidP="00F14AB3">
            <w:pPr>
              <w:rPr>
                <w:b/>
                <w:bCs/>
                <w:sz w:val="20"/>
                <w:szCs w:val="20"/>
              </w:rPr>
            </w:pPr>
            <w:r w:rsidRPr="00E701E8">
              <w:rPr>
                <w:b/>
                <w:bCs/>
                <w:sz w:val="20"/>
                <w:szCs w:val="20"/>
              </w:rPr>
              <w:t>Nr.  total  copii  nevaccina</w:t>
            </w:r>
            <w:r w:rsidRPr="00E701E8">
              <w:rPr>
                <w:rFonts w:ascii="Tahoma" w:hAnsi="Tahoma" w:cs="Tahoma"/>
                <w:b/>
                <w:bCs/>
                <w:sz w:val="20"/>
                <w:szCs w:val="20"/>
              </w:rPr>
              <w:t>ț</w:t>
            </w:r>
            <w:r w:rsidRPr="00E701E8">
              <w:rPr>
                <w:b/>
                <w:bCs/>
                <w:sz w:val="20"/>
                <w:szCs w:val="20"/>
              </w:rPr>
              <w:t>i</w:t>
            </w:r>
          </w:p>
        </w:tc>
        <w:tc>
          <w:tcPr>
            <w:tcW w:w="498" w:type="dxa"/>
            <w:tcBorders>
              <w:top w:val="single" w:sz="4" w:space="0" w:color="auto"/>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454" w:type="dxa"/>
            <w:tcBorders>
              <w:top w:val="single" w:sz="4" w:space="0" w:color="auto"/>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379" w:type="dxa"/>
            <w:tcBorders>
              <w:top w:val="single" w:sz="4" w:space="0" w:color="auto"/>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547" w:type="dxa"/>
            <w:gridSpan w:val="2"/>
            <w:tcBorders>
              <w:top w:val="single" w:sz="4" w:space="0" w:color="auto"/>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626" w:type="dxa"/>
            <w:gridSpan w:val="2"/>
            <w:tcBorders>
              <w:top w:val="single" w:sz="4" w:space="0" w:color="auto"/>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786" w:type="dxa"/>
            <w:tcBorders>
              <w:top w:val="single" w:sz="4" w:space="0" w:color="auto"/>
              <w:left w:val="nil"/>
              <w:bottom w:val="nil"/>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458" w:type="dxa"/>
            <w:tcBorders>
              <w:top w:val="single" w:sz="4" w:space="0" w:color="auto"/>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398" w:type="dxa"/>
            <w:tcBorders>
              <w:top w:val="single" w:sz="4" w:space="0" w:color="auto"/>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626" w:type="dxa"/>
            <w:gridSpan w:val="2"/>
            <w:tcBorders>
              <w:top w:val="single" w:sz="4" w:space="0" w:color="auto"/>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481" w:type="dxa"/>
            <w:tcBorders>
              <w:top w:val="single" w:sz="4" w:space="0" w:color="auto"/>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432" w:type="dxa"/>
            <w:gridSpan w:val="2"/>
            <w:tcBorders>
              <w:top w:val="single" w:sz="4" w:space="0" w:color="auto"/>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1002" w:type="dxa"/>
            <w:gridSpan w:val="2"/>
            <w:tcBorders>
              <w:top w:val="single" w:sz="4" w:space="0" w:color="auto"/>
              <w:left w:val="nil"/>
              <w:bottom w:val="nil"/>
              <w:right w:val="single" w:sz="4" w:space="0" w:color="auto"/>
            </w:tcBorders>
            <w:noWrap/>
            <w:vAlign w:val="bottom"/>
          </w:tcPr>
          <w:p w:rsidR="00292944" w:rsidRPr="00E701E8" w:rsidRDefault="00292944" w:rsidP="00F14AB3">
            <w:pPr>
              <w:rPr>
                <w:sz w:val="20"/>
                <w:szCs w:val="20"/>
              </w:rPr>
            </w:pPr>
            <w:r w:rsidRPr="00E701E8">
              <w:rPr>
                <w:sz w:val="20"/>
                <w:szCs w:val="20"/>
              </w:rPr>
              <w:t> </w:t>
            </w:r>
          </w:p>
        </w:tc>
      </w:tr>
      <w:tr w:rsidR="00292944" w:rsidRPr="005D675A" w:rsidTr="006200C8">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292944" w:rsidRPr="00E701E8" w:rsidRDefault="00292944" w:rsidP="00F14AB3">
            <w:pPr>
              <w:rPr>
                <w:b/>
                <w:bCs/>
                <w:sz w:val="20"/>
                <w:szCs w:val="20"/>
              </w:rPr>
            </w:pPr>
            <w:r w:rsidRPr="00E701E8">
              <w:rPr>
                <w:b/>
                <w:bCs/>
                <w:sz w:val="20"/>
                <w:szCs w:val="20"/>
              </w:rPr>
              <w:t>corespuzător  vârstei</w:t>
            </w:r>
          </w:p>
        </w:tc>
        <w:tc>
          <w:tcPr>
            <w:tcW w:w="498" w:type="dxa"/>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54" w:type="dxa"/>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1552" w:type="dxa"/>
            <w:gridSpan w:val="5"/>
            <w:tcBorders>
              <w:top w:val="nil"/>
              <w:left w:val="nil"/>
              <w:bottom w:val="single" w:sz="4" w:space="0" w:color="auto"/>
              <w:right w:val="nil"/>
            </w:tcBorders>
            <w:noWrap/>
            <w:vAlign w:val="bottom"/>
          </w:tcPr>
          <w:p w:rsidR="00292944" w:rsidRPr="00E701E8" w:rsidRDefault="00292944" w:rsidP="00F14AB3">
            <w:pPr>
              <w:rPr>
                <w:b/>
                <w:bCs/>
                <w:sz w:val="20"/>
                <w:szCs w:val="20"/>
              </w:rPr>
            </w:pPr>
            <w:r w:rsidRPr="00E701E8">
              <w:rPr>
                <w:b/>
                <w:bCs/>
                <w:sz w:val="20"/>
                <w:szCs w:val="20"/>
              </w:rPr>
              <w:t xml:space="preserve">Urban= </w:t>
            </w:r>
            <w:r>
              <w:rPr>
                <w:b/>
                <w:bCs/>
                <w:sz w:val="20"/>
                <w:szCs w:val="20"/>
              </w:rPr>
              <w:t>69</w:t>
            </w:r>
          </w:p>
        </w:tc>
        <w:tc>
          <w:tcPr>
            <w:tcW w:w="786" w:type="dxa"/>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458" w:type="dxa"/>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398" w:type="dxa"/>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1539" w:type="dxa"/>
            <w:gridSpan w:val="5"/>
            <w:tcBorders>
              <w:top w:val="nil"/>
              <w:left w:val="nil"/>
              <w:bottom w:val="single" w:sz="4" w:space="0" w:color="auto"/>
              <w:right w:val="nil"/>
            </w:tcBorders>
            <w:noWrap/>
            <w:vAlign w:val="bottom"/>
          </w:tcPr>
          <w:p w:rsidR="00292944" w:rsidRPr="00E701E8" w:rsidRDefault="00292944" w:rsidP="00F14AB3">
            <w:pPr>
              <w:rPr>
                <w:b/>
                <w:bCs/>
                <w:sz w:val="20"/>
                <w:szCs w:val="20"/>
              </w:rPr>
            </w:pPr>
            <w:r w:rsidRPr="00E701E8">
              <w:rPr>
                <w:b/>
                <w:bCs/>
                <w:sz w:val="20"/>
                <w:szCs w:val="20"/>
              </w:rPr>
              <w:t xml:space="preserve">Rural= </w:t>
            </w:r>
            <w:r>
              <w:rPr>
                <w:b/>
                <w:bCs/>
                <w:sz w:val="20"/>
                <w:szCs w:val="20"/>
              </w:rPr>
              <w:t>53</w:t>
            </w:r>
          </w:p>
        </w:tc>
        <w:tc>
          <w:tcPr>
            <w:tcW w:w="1002"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r>
    </w:tbl>
    <w:p w:rsidR="00292944" w:rsidRPr="00E701E8" w:rsidRDefault="00292944" w:rsidP="00F14AB3">
      <w:pPr>
        <w:autoSpaceDE w:val="0"/>
        <w:autoSpaceDN w:val="0"/>
        <w:adjustRightInd w:val="0"/>
        <w:jc w:val="both"/>
        <w:rPr>
          <w:lang w:val="it-IT"/>
        </w:rPr>
      </w:pPr>
    </w:p>
    <w:p w:rsidR="00292944" w:rsidRPr="00113266" w:rsidRDefault="00292944" w:rsidP="00F14AB3">
      <w:pPr>
        <w:autoSpaceDE w:val="0"/>
        <w:autoSpaceDN w:val="0"/>
        <w:adjustRightInd w:val="0"/>
        <w:jc w:val="both"/>
      </w:pPr>
      <w:r w:rsidRPr="00113266">
        <w:rPr>
          <w:lang w:val="it-IT"/>
        </w:rPr>
        <w:t xml:space="preserve">        În luna februarie a fost evaluat lotul născuţilor din luna iulie 201</w:t>
      </w:r>
      <w:r>
        <w:rPr>
          <w:lang w:val="it-IT"/>
        </w:rPr>
        <w:t>5</w:t>
      </w:r>
      <w:r w:rsidRPr="00113266">
        <w:rPr>
          <w:lang w:val="it-IT"/>
        </w:rPr>
        <w:t xml:space="preserve">, respectiv </w:t>
      </w:r>
      <w:r>
        <w:rPr>
          <w:lang w:val="it-IT"/>
        </w:rPr>
        <w:t>264</w:t>
      </w:r>
      <w:r w:rsidRPr="00113266">
        <w:rPr>
          <w:lang w:val="it-IT"/>
        </w:rPr>
        <w:t xml:space="preserve"> copii, dintre care au fost găsiţi ca nevaccinaţi corespunzător vârstei </w:t>
      </w:r>
      <w:r>
        <w:rPr>
          <w:lang w:val="it-IT"/>
        </w:rPr>
        <w:t>122</w:t>
      </w:r>
      <w:r w:rsidRPr="00113266">
        <w:rPr>
          <w:lang w:val="it-IT"/>
        </w:rPr>
        <w:t xml:space="preserve"> de copii (</w:t>
      </w:r>
      <w:r>
        <w:rPr>
          <w:lang w:val="it-IT"/>
        </w:rPr>
        <w:t>46,21</w:t>
      </w:r>
      <w:r w:rsidRPr="00113266">
        <w:rPr>
          <w:lang w:val="it-IT"/>
        </w:rPr>
        <w:t>%), principalele motive ale nevaccinării fiind neprezentarea</w:t>
      </w:r>
      <w:r>
        <w:rPr>
          <w:lang w:val="it-IT"/>
        </w:rPr>
        <w:t>, contraindicatiile temporare.</w:t>
      </w:r>
    </w:p>
    <w:p w:rsidR="00292944" w:rsidRDefault="00292944" w:rsidP="00F14AB3">
      <w:pPr>
        <w:autoSpaceDE w:val="0"/>
        <w:autoSpaceDN w:val="0"/>
        <w:adjustRightInd w:val="0"/>
        <w:jc w:val="both"/>
      </w:pPr>
    </w:p>
    <w:p w:rsidR="00292944" w:rsidRPr="00E701E8" w:rsidRDefault="00292944" w:rsidP="00F14AB3">
      <w:pPr>
        <w:autoSpaceDE w:val="0"/>
        <w:autoSpaceDN w:val="0"/>
        <w:adjustRightInd w:val="0"/>
        <w:jc w:val="both"/>
      </w:pPr>
    </w:p>
    <w:tbl>
      <w:tblPr>
        <w:tblW w:w="10323" w:type="dxa"/>
        <w:jc w:val="center"/>
        <w:tblLook w:val="00A0" w:firstRow="1" w:lastRow="0" w:firstColumn="1" w:lastColumn="0" w:noHBand="0" w:noVBand="0"/>
      </w:tblPr>
      <w:tblGrid>
        <w:gridCol w:w="3577"/>
        <w:gridCol w:w="216"/>
        <w:gridCol w:w="298"/>
        <w:gridCol w:w="216"/>
        <w:gridCol w:w="298"/>
        <w:gridCol w:w="216"/>
        <w:gridCol w:w="475"/>
        <w:gridCol w:w="216"/>
        <w:gridCol w:w="302"/>
        <w:gridCol w:w="216"/>
        <w:gridCol w:w="216"/>
        <w:gridCol w:w="216"/>
        <w:gridCol w:w="566"/>
        <w:gridCol w:w="216"/>
        <w:gridCol w:w="337"/>
        <w:gridCol w:w="216"/>
        <w:gridCol w:w="216"/>
        <w:gridCol w:w="216"/>
        <w:gridCol w:w="283"/>
        <w:gridCol w:w="231"/>
        <w:gridCol w:w="403"/>
        <w:gridCol w:w="216"/>
        <w:gridCol w:w="216"/>
        <w:gridCol w:w="216"/>
        <w:gridCol w:w="566"/>
        <w:gridCol w:w="108"/>
      </w:tblGrid>
      <w:tr w:rsidR="00292944" w:rsidRPr="005D675A" w:rsidTr="006200C8">
        <w:trPr>
          <w:trHeight w:val="255"/>
          <w:jc w:val="center"/>
        </w:trPr>
        <w:tc>
          <w:tcPr>
            <w:tcW w:w="10323" w:type="dxa"/>
            <w:gridSpan w:val="26"/>
            <w:tcBorders>
              <w:top w:val="nil"/>
              <w:left w:val="nil"/>
              <w:bottom w:val="nil"/>
              <w:right w:val="nil"/>
            </w:tcBorders>
            <w:noWrap/>
            <w:vAlign w:val="bottom"/>
          </w:tcPr>
          <w:p w:rsidR="00292944" w:rsidRPr="00E701E8" w:rsidRDefault="00292944" w:rsidP="00F14AB3">
            <w:pPr>
              <w:rPr>
                <w:b/>
                <w:bCs/>
                <w:sz w:val="20"/>
                <w:szCs w:val="20"/>
              </w:rPr>
            </w:pPr>
            <w:r w:rsidRPr="00E701E8">
              <w:rPr>
                <w:b/>
                <w:bCs/>
                <w:sz w:val="20"/>
                <w:szCs w:val="20"/>
                <w:lang w:val="it-IT"/>
              </w:rPr>
              <w:t xml:space="preserve">                               </w:t>
            </w:r>
            <w:r w:rsidRPr="00E701E8">
              <w:rPr>
                <w:b/>
                <w:bCs/>
                <w:sz w:val="20"/>
                <w:szCs w:val="20"/>
              </w:rPr>
              <w:t xml:space="preserve">Formular de  raportare a rezultatelor activităţii  de estimare  a </w:t>
            </w:r>
          </w:p>
        </w:tc>
      </w:tr>
      <w:tr w:rsidR="00292944" w:rsidRPr="005D675A" w:rsidTr="006200C8">
        <w:trPr>
          <w:trHeight w:val="255"/>
          <w:jc w:val="center"/>
        </w:trPr>
        <w:tc>
          <w:tcPr>
            <w:tcW w:w="8586" w:type="dxa"/>
            <w:gridSpan w:val="20"/>
            <w:tcBorders>
              <w:top w:val="nil"/>
              <w:left w:val="nil"/>
              <w:bottom w:val="nil"/>
              <w:right w:val="nil"/>
            </w:tcBorders>
            <w:noWrap/>
            <w:vAlign w:val="bottom"/>
          </w:tcPr>
          <w:p w:rsidR="00292944" w:rsidRPr="00E701E8" w:rsidRDefault="00292944" w:rsidP="00F14AB3">
            <w:pPr>
              <w:rPr>
                <w:b/>
                <w:bCs/>
                <w:sz w:val="20"/>
                <w:szCs w:val="20"/>
              </w:rPr>
            </w:pPr>
            <w:r w:rsidRPr="00E701E8">
              <w:rPr>
                <w:b/>
                <w:bCs/>
                <w:sz w:val="20"/>
                <w:szCs w:val="20"/>
              </w:rPr>
              <w:t xml:space="preserve">                                                  acoperirii  vaccinale la vârsta de 24 luni,</w:t>
            </w:r>
          </w:p>
        </w:tc>
        <w:tc>
          <w:tcPr>
            <w:tcW w:w="516" w:type="dxa"/>
            <w:gridSpan w:val="2"/>
            <w:tcBorders>
              <w:top w:val="nil"/>
              <w:left w:val="nil"/>
              <w:bottom w:val="nil"/>
              <w:right w:val="nil"/>
            </w:tcBorders>
            <w:noWrap/>
            <w:vAlign w:val="bottom"/>
          </w:tcPr>
          <w:p w:rsidR="00292944" w:rsidRPr="00E701E8" w:rsidRDefault="00292944" w:rsidP="00F14AB3">
            <w:pPr>
              <w:rPr>
                <w:b/>
                <w:bCs/>
                <w:sz w:val="20"/>
                <w:szCs w:val="20"/>
              </w:rPr>
            </w:pPr>
          </w:p>
        </w:tc>
        <w:tc>
          <w:tcPr>
            <w:tcW w:w="416" w:type="dxa"/>
            <w:gridSpan w:val="2"/>
            <w:tcBorders>
              <w:top w:val="nil"/>
              <w:left w:val="nil"/>
              <w:bottom w:val="nil"/>
              <w:right w:val="nil"/>
            </w:tcBorders>
            <w:noWrap/>
            <w:vAlign w:val="bottom"/>
          </w:tcPr>
          <w:p w:rsidR="00292944" w:rsidRPr="00E701E8" w:rsidRDefault="00292944" w:rsidP="00F14AB3">
            <w:pPr>
              <w:rPr>
                <w:sz w:val="20"/>
                <w:szCs w:val="20"/>
              </w:rPr>
            </w:pPr>
          </w:p>
        </w:tc>
        <w:tc>
          <w:tcPr>
            <w:tcW w:w="805" w:type="dxa"/>
            <w:gridSpan w:val="2"/>
            <w:tcBorders>
              <w:top w:val="nil"/>
              <w:left w:val="nil"/>
              <w:bottom w:val="nil"/>
              <w:right w:val="nil"/>
            </w:tcBorders>
            <w:noWrap/>
            <w:vAlign w:val="bottom"/>
          </w:tcPr>
          <w:p w:rsidR="00292944" w:rsidRPr="00E701E8" w:rsidRDefault="00292944" w:rsidP="00F14AB3">
            <w:pPr>
              <w:rPr>
                <w:sz w:val="20"/>
                <w:szCs w:val="20"/>
              </w:rPr>
            </w:pPr>
          </w:p>
        </w:tc>
      </w:tr>
      <w:tr w:rsidR="00292944" w:rsidRPr="005D675A" w:rsidTr="006200C8">
        <w:trPr>
          <w:trHeight w:val="255"/>
          <w:jc w:val="center"/>
        </w:trPr>
        <w:tc>
          <w:tcPr>
            <w:tcW w:w="8586" w:type="dxa"/>
            <w:gridSpan w:val="20"/>
            <w:tcBorders>
              <w:top w:val="nil"/>
              <w:left w:val="nil"/>
              <w:bottom w:val="nil"/>
              <w:right w:val="nil"/>
            </w:tcBorders>
            <w:noWrap/>
            <w:vAlign w:val="bottom"/>
          </w:tcPr>
          <w:p w:rsidR="00292944" w:rsidRPr="00E701E8" w:rsidRDefault="00292944" w:rsidP="00F14AB3">
            <w:pPr>
              <w:rPr>
                <w:b/>
                <w:bCs/>
                <w:sz w:val="20"/>
                <w:szCs w:val="20"/>
              </w:rPr>
            </w:pPr>
            <w:r w:rsidRPr="00E701E8">
              <w:rPr>
                <w:b/>
                <w:bCs/>
                <w:sz w:val="20"/>
                <w:szCs w:val="20"/>
              </w:rPr>
              <w:t xml:space="preserve">                                                   desfăşurate  în luna  august, anul  201</w:t>
            </w:r>
            <w:r>
              <w:rPr>
                <w:b/>
                <w:bCs/>
                <w:sz w:val="20"/>
                <w:szCs w:val="20"/>
              </w:rPr>
              <w:t>7</w:t>
            </w:r>
          </w:p>
        </w:tc>
        <w:tc>
          <w:tcPr>
            <w:tcW w:w="516" w:type="dxa"/>
            <w:gridSpan w:val="2"/>
            <w:tcBorders>
              <w:top w:val="nil"/>
              <w:left w:val="nil"/>
              <w:bottom w:val="nil"/>
              <w:right w:val="nil"/>
            </w:tcBorders>
            <w:noWrap/>
            <w:vAlign w:val="bottom"/>
          </w:tcPr>
          <w:p w:rsidR="00292944" w:rsidRPr="00E701E8" w:rsidRDefault="00292944" w:rsidP="00F14AB3">
            <w:pPr>
              <w:rPr>
                <w:b/>
                <w:bCs/>
                <w:sz w:val="20"/>
                <w:szCs w:val="20"/>
              </w:rPr>
            </w:pPr>
          </w:p>
        </w:tc>
        <w:tc>
          <w:tcPr>
            <w:tcW w:w="416" w:type="dxa"/>
            <w:gridSpan w:val="2"/>
            <w:tcBorders>
              <w:top w:val="nil"/>
              <w:left w:val="nil"/>
              <w:bottom w:val="nil"/>
              <w:right w:val="nil"/>
            </w:tcBorders>
            <w:noWrap/>
            <w:vAlign w:val="bottom"/>
          </w:tcPr>
          <w:p w:rsidR="00292944" w:rsidRPr="00E701E8" w:rsidRDefault="00292944" w:rsidP="00F14AB3">
            <w:pPr>
              <w:rPr>
                <w:sz w:val="20"/>
                <w:szCs w:val="20"/>
              </w:rPr>
            </w:pPr>
          </w:p>
        </w:tc>
        <w:tc>
          <w:tcPr>
            <w:tcW w:w="805" w:type="dxa"/>
            <w:gridSpan w:val="2"/>
            <w:tcBorders>
              <w:top w:val="nil"/>
              <w:left w:val="nil"/>
              <w:bottom w:val="nil"/>
              <w:right w:val="nil"/>
            </w:tcBorders>
            <w:noWrap/>
            <w:vAlign w:val="bottom"/>
          </w:tcPr>
          <w:p w:rsidR="00292944" w:rsidRPr="00E701E8" w:rsidRDefault="00292944" w:rsidP="00F14AB3">
            <w:pPr>
              <w:rPr>
                <w:sz w:val="20"/>
                <w:szCs w:val="20"/>
              </w:rPr>
            </w:pPr>
          </w:p>
        </w:tc>
      </w:tr>
      <w:tr w:rsidR="00292944" w:rsidRPr="005D675A" w:rsidTr="006200C8">
        <w:trPr>
          <w:trHeight w:val="255"/>
          <w:jc w:val="center"/>
        </w:trPr>
        <w:tc>
          <w:tcPr>
            <w:tcW w:w="8586" w:type="dxa"/>
            <w:gridSpan w:val="20"/>
            <w:tcBorders>
              <w:top w:val="nil"/>
              <w:left w:val="nil"/>
              <w:bottom w:val="nil"/>
              <w:right w:val="nil"/>
            </w:tcBorders>
            <w:noWrap/>
            <w:vAlign w:val="bottom"/>
          </w:tcPr>
          <w:p w:rsidR="00292944" w:rsidRPr="00E701E8" w:rsidRDefault="00292944" w:rsidP="00F14AB3">
            <w:pPr>
              <w:rPr>
                <w:b/>
                <w:bCs/>
                <w:sz w:val="20"/>
                <w:szCs w:val="20"/>
              </w:rPr>
            </w:pPr>
            <w:r w:rsidRPr="00E701E8">
              <w:rPr>
                <w:b/>
                <w:bCs/>
                <w:sz w:val="20"/>
                <w:szCs w:val="20"/>
              </w:rPr>
              <w:t xml:space="preserve">                                                    (copii  născuţi în luna iulie, anul  201</w:t>
            </w:r>
            <w:r>
              <w:rPr>
                <w:b/>
                <w:bCs/>
                <w:sz w:val="20"/>
                <w:szCs w:val="20"/>
              </w:rPr>
              <w:t>5</w:t>
            </w:r>
            <w:r w:rsidRPr="00E701E8">
              <w:rPr>
                <w:b/>
                <w:bCs/>
                <w:sz w:val="20"/>
                <w:szCs w:val="20"/>
              </w:rPr>
              <w:t>)</w:t>
            </w:r>
          </w:p>
        </w:tc>
        <w:tc>
          <w:tcPr>
            <w:tcW w:w="516" w:type="dxa"/>
            <w:gridSpan w:val="2"/>
            <w:tcBorders>
              <w:top w:val="nil"/>
              <w:left w:val="nil"/>
              <w:bottom w:val="nil"/>
              <w:right w:val="nil"/>
            </w:tcBorders>
            <w:noWrap/>
            <w:vAlign w:val="bottom"/>
          </w:tcPr>
          <w:p w:rsidR="00292944" w:rsidRPr="00E701E8" w:rsidRDefault="00292944" w:rsidP="00F14AB3">
            <w:pPr>
              <w:rPr>
                <w:b/>
                <w:bCs/>
                <w:sz w:val="20"/>
                <w:szCs w:val="20"/>
              </w:rPr>
            </w:pPr>
          </w:p>
        </w:tc>
        <w:tc>
          <w:tcPr>
            <w:tcW w:w="416" w:type="dxa"/>
            <w:gridSpan w:val="2"/>
            <w:tcBorders>
              <w:top w:val="nil"/>
              <w:left w:val="nil"/>
              <w:bottom w:val="nil"/>
              <w:right w:val="nil"/>
            </w:tcBorders>
            <w:noWrap/>
            <w:vAlign w:val="bottom"/>
          </w:tcPr>
          <w:p w:rsidR="00292944" w:rsidRPr="00E701E8" w:rsidRDefault="00292944" w:rsidP="00F14AB3">
            <w:pPr>
              <w:rPr>
                <w:sz w:val="20"/>
                <w:szCs w:val="20"/>
              </w:rPr>
            </w:pPr>
          </w:p>
        </w:tc>
        <w:tc>
          <w:tcPr>
            <w:tcW w:w="805" w:type="dxa"/>
            <w:gridSpan w:val="2"/>
            <w:tcBorders>
              <w:top w:val="nil"/>
              <w:left w:val="nil"/>
              <w:bottom w:val="nil"/>
              <w:right w:val="nil"/>
            </w:tcBorders>
            <w:noWrap/>
            <w:vAlign w:val="bottom"/>
          </w:tcPr>
          <w:p w:rsidR="00292944" w:rsidRPr="00E701E8" w:rsidRDefault="00292944" w:rsidP="00F14AB3">
            <w:pPr>
              <w:rPr>
                <w:sz w:val="20"/>
                <w:szCs w:val="20"/>
              </w:rPr>
            </w:pPr>
          </w:p>
        </w:tc>
      </w:tr>
      <w:tr w:rsidR="00292944" w:rsidRPr="005D675A" w:rsidTr="006200C8">
        <w:trPr>
          <w:trHeight w:val="255"/>
          <w:jc w:val="center"/>
        </w:trPr>
        <w:tc>
          <w:tcPr>
            <w:tcW w:w="3638" w:type="dxa"/>
            <w:tcBorders>
              <w:top w:val="nil"/>
              <w:left w:val="nil"/>
              <w:bottom w:val="nil"/>
              <w:right w:val="nil"/>
            </w:tcBorders>
            <w:noWrap/>
            <w:vAlign w:val="bottom"/>
          </w:tcPr>
          <w:p w:rsidR="00292944" w:rsidRPr="00E701E8" w:rsidRDefault="00292944" w:rsidP="00F14AB3">
            <w:pPr>
              <w:rPr>
                <w:sz w:val="20"/>
                <w:szCs w:val="20"/>
              </w:rPr>
            </w:pPr>
          </w:p>
        </w:tc>
        <w:tc>
          <w:tcPr>
            <w:tcW w:w="516" w:type="dxa"/>
            <w:gridSpan w:val="2"/>
            <w:tcBorders>
              <w:top w:val="nil"/>
              <w:left w:val="nil"/>
              <w:bottom w:val="nil"/>
              <w:right w:val="nil"/>
            </w:tcBorders>
            <w:noWrap/>
            <w:vAlign w:val="bottom"/>
          </w:tcPr>
          <w:p w:rsidR="00292944" w:rsidRPr="00E701E8" w:rsidRDefault="00292944" w:rsidP="00F14AB3">
            <w:pPr>
              <w:rPr>
                <w:sz w:val="20"/>
                <w:szCs w:val="20"/>
              </w:rPr>
            </w:pPr>
          </w:p>
        </w:tc>
        <w:tc>
          <w:tcPr>
            <w:tcW w:w="516" w:type="dxa"/>
            <w:gridSpan w:val="2"/>
            <w:tcBorders>
              <w:top w:val="nil"/>
              <w:left w:val="nil"/>
              <w:bottom w:val="nil"/>
              <w:right w:val="nil"/>
            </w:tcBorders>
            <w:noWrap/>
            <w:vAlign w:val="bottom"/>
          </w:tcPr>
          <w:p w:rsidR="00292944" w:rsidRPr="00E701E8" w:rsidRDefault="00292944" w:rsidP="00F14AB3">
            <w:pPr>
              <w:rPr>
                <w:sz w:val="20"/>
                <w:szCs w:val="20"/>
              </w:rPr>
            </w:pPr>
          </w:p>
        </w:tc>
        <w:tc>
          <w:tcPr>
            <w:tcW w:w="516" w:type="dxa"/>
            <w:gridSpan w:val="2"/>
            <w:tcBorders>
              <w:top w:val="nil"/>
              <w:left w:val="nil"/>
              <w:bottom w:val="nil"/>
              <w:right w:val="nil"/>
            </w:tcBorders>
            <w:noWrap/>
            <w:vAlign w:val="bottom"/>
          </w:tcPr>
          <w:p w:rsidR="00292944" w:rsidRPr="00E701E8" w:rsidRDefault="00292944" w:rsidP="00F14AB3">
            <w:pPr>
              <w:rPr>
                <w:sz w:val="20"/>
                <w:szCs w:val="20"/>
              </w:rPr>
            </w:pPr>
          </w:p>
        </w:tc>
        <w:tc>
          <w:tcPr>
            <w:tcW w:w="516" w:type="dxa"/>
            <w:gridSpan w:val="2"/>
            <w:tcBorders>
              <w:top w:val="nil"/>
              <w:left w:val="nil"/>
              <w:bottom w:val="nil"/>
              <w:right w:val="nil"/>
            </w:tcBorders>
            <w:noWrap/>
            <w:vAlign w:val="bottom"/>
          </w:tcPr>
          <w:p w:rsidR="00292944" w:rsidRPr="00E701E8" w:rsidRDefault="00292944" w:rsidP="00F14AB3">
            <w:pPr>
              <w:rPr>
                <w:sz w:val="20"/>
                <w:szCs w:val="20"/>
              </w:rPr>
            </w:pPr>
          </w:p>
        </w:tc>
        <w:tc>
          <w:tcPr>
            <w:tcW w:w="416" w:type="dxa"/>
            <w:gridSpan w:val="2"/>
            <w:tcBorders>
              <w:top w:val="nil"/>
              <w:left w:val="nil"/>
              <w:bottom w:val="nil"/>
              <w:right w:val="nil"/>
            </w:tcBorders>
            <w:noWrap/>
            <w:vAlign w:val="bottom"/>
          </w:tcPr>
          <w:p w:rsidR="00292944" w:rsidRPr="00E701E8" w:rsidRDefault="00292944" w:rsidP="00F14AB3">
            <w:pPr>
              <w:rPr>
                <w:sz w:val="20"/>
                <w:szCs w:val="20"/>
              </w:rPr>
            </w:pPr>
          </w:p>
        </w:tc>
        <w:tc>
          <w:tcPr>
            <w:tcW w:w="805" w:type="dxa"/>
            <w:gridSpan w:val="2"/>
            <w:tcBorders>
              <w:top w:val="nil"/>
              <w:left w:val="nil"/>
              <w:bottom w:val="nil"/>
              <w:right w:val="nil"/>
            </w:tcBorders>
            <w:noWrap/>
            <w:vAlign w:val="bottom"/>
          </w:tcPr>
          <w:p w:rsidR="00292944" w:rsidRPr="00E701E8" w:rsidRDefault="00292944" w:rsidP="00F14AB3">
            <w:pPr>
              <w:rPr>
                <w:sz w:val="20"/>
                <w:szCs w:val="20"/>
              </w:rPr>
            </w:pPr>
          </w:p>
        </w:tc>
        <w:tc>
          <w:tcPr>
            <w:tcW w:w="566" w:type="dxa"/>
            <w:gridSpan w:val="3"/>
            <w:tcBorders>
              <w:top w:val="nil"/>
              <w:left w:val="nil"/>
              <w:bottom w:val="nil"/>
              <w:right w:val="nil"/>
            </w:tcBorders>
            <w:noWrap/>
            <w:vAlign w:val="bottom"/>
          </w:tcPr>
          <w:p w:rsidR="00292944" w:rsidRPr="00E701E8" w:rsidRDefault="00292944" w:rsidP="00F14AB3">
            <w:pPr>
              <w:rPr>
                <w:sz w:val="20"/>
                <w:szCs w:val="20"/>
              </w:rPr>
            </w:pPr>
          </w:p>
        </w:tc>
        <w:tc>
          <w:tcPr>
            <w:tcW w:w="532" w:type="dxa"/>
            <w:gridSpan w:val="2"/>
            <w:tcBorders>
              <w:top w:val="nil"/>
              <w:left w:val="nil"/>
              <w:bottom w:val="nil"/>
              <w:right w:val="nil"/>
            </w:tcBorders>
            <w:noWrap/>
            <w:vAlign w:val="bottom"/>
          </w:tcPr>
          <w:p w:rsidR="00292944" w:rsidRPr="00E701E8" w:rsidRDefault="00292944" w:rsidP="00F14AB3">
            <w:pPr>
              <w:rPr>
                <w:sz w:val="20"/>
                <w:szCs w:val="20"/>
              </w:rPr>
            </w:pPr>
          </w:p>
        </w:tc>
        <w:tc>
          <w:tcPr>
            <w:tcW w:w="565" w:type="dxa"/>
            <w:gridSpan w:val="2"/>
            <w:tcBorders>
              <w:top w:val="nil"/>
              <w:left w:val="nil"/>
              <w:bottom w:val="nil"/>
              <w:right w:val="nil"/>
            </w:tcBorders>
            <w:noWrap/>
            <w:vAlign w:val="bottom"/>
          </w:tcPr>
          <w:p w:rsidR="00292944" w:rsidRPr="00E701E8" w:rsidRDefault="00292944" w:rsidP="00F14AB3">
            <w:pPr>
              <w:rPr>
                <w:sz w:val="20"/>
                <w:szCs w:val="20"/>
              </w:rPr>
            </w:pPr>
          </w:p>
        </w:tc>
        <w:tc>
          <w:tcPr>
            <w:tcW w:w="516" w:type="dxa"/>
            <w:gridSpan w:val="2"/>
            <w:tcBorders>
              <w:top w:val="nil"/>
              <w:left w:val="nil"/>
              <w:bottom w:val="nil"/>
              <w:right w:val="nil"/>
            </w:tcBorders>
            <w:noWrap/>
            <w:vAlign w:val="bottom"/>
          </w:tcPr>
          <w:p w:rsidR="00292944" w:rsidRPr="00E701E8" w:rsidRDefault="00292944" w:rsidP="00F14AB3">
            <w:pPr>
              <w:rPr>
                <w:sz w:val="20"/>
                <w:szCs w:val="20"/>
              </w:rPr>
            </w:pPr>
          </w:p>
        </w:tc>
        <w:tc>
          <w:tcPr>
            <w:tcW w:w="416" w:type="dxa"/>
            <w:gridSpan w:val="2"/>
            <w:tcBorders>
              <w:top w:val="nil"/>
              <w:left w:val="nil"/>
              <w:bottom w:val="nil"/>
              <w:right w:val="nil"/>
            </w:tcBorders>
            <w:noWrap/>
            <w:vAlign w:val="bottom"/>
          </w:tcPr>
          <w:p w:rsidR="00292944" w:rsidRPr="00E701E8" w:rsidRDefault="00292944" w:rsidP="00F14AB3">
            <w:pPr>
              <w:rPr>
                <w:sz w:val="20"/>
                <w:szCs w:val="20"/>
              </w:rPr>
            </w:pPr>
          </w:p>
        </w:tc>
        <w:tc>
          <w:tcPr>
            <w:tcW w:w="805" w:type="dxa"/>
            <w:gridSpan w:val="2"/>
            <w:tcBorders>
              <w:top w:val="nil"/>
              <w:left w:val="nil"/>
              <w:bottom w:val="nil"/>
              <w:right w:val="nil"/>
            </w:tcBorders>
            <w:noWrap/>
            <w:vAlign w:val="bottom"/>
          </w:tcPr>
          <w:p w:rsidR="00292944" w:rsidRPr="00E701E8" w:rsidRDefault="00292944" w:rsidP="00F14AB3">
            <w:pPr>
              <w:rPr>
                <w:sz w:val="20"/>
                <w:szCs w:val="20"/>
              </w:rPr>
            </w:pPr>
          </w:p>
        </w:tc>
      </w:tr>
      <w:tr w:rsidR="00292944" w:rsidRPr="005D675A" w:rsidTr="006200C8">
        <w:trPr>
          <w:trHeight w:val="255"/>
          <w:jc w:val="center"/>
        </w:trPr>
        <w:tc>
          <w:tcPr>
            <w:tcW w:w="3638" w:type="dxa"/>
            <w:tcBorders>
              <w:top w:val="single" w:sz="4" w:space="0" w:color="auto"/>
              <w:left w:val="single" w:sz="4" w:space="0" w:color="auto"/>
              <w:bottom w:val="single" w:sz="4" w:space="0" w:color="auto"/>
              <w:right w:val="nil"/>
            </w:tcBorders>
            <w:noWrap/>
            <w:vAlign w:val="bottom"/>
          </w:tcPr>
          <w:p w:rsidR="00292944" w:rsidRPr="00E701E8" w:rsidRDefault="00292944" w:rsidP="00F14AB3">
            <w:pPr>
              <w:rPr>
                <w:b/>
                <w:bCs/>
                <w:sz w:val="20"/>
                <w:szCs w:val="20"/>
              </w:rPr>
            </w:pPr>
            <w:r w:rsidRPr="00E701E8">
              <w:rPr>
                <w:b/>
                <w:bCs/>
                <w:sz w:val="20"/>
                <w:szCs w:val="20"/>
              </w:rPr>
              <w:t>Estimarea  acoperirii vaccinale(1)</w:t>
            </w:r>
          </w:p>
        </w:tc>
        <w:tc>
          <w:tcPr>
            <w:tcW w:w="516" w:type="dxa"/>
            <w:gridSpan w:val="2"/>
            <w:tcBorders>
              <w:top w:val="single" w:sz="4" w:space="0" w:color="auto"/>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16" w:type="dxa"/>
            <w:gridSpan w:val="2"/>
            <w:tcBorders>
              <w:top w:val="single" w:sz="4" w:space="0" w:color="auto"/>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16" w:type="dxa"/>
            <w:gridSpan w:val="2"/>
            <w:tcBorders>
              <w:top w:val="single" w:sz="4" w:space="0" w:color="auto"/>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16" w:type="dxa"/>
            <w:gridSpan w:val="2"/>
            <w:tcBorders>
              <w:top w:val="single" w:sz="4" w:space="0" w:color="auto"/>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16" w:type="dxa"/>
            <w:gridSpan w:val="2"/>
            <w:tcBorders>
              <w:top w:val="single" w:sz="4" w:space="0" w:color="auto"/>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805" w:type="dxa"/>
            <w:gridSpan w:val="2"/>
            <w:tcBorders>
              <w:top w:val="single" w:sz="4" w:space="0" w:color="auto"/>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66" w:type="dxa"/>
            <w:gridSpan w:val="3"/>
            <w:tcBorders>
              <w:top w:val="single" w:sz="4" w:space="0" w:color="auto"/>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32" w:type="dxa"/>
            <w:gridSpan w:val="2"/>
            <w:tcBorders>
              <w:top w:val="single" w:sz="4" w:space="0" w:color="auto"/>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65" w:type="dxa"/>
            <w:gridSpan w:val="2"/>
            <w:tcBorders>
              <w:top w:val="single" w:sz="4" w:space="0" w:color="auto"/>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16" w:type="dxa"/>
            <w:gridSpan w:val="2"/>
            <w:tcBorders>
              <w:top w:val="single" w:sz="4" w:space="0" w:color="auto"/>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16" w:type="dxa"/>
            <w:gridSpan w:val="2"/>
            <w:tcBorders>
              <w:top w:val="single" w:sz="4" w:space="0" w:color="auto"/>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805" w:type="dxa"/>
            <w:gridSpan w:val="2"/>
            <w:tcBorders>
              <w:top w:val="single" w:sz="4" w:space="0" w:color="auto"/>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r>
      <w:tr w:rsidR="00292944" w:rsidRPr="005D675A" w:rsidTr="006200C8">
        <w:trPr>
          <w:trHeight w:val="255"/>
          <w:jc w:val="center"/>
        </w:trPr>
        <w:tc>
          <w:tcPr>
            <w:tcW w:w="3638" w:type="dxa"/>
            <w:tcBorders>
              <w:top w:val="nil"/>
              <w:left w:val="single" w:sz="4" w:space="0" w:color="auto"/>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805"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66" w:type="dxa"/>
            <w:gridSpan w:val="3"/>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32"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65"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r>
      <w:tr w:rsidR="00292944" w:rsidRPr="005D675A" w:rsidTr="006200C8">
        <w:trPr>
          <w:trHeight w:val="255"/>
          <w:jc w:val="center"/>
        </w:trPr>
        <w:tc>
          <w:tcPr>
            <w:tcW w:w="3638" w:type="dxa"/>
            <w:tcBorders>
              <w:top w:val="nil"/>
              <w:left w:val="single" w:sz="4" w:space="0" w:color="auto"/>
              <w:bottom w:val="nil"/>
              <w:right w:val="single" w:sz="4" w:space="0" w:color="auto"/>
            </w:tcBorders>
            <w:noWrap/>
            <w:vAlign w:val="bottom"/>
          </w:tcPr>
          <w:p w:rsidR="00292944" w:rsidRPr="00E701E8" w:rsidRDefault="00292944" w:rsidP="00F14AB3">
            <w:pPr>
              <w:rPr>
                <w:sz w:val="20"/>
                <w:szCs w:val="20"/>
              </w:rPr>
            </w:pPr>
            <w:r w:rsidRPr="00E701E8">
              <w:rPr>
                <w:sz w:val="20"/>
                <w:szCs w:val="20"/>
              </w:rPr>
              <w:t>Tip vaccin</w:t>
            </w:r>
          </w:p>
        </w:tc>
        <w:tc>
          <w:tcPr>
            <w:tcW w:w="516" w:type="dxa"/>
            <w:gridSpan w:val="2"/>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6169" w:type="dxa"/>
            <w:gridSpan w:val="23"/>
            <w:tcBorders>
              <w:top w:val="single" w:sz="4" w:space="0" w:color="auto"/>
              <w:left w:val="nil"/>
              <w:bottom w:val="nil"/>
              <w:right w:val="single" w:sz="4" w:space="0" w:color="000000"/>
            </w:tcBorders>
            <w:noWrap/>
            <w:vAlign w:val="bottom"/>
          </w:tcPr>
          <w:p w:rsidR="00292944" w:rsidRPr="00E701E8" w:rsidRDefault="00292944" w:rsidP="00F14AB3">
            <w:pPr>
              <w:rPr>
                <w:sz w:val="20"/>
                <w:szCs w:val="20"/>
              </w:rPr>
            </w:pPr>
            <w:r w:rsidRPr="00E701E8">
              <w:rPr>
                <w:sz w:val="20"/>
                <w:szCs w:val="20"/>
              </w:rPr>
              <w:t>Nr. copii cu numarul indicat  de doze de  vaccin  în</w:t>
            </w:r>
          </w:p>
        </w:tc>
      </w:tr>
      <w:tr w:rsidR="00292944" w:rsidRPr="005D675A" w:rsidTr="006200C8">
        <w:trPr>
          <w:trHeight w:val="255"/>
          <w:jc w:val="center"/>
        </w:trPr>
        <w:tc>
          <w:tcPr>
            <w:tcW w:w="3638" w:type="dxa"/>
            <w:tcBorders>
              <w:top w:val="nil"/>
              <w:left w:val="single" w:sz="4" w:space="0" w:color="auto"/>
              <w:bottom w:val="nil"/>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3351" w:type="dxa"/>
            <w:gridSpan w:val="13"/>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antecedentele  vaccinale</w:t>
            </w:r>
          </w:p>
        </w:tc>
        <w:tc>
          <w:tcPr>
            <w:tcW w:w="565"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r>
      <w:tr w:rsidR="00292944" w:rsidRPr="005D675A" w:rsidTr="006200C8">
        <w:trPr>
          <w:trHeight w:val="255"/>
          <w:jc w:val="center"/>
        </w:trPr>
        <w:tc>
          <w:tcPr>
            <w:tcW w:w="3638" w:type="dxa"/>
            <w:tcBorders>
              <w:top w:val="nil"/>
              <w:left w:val="single" w:sz="4" w:space="0" w:color="auto"/>
              <w:bottom w:val="nil"/>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1032" w:type="dxa"/>
            <w:gridSpan w:val="4"/>
            <w:tcBorders>
              <w:top w:val="single" w:sz="4" w:space="0" w:color="auto"/>
              <w:left w:val="nil"/>
              <w:bottom w:val="single" w:sz="4" w:space="0" w:color="auto"/>
              <w:right w:val="nil"/>
            </w:tcBorders>
            <w:noWrap/>
            <w:vAlign w:val="bottom"/>
          </w:tcPr>
          <w:p w:rsidR="00292944" w:rsidRPr="00E701E8" w:rsidRDefault="00292944" w:rsidP="00F14AB3">
            <w:pPr>
              <w:rPr>
                <w:b/>
                <w:bCs/>
                <w:sz w:val="20"/>
                <w:szCs w:val="20"/>
              </w:rPr>
            </w:pPr>
            <w:r w:rsidRPr="00E701E8">
              <w:rPr>
                <w:b/>
                <w:bCs/>
                <w:sz w:val="20"/>
                <w:szCs w:val="20"/>
              </w:rPr>
              <w:t>Urban</w:t>
            </w:r>
          </w:p>
        </w:tc>
        <w:tc>
          <w:tcPr>
            <w:tcW w:w="4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566" w:type="dxa"/>
            <w:gridSpan w:val="3"/>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32"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1081" w:type="dxa"/>
            <w:gridSpan w:val="4"/>
            <w:tcBorders>
              <w:top w:val="single" w:sz="4" w:space="0" w:color="auto"/>
              <w:left w:val="nil"/>
              <w:bottom w:val="single" w:sz="4" w:space="0" w:color="auto"/>
              <w:right w:val="nil"/>
            </w:tcBorders>
            <w:noWrap/>
            <w:vAlign w:val="bottom"/>
          </w:tcPr>
          <w:p w:rsidR="00292944" w:rsidRPr="00E701E8" w:rsidRDefault="00292944" w:rsidP="00F14AB3">
            <w:pPr>
              <w:rPr>
                <w:b/>
                <w:bCs/>
                <w:sz w:val="20"/>
                <w:szCs w:val="20"/>
              </w:rPr>
            </w:pPr>
            <w:r w:rsidRPr="00E701E8">
              <w:rPr>
                <w:b/>
                <w:bCs/>
                <w:sz w:val="20"/>
                <w:szCs w:val="20"/>
              </w:rPr>
              <w:t>Rural</w:t>
            </w:r>
          </w:p>
        </w:tc>
        <w:tc>
          <w:tcPr>
            <w:tcW w:w="4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r>
      <w:tr w:rsidR="00292944" w:rsidRPr="005D675A" w:rsidTr="006200C8">
        <w:trPr>
          <w:trHeight w:val="255"/>
          <w:jc w:val="center"/>
        </w:trPr>
        <w:tc>
          <w:tcPr>
            <w:tcW w:w="3638" w:type="dxa"/>
            <w:tcBorders>
              <w:top w:val="nil"/>
              <w:left w:val="single" w:sz="4" w:space="0" w:color="auto"/>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16" w:type="dxa"/>
            <w:gridSpan w:val="2"/>
            <w:tcBorders>
              <w:top w:val="nil"/>
              <w:left w:val="single" w:sz="4" w:space="0" w:color="auto"/>
              <w:bottom w:val="single" w:sz="4" w:space="0" w:color="auto"/>
              <w:right w:val="single" w:sz="4" w:space="0" w:color="auto"/>
            </w:tcBorders>
            <w:noWrap/>
            <w:vAlign w:val="bottom"/>
          </w:tcPr>
          <w:p w:rsidR="00292944" w:rsidRPr="00E701E8" w:rsidRDefault="00292944" w:rsidP="00F14AB3">
            <w:pPr>
              <w:jc w:val="right"/>
              <w:rPr>
                <w:sz w:val="20"/>
                <w:szCs w:val="20"/>
              </w:rPr>
            </w:pPr>
            <w:r w:rsidRPr="00E701E8">
              <w:rPr>
                <w:sz w:val="20"/>
                <w:szCs w:val="20"/>
              </w:rPr>
              <w:t>4</w:t>
            </w:r>
          </w:p>
        </w:tc>
        <w:tc>
          <w:tcPr>
            <w:tcW w:w="5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sidRPr="00E701E8">
              <w:rPr>
                <w:sz w:val="20"/>
                <w:szCs w:val="20"/>
              </w:rPr>
              <w:t>3</w:t>
            </w:r>
          </w:p>
        </w:tc>
        <w:tc>
          <w:tcPr>
            <w:tcW w:w="5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sidRPr="00E701E8">
              <w:rPr>
                <w:sz w:val="20"/>
                <w:szCs w:val="20"/>
              </w:rPr>
              <w:t>2</w:t>
            </w:r>
          </w:p>
        </w:tc>
        <w:tc>
          <w:tcPr>
            <w:tcW w:w="5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sidRPr="00E701E8">
              <w:rPr>
                <w:sz w:val="20"/>
                <w:szCs w:val="20"/>
              </w:rPr>
              <w:t>1</w:t>
            </w:r>
          </w:p>
        </w:tc>
        <w:tc>
          <w:tcPr>
            <w:tcW w:w="4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sidRPr="00E701E8">
              <w:rPr>
                <w:sz w:val="20"/>
                <w:szCs w:val="20"/>
              </w:rPr>
              <w:t>0</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rPr>
                <w:b/>
                <w:bCs/>
                <w:sz w:val="20"/>
                <w:szCs w:val="20"/>
              </w:rPr>
            </w:pPr>
            <w:r w:rsidRPr="00E701E8">
              <w:rPr>
                <w:b/>
                <w:bCs/>
                <w:sz w:val="20"/>
                <w:szCs w:val="20"/>
              </w:rPr>
              <w:t>AV</w:t>
            </w:r>
            <w:r w:rsidRPr="00E701E8">
              <w:rPr>
                <w:sz w:val="20"/>
                <w:szCs w:val="20"/>
              </w:rPr>
              <w:t>(%)</w:t>
            </w:r>
          </w:p>
        </w:tc>
        <w:tc>
          <w:tcPr>
            <w:tcW w:w="566" w:type="dxa"/>
            <w:gridSpan w:val="3"/>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sidRPr="00E701E8">
              <w:rPr>
                <w:sz w:val="20"/>
                <w:szCs w:val="20"/>
              </w:rPr>
              <w:t>4</w:t>
            </w:r>
          </w:p>
        </w:tc>
        <w:tc>
          <w:tcPr>
            <w:tcW w:w="532"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sidRPr="00E701E8">
              <w:rPr>
                <w:sz w:val="20"/>
                <w:szCs w:val="20"/>
              </w:rPr>
              <w:t>3</w:t>
            </w:r>
          </w:p>
        </w:tc>
        <w:tc>
          <w:tcPr>
            <w:tcW w:w="565"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sidRPr="00E701E8">
              <w:rPr>
                <w:sz w:val="20"/>
                <w:szCs w:val="20"/>
              </w:rPr>
              <w:t>2</w:t>
            </w:r>
          </w:p>
        </w:tc>
        <w:tc>
          <w:tcPr>
            <w:tcW w:w="5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sidRPr="00E701E8">
              <w:rPr>
                <w:sz w:val="20"/>
                <w:szCs w:val="20"/>
              </w:rPr>
              <w:t>1</w:t>
            </w:r>
          </w:p>
        </w:tc>
        <w:tc>
          <w:tcPr>
            <w:tcW w:w="4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sidRPr="00E701E8">
              <w:rPr>
                <w:sz w:val="20"/>
                <w:szCs w:val="20"/>
              </w:rPr>
              <w:t>0</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rPr>
                <w:b/>
                <w:bCs/>
                <w:sz w:val="20"/>
                <w:szCs w:val="20"/>
              </w:rPr>
            </w:pPr>
            <w:r w:rsidRPr="00E701E8">
              <w:rPr>
                <w:b/>
                <w:bCs/>
                <w:sz w:val="20"/>
                <w:szCs w:val="20"/>
              </w:rPr>
              <w:t>AV</w:t>
            </w:r>
            <w:r w:rsidRPr="00E701E8">
              <w:rPr>
                <w:sz w:val="20"/>
                <w:szCs w:val="20"/>
              </w:rPr>
              <w:t>(%)</w:t>
            </w:r>
          </w:p>
        </w:tc>
      </w:tr>
      <w:tr w:rsidR="00292944" w:rsidRPr="005D675A" w:rsidTr="006200C8">
        <w:trPr>
          <w:trHeight w:val="255"/>
          <w:jc w:val="center"/>
        </w:trPr>
        <w:tc>
          <w:tcPr>
            <w:tcW w:w="3638" w:type="dxa"/>
            <w:tcBorders>
              <w:top w:val="nil"/>
              <w:left w:val="single" w:sz="4" w:space="0" w:color="auto"/>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Vaccin BCG</w:t>
            </w:r>
          </w:p>
        </w:tc>
        <w:tc>
          <w:tcPr>
            <w:tcW w:w="516"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516"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516"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5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141</w:t>
            </w:r>
          </w:p>
        </w:tc>
        <w:tc>
          <w:tcPr>
            <w:tcW w:w="4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8</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94,63</w:t>
            </w:r>
          </w:p>
        </w:tc>
        <w:tc>
          <w:tcPr>
            <w:tcW w:w="566" w:type="dxa"/>
            <w:gridSpan w:val="3"/>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532"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565"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5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117</w:t>
            </w:r>
          </w:p>
        </w:tc>
        <w:tc>
          <w:tcPr>
            <w:tcW w:w="4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13</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97,50</w:t>
            </w:r>
          </w:p>
        </w:tc>
      </w:tr>
      <w:tr w:rsidR="00292944" w:rsidRPr="005D675A" w:rsidTr="006200C8">
        <w:trPr>
          <w:trHeight w:val="255"/>
          <w:jc w:val="center"/>
        </w:trPr>
        <w:tc>
          <w:tcPr>
            <w:tcW w:w="3638" w:type="dxa"/>
            <w:tcBorders>
              <w:top w:val="nil"/>
              <w:left w:val="single" w:sz="4" w:space="0" w:color="auto"/>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Vaccin hepatic B   (Hep B)</w:t>
            </w:r>
          </w:p>
        </w:tc>
        <w:tc>
          <w:tcPr>
            <w:tcW w:w="516"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Pr>
                <w:sz w:val="20"/>
                <w:szCs w:val="20"/>
              </w:rPr>
              <w:t>107</w:t>
            </w:r>
          </w:p>
        </w:tc>
        <w:tc>
          <w:tcPr>
            <w:tcW w:w="5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18</w:t>
            </w:r>
          </w:p>
        </w:tc>
        <w:tc>
          <w:tcPr>
            <w:tcW w:w="5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18</w:t>
            </w:r>
          </w:p>
        </w:tc>
        <w:tc>
          <w:tcPr>
            <w:tcW w:w="5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5</w:t>
            </w:r>
          </w:p>
        </w:tc>
        <w:tc>
          <w:tcPr>
            <w:tcW w:w="4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1</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83,89</w:t>
            </w:r>
          </w:p>
        </w:tc>
        <w:tc>
          <w:tcPr>
            <w:tcW w:w="566" w:type="dxa"/>
            <w:gridSpan w:val="3"/>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Pr>
                <w:sz w:val="20"/>
                <w:szCs w:val="20"/>
              </w:rPr>
              <w:t>88</w:t>
            </w:r>
          </w:p>
        </w:tc>
        <w:tc>
          <w:tcPr>
            <w:tcW w:w="532"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17</w:t>
            </w:r>
          </w:p>
        </w:tc>
        <w:tc>
          <w:tcPr>
            <w:tcW w:w="565"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7</w:t>
            </w:r>
          </w:p>
        </w:tc>
        <w:tc>
          <w:tcPr>
            <w:tcW w:w="5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7</w:t>
            </w:r>
          </w:p>
        </w:tc>
        <w:tc>
          <w:tcPr>
            <w:tcW w:w="4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1</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87,50</w:t>
            </w:r>
          </w:p>
        </w:tc>
      </w:tr>
      <w:tr w:rsidR="00292944" w:rsidRPr="005D675A" w:rsidTr="006200C8">
        <w:trPr>
          <w:trHeight w:val="255"/>
          <w:jc w:val="center"/>
        </w:trPr>
        <w:tc>
          <w:tcPr>
            <w:tcW w:w="3638" w:type="dxa"/>
            <w:tcBorders>
              <w:top w:val="nil"/>
              <w:left w:val="single" w:sz="4" w:space="0" w:color="auto"/>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Vaccin  DTPa</w:t>
            </w:r>
          </w:p>
        </w:tc>
        <w:tc>
          <w:tcPr>
            <w:tcW w:w="5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p>
        </w:tc>
        <w:tc>
          <w:tcPr>
            <w:tcW w:w="5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109</w:t>
            </w:r>
          </w:p>
        </w:tc>
        <w:tc>
          <w:tcPr>
            <w:tcW w:w="5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17</w:t>
            </w:r>
          </w:p>
        </w:tc>
        <w:tc>
          <w:tcPr>
            <w:tcW w:w="5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19</w:t>
            </w:r>
          </w:p>
        </w:tc>
        <w:tc>
          <w:tcPr>
            <w:tcW w:w="4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4</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73,15</w:t>
            </w:r>
          </w:p>
        </w:tc>
        <w:tc>
          <w:tcPr>
            <w:tcW w:w="566" w:type="dxa"/>
            <w:gridSpan w:val="3"/>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p>
        </w:tc>
        <w:tc>
          <w:tcPr>
            <w:tcW w:w="532"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89</w:t>
            </w:r>
          </w:p>
        </w:tc>
        <w:tc>
          <w:tcPr>
            <w:tcW w:w="565"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17</w:t>
            </w:r>
          </w:p>
        </w:tc>
        <w:tc>
          <w:tcPr>
            <w:tcW w:w="5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5</w:t>
            </w:r>
          </w:p>
        </w:tc>
        <w:tc>
          <w:tcPr>
            <w:tcW w:w="4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9</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74,17</w:t>
            </w:r>
          </w:p>
        </w:tc>
      </w:tr>
      <w:tr w:rsidR="00292944" w:rsidRPr="005D675A" w:rsidTr="006200C8">
        <w:trPr>
          <w:trHeight w:val="255"/>
          <w:jc w:val="center"/>
        </w:trPr>
        <w:tc>
          <w:tcPr>
            <w:tcW w:w="3638" w:type="dxa"/>
            <w:tcBorders>
              <w:top w:val="nil"/>
              <w:left w:val="single" w:sz="4" w:space="0" w:color="auto"/>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Vaccin Hib</w:t>
            </w:r>
          </w:p>
        </w:tc>
        <w:tc>
          <w:tcPr>
            <w:tcW w:w="5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p>
        </w:tc>
        <w:tc>
          <w:tcPr>
            <w:tcW w:w="5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109</w:t>
            </w:r>
          </w:p>
        </w:tc>
        <w:tc>
          <w:tcPr>
            <w:tcW w:w="5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17</w:t>
            </w:r>
          </w:p>
        </w:tc>
        <w:tc>
          <w:tcPr>
            <w:tcW w:w="5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19</w:t>
            </w:r>
          </w:p>
        </w:tc>
        <w:tc>
          <w:tcPr>
            <w:tcW w:w="4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4</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73,15</w:t>
            </w:r>
          </w:p>
        </w:tc>
        <w:tc>
          <w:tcPr>
            <w:tcW w:w="566" w:type="dxa"/>
            <w:gridSpan w:val="3"/>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p>
        </w:tc>
        <w:tc>
          <w:tcPr>
            <w:tcW w:w="532"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89</w:t>
            </w:r>
          </w:p>
        </w:tc>
        <w:tc>
          <w:tcPr>
            <w:tcW w:w="565"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17</w:t>
            </w:r>
          </w:p>
        </w:tc>
        <w:tc>
          <w:tcPr>
            <w:tcW w:w="5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5</w:t>
            </w:r>
          </w:p>
        </w:tc>
        <w:tc>
          <w:tcPr>
            <w:tcW w:w="4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9</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74,17</w:t>
            </w:r>
          </w:p>
        </w:tc>
      </w:tr>
      <w:tr w:rsidR="00292944" w:rsidRPr="005D675A" w:rsidTr="006200C8">
        <w:trPr>
          <w:trHeight w:val="255"/>
          <w:jc w:val="center"/>
        </w:trPr>
        <w:tc>
          <w:tcPr>
            <w:tcW w:w="3638" w:type="dxa"/>
            <w:tcBorders>
              <w:top w:val="nil"/>
              <w:left w:val="single" w:sz="4" w:space="0" w:color="auto"/>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Vaccin  poliomielitic  (VPI)</w:t>
            </w:r>
          </w:p>
        </w:tc>
        <w:tc>
          <w:tcPr>
            <w:tcW w:w="5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p>
        </w:tc>
        <w:tc>
          <w:tcPr>
            <w:tcW w:w="5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109</w:t>
            </w:r>
          </w:p>
        </w:tc>
        <w:tc>
          <w:tcPr>
            <w:tcW w:w="5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17</w:t>
            </w:r>
          </w:p>
        </w:tc>
        <w:tc>
          <w:tcPr>
            <w:tcW w:w="5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19</w:t>
            </w:r>
          </w:p>
        </w:tc>
        <w:tc>
          <w:tcPr>
            <w:tcW w:w="4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4</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73,15</w:t>
            </w:r>
          </w:p>
        </w:tc>
        <w:tc>
          <w:tcPr>
            <w:tcW w:w="566" w:type="dxa"/>
            <w:gridSpan w:val="3"/>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p>
        </w:tc>
        <w:tc>
          <w:tcPr>
            <w:tcW w:w="532"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89</w:t>
            </w:r>
          </w:p>
        </w:tc>
        <w:tc>
          <w:tcPr>
            <w:tcW w:w="565"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17</w:t>
            </w:r>
          </w:p>
        </w:tc>
        <w:tc>
          <w:tcPr>
            <w:tcW w:w="5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5</w:t>
            </w:r>
          </w:p>
        </w:tc>
        <w:tc>
          <w:tcPr>
            <w:tcW w:w="4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9</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74,17</w:t>
            </w:r>
          </w:p>
        </w:tc>
      </w:tr>
      <w:tr w:rsidR="00292944" w:rsidRPr="005D675A" w:rsidTr="006200C8">
        <w:trPr>
          <w:trHeight w:val="255"/>
          <w:jc w:val="center"/>
        </w:trPr>
        <w:tc>
          <w:tcPr>
            <w:tcW w:w="3638" w:type="dxa"/>
            <w:tcBorders>
              <w:top w:val="nil"/>
              <w:left w:val="single" w:sz="4" w:space="0" w:color="auto"/>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Vaccin  ROR</w:t>
            </w:r>
          </w:p>
        </w:tc>
        <w:tc>
          <w:tcPr>
            <w:tcW w:w="516"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516"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516"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5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145</w:t>
            </w:r>
          </w:p>
        </w:tc>
        <w:tc>
          <w:tcPr>
            <w:tcW w:w="4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4</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97,32</w:t>
            </w:r>
          </w:p>
        </w:tc>
        <w:tc>
          <w:tcPr>
            <w:tcW w:w="566" w:type="dxa"/>
            <w:gridSpan w:val="3"/>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532"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565"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5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sidRPr="00E701E8">
              <w:rPr>
                <w:sz w:val="20"/>
                <w:szCs w:val="20"/>
              </w:rPr>
              <w:t>1</w:t>
            </w:r>
            <w:r>
              <w:rPr>
                <w:sz w:val="20"/>
                <w:szCs w:val="20"/>
              </w:rPr>
              <w:t>15</w:t>
            </w:r>
          </w:p>
        </w:tc>
        <w:tc>
          <w:tcPr>
            <w:tcW w:w="4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5</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95,83</w:t>
            </w:r>
          </w:p>
        </w:tc>
      </w:tr>
      <w:tr w:rsidR="00292944" w:rsidRPr="005D675A" w:rsidTr="006200C8">
        <w:trPr>
          <w:trHeight w:val="255"/>
          <w:jc w:val="center"/>
        </w:trPr>
        <w:tc>
          <w:tcPr>
            <w:tcW w:w="3638" w:type="dxa"/>
            <w:tcBorders>
              <w:top w:val="nil"/>
              <w:left w:val="single" w:sz="4" w:space="0" w:color="auto"/>
              <w:bottom w:val="nil"/>
              <w:right w:val="single" w:sz="4" w:space="0" w:color="auto"/>
            </w:tcBorders>
            <w:noWrap/>
            <w:vAlign w:val="bottom"/>
          </w:tcPr>
          <w:p w:rsidR="00292944" w:rsidRPr="00E701E8" w:rsidRDefault="00292944" w:rsidP="00F14AB3">
            <w:pPr>
              <w:rPr>
                <w:b/>
                <w:bCs/>
                <w:sz w:val="20"/>
                <w:szCs w:val="20"/>
              </w:rPr>
            </w:pPr>
            <w:r w:rsidRPr="00E701E8">
              <w:rPr>
                <w:b/>
                <w:bCs/>
                <w:sz w:val="20"/>
                <w:szCs w:val="20"/>
              </w:rPr>
              <w:t>Nr. total  copii investiga</w:t>
            </w:r>
            <w:r w:rsidRPr="00E701E8">
              <w:rPr>
                <w:rFonts w:ascii="Tahoma" w:hAnsi="Tahoma" w:cs="Tahoma"/>
                <w:b/>
                <w:bCs/>
                <w:sz w:val="20"/>
                <w:szCs w:val="20"/>
              </w:rPr>
              <w:t>ț</w:t>
            </w:r>
            <w:r w:rsidRPr="00E701E8">
              <w:rPr>
                <w:b/>
                <w:bCs/>
                <w:sz w:val="20"/>
                <w:szCs w:val="20"/>
              </w:rPr>
              <w:t>i  pentru</w:t>
            </w:r>
          </w:p>
        </w:tc>
        <w:tc>
          <w:tcPr>
            <w:tcW w:w="516" w:type="dxa"/>
            <w:gridSpan w:val="2"/>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516" w:type="dxa"/>
            <w:gridSpan w:val="2"/>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516" w:type="dxa"/>
            <w:gridSpan w:val="2"/>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516" w:type="dxa"/>
            <w:gridSpan w:val="2"/>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416" w:type="dxa"/>
            <w:gridSpan w:val="2"/>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805" w:type="dxa"/>
            <w:gridSpan w:val="2"/>
            <w:tcBorders>
              <w:top w:val="nil"/>
              <w:left w:val="nil"/>
              <w:bottom w:val="nil"/>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566" w:type="dxa"/>
            <w:gridSpan w:val="3"/>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532" w:type="dxa"/>
            <w:gridSpan w:val="2"/>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565" w:type="dxa"/>
            <w:gridSpan w:val="2"/>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516" w:type="dxa"/>
            <w:gridSpan w:val="2"/>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416" w:type="dxa"/>
            <w:gridSpan w:val="2"/>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805" w:type="dxa"/>
            <w:gridSpan w:val="2"/>
            <w:tcBorders>
              <w:top w:val="nil"/>
              <w:left w:val="nil"/>
              <w:bottom w:val="nil"/>
              <w:right w:val="single" w:sz="4" w:space="0" w:color="auto"/>
            </w:tcBorders>
            <w:noWrap/>
            <w:vAlign w:val="bottom"/>
          </w:tcPr>
          <w:p w:rsidR="00292944" w:rsidRPr="00E701E8" w:rsidRDefault="00292944" w:rsidP="00F14AB3">
            <w:pPr>
              <w:rPr>
                <w:sz w:val="20"/>
                <w:szCs w:val="20"/>
              </w:rPr>
            </w:pPr>
            <w:r w:rsidRPr="00E701E8">
              <w:rPr>
                <w:sz w:val="20"/>
                <w:szCs w:val="20"/>
              </w:rPr>
              <w:t> </w:t>
            </w:r>
          </w:p>
        </w:tc>
      </w:tr>
      <w:tr w:rsidR="00292944" w:rsidRPr="005D675A" w:rsidTr="006200C8">
        <w:trPr>
          <w:trHeight w:val="255"/>
          <w:jc w:val="center"/>
        </w:trPr>
        <w:tc>
          <w:tcPr>
            <w:tcW w:w="3638" w:type="dxa"/>
            <w:tcBorders>
              <w:top w:val="nil"/>
              <w:left w:val="single" w:sz="4" w:space="0" w:color="auto"/>
              <w:bottom w:val="single" w:sz="4" w:space="0" w:color="auto"/>
              <w:right w:val="single" w:sz="4" w:space="0" w:color="auto"/>
            </w:tcBorders>
            <w:noWrap/>
            <w:vAlign w:val="bottom"/>
          </w:tcPr>
          <w:p w:rsidR="00292944" w:rsidRPr="00E701E8" w:rsidRDefault="00292944" w:rsidP="00F14AB3">
            <w:pPr>
              <w:rPr>
                <w:b/>
                <w:bCs/>
                <w:sz w:val="20"/>
                <w:szCs w:val="20"/>
              </w:rPr>
            </w:pPr>
            <w:r w:rsidRPr="00E701E8">
              <w:rPr>
                <w:b/>
                <w:bCs/>
                <w:sz w:val="20"/>
                <w:szCs w:val="20"/>
              </w:rPr>
              <w:t>antecedente  vaccinale</w:t>
            </w:r>
          </w:p>
        </w:tc>
        <w:tc>
          <w:tcPr>
            <w:tcW w:w="5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1448" w:type="dxa"/>
            <w:gridSpan w:val="6"/>
            <w:tcBorders>
              <w:top w:val="nil"/>
              <w:left w:val="nil"/>
              <w:bottom w:val="single" w:sz="4" w:space="0" w:color="auto"/>
              <w:right w:val="nil"/>
            </w:tcBorders>
            <w:noWrap/>
            <w:vAlign w:val="bottom"/>
          </w:tcPr>
          <w:p w:rsidR="00292944" w:rsidRPr="00E701E8" w:rsidRDefault="00292944" w:rsidP="00F14AB3">
            <w:pPr>
              <w:rPr>
                <w:b/>
                <w:bCs/>
                <w:sz w:val="20"/>
                <w:szCs w:val="20"/>
              </w:rPr>
            </w:pPr>
            <w:r w:rsidRPr="00E701E8">
              <w:rPr>
                <w:b/>
                <w:bCs/>
                <w:sz w:val="20"/>
                <w:szCs w:val="20"/>
              </w:rPr>
              <w:t>Urban= 1</w:t>
            </w:r>
            <w:r>
              <w:rPr>
                <w:b/>
                <w:bCs/>
                <w:sz w:val="20"/>
                <w:szCs w:val="20"/>
              </w:rPr>
              <w:t>49</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566" w:type="dxa"/>
            <w:gridSpan w:val="3"/>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32"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1497" w:type="dxa"/>
            <w:gridSpan w:val="6"/>
            <w:tcBorders>
              <w:top w:val="nil"/>
              <w:left w:val="nil"/>
              <w:bottom w:val="single" w:sz="4" w:space="0" w:color="auto"/>
              <w:right w:val="nil"/>
            </w:tcBorders>
            <w:noWrap/>
            <w:vAlign w:val="bottom"/>
          </w:tcPr>
          <w:p w:rsidR="00292944" w:rsidRPr="00E701E8" w:rsidRDefault="00292944" w:rsidP="00F14AB3">
            <w:pPr>
              <w:rPr>
                <w:b/>
                <w:bCs/>
                <w:sz w:val="20"/>
                <w:szCs w:val="20"/>
              </w:rPr>
            </w:pPr>
            <w:r w:rsidRPr="00E701E8">
              <w:rPr>
                <w:b/>
                <w:bCs/>
                <w:sz w:val="20"/>
                <w:szCs w:val="20"/>
              </w:rPr>
              <w:t>Rural= 1</w:t>
            </w:r>
            <w:r>
              <w:rPr>
                <w:b/>
                <w:bCs/>
                <w:sz w:val="20"/>
                <w:szCs w:val="20"/>
              </w:rPr>
              <w:t>20</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r>
      <w:tr w:rsidR="00292944" w:rsidRPr="005D675A" w:rsidTr="006200C8">
        <w:trPr>
          <w:trHeight w:val="255"/>
          <w:jc w:val="center"/>
        </w:trPr>
        <w:tc>
          <w:tcPr>
            <w:tcW w:w="6923" w:type="dxa"/>
            <w:gridSpan w:val="13"/>
            <w:tcBorders>
              <w:top w:val="single" w:sz="4" w:space="0" w:color="auto"/>
              <w:left w:val="single" w:sz="4" w:space="0" w:color="auto"/>
              <w:bottom w:val="single" w:sz="4" w:space="0" w:color="auto"/>
              <w:right w:val="nil"/>
            </w:tcBorders>
            <w:noWrap/>
            <w:vAlign w:val="bottom"/>
          </w:tcPr>
          <w:p w:rsidR="00292944" w:rsidRPr="00E701E8" w:rsidRDefault="00292944" w:rsidP="00F14AB3">
            <w:pPr>
              <w:rPr>
                <w:b/>
                <w:bCs/>
                <w:sz w:val="20"/>
                <w:szCs w:val="20"/>
              </w:rPr>
            </w:pPr>
            <w:r w:rsidRPr="00E701E8">
              <w:rPr>
                <w:b/>
                <w:bCs/>
                <w:sz w:val="20"/>
                <w:szCs w:val="20"/>
              </w:rPr>
              <w:t>Evaluarea motivelor nevaccinării corespunzătoare vârstei (2)</w:t>
            </w:r>
          </w:p>
        </w:tc>
        <w:tc>
          <w:tcPr>
            <w:tcW w:w="566" w:type="dxa"/>
            <w:gridSpan w:val="3"/>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32"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65" w:type="dxa"/>
            <w:gridSpan w:val="2"/>
            <w:tcBorders>
              <w:top w:val="nil"/>
              <w:left w:val="nil"/>
              <w:bottom w:val="single" w:sz="4" w:space="0" w:color="auto"/>
              <w:right w:val="nil"/>
            </w:tcBorders>
            <w:noWrap/>
            <w:vAlign w:val="bottom"/>
          </w:tcPr>
          <w:p w:rsidR="00292944" w:rsidRPr="00E701E8" w:rsidRDefault="00292944" w:rsidP="00F14AB3">
            <w:pPr>
              <w:rPr>
                <w:b/>
                <w:bCs/>
                <w:sz w:val="20"/>
                <w:szCs w:val="20"/>
              </w:rPr>
            </w:pPr>
            <w:r w:rsidRPr="00E701E8">
              <w:rPr>
                <w:b/>
                <w:bCs/>
                <w:sz w:val="20"/>
                <w:szCs w:val="20"/>
              </w:rPr>
              <w:t> </w:t>
            </w:r>
          </w:p>
        </w:tc>
        <w:tc>
          <w:tcPr>
            <w:tcW w:w="5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r>
      <w:tr w:rsidR="00292944" w:rsidRPr="005D675A" w:rsidTr="006200C8">
        <w:trPr>
          <w:trHeight w:val="255"/>
          <w:jc w:val="center"/>
        </w:trPr>
        <w:tc>
          <w:tcPr>
            <w:tcW w:w="3638" w:type="dxa"/>
            <w:tcBorders>
              <w:top w:val="nil"/>
              <w:left w:val="single" w:sz="4" w:space="0" w:color="auto"/>
              <w:bottom w:val="nil"/>
              <w:right w:val="single" w:sz="4" w:space="0" w:color="auto"/>
            </w:tcBorders>
            <w:noWrap/>
            <w:vAlign w:val="bottom"/>
          </w:tcPr>
          <w:p w:rsidR="00292944" w:rsidRPr="00E701E8" w:rsidRDefault="00292944" w:rsidP="00F14AB3">
            <w:pPr>
              <w:rPr>
                <w:sz w:val="20"/>
                <w:szCs w:val="20"/>
              </w:rPr>
            </w:pPr>
            <w:r w:rsidRPr="00E701E8">
              <w:rPr>
                <w:sz w:val="20"/>
                <w:szCs w:val="20"/>
              </w:rPr>
              <w:t>Motivele  nevaccinarii</w:t>
            </w:r>
          </w:p>
        </w:tc>
        <w:tc>
          <w:tcPr>
            <w:tcW w:w="516" w:type="dxa"/>
            <w:gridSpan w:val="2"/>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6169" w:type="dxa"/>
            <w:gridSpan w:val="23"/>
            <w:tcBorders>
              <w:top w:val="single" w:sz="4" w:space="0" w:color="auto"/>
              <w:left w:val="nil"/>
              <w:bottom w:val="nil"/>
              <w:right w:val="single" w:sz="4" w:space="0" w:color="000000"/>
            </w:tcBorders>
            <w:noWrap/>
            <w:vAlign w:val="bottom"/>
          </w:tcPr>
          <w:p w:rsidR="00292944" w:rsidRPr="00E701E8" w:rsidRDefault="00292944" w:rsidP="00F14AB3">
            <w:pPr>
              <w:rPr>
                <w:sz w:val="20"/>
                <w:szCs w:val="20"/>
              </w:rPr>
            </w:pPr>
            <w:r w:rsidRPr="00E701E8">
              <w:rPr>
                <w:sz w:val="20"/>
                <w:szCs w:val="20"/>
              </w:rPr>
              <w:t>Numar copii  nevaccina</w:t>
            </w:r>
            <w:r w:rsidRPr="00E701E8">
              <w:rPr>
                <w:rFonts w:ascii="Tahoma" w:hAnsi="Tahoma" w:cs="Tahoma"/>
                <w:sz w:val="20"/>
                <w:szCs w:val="20"/>
              </w:rPr>
              <w:t>ț</w:t>
            </w:r>
            <w:r w:rsidRPr="00E701E8">
              <w:rPr>
                <w:sz w:val="20"/>
                <w:szCs w:val="20"/>
              </w:rPr>
              <w:t>i corespunzător vârstei (3)</w:t>
            </w:r>
          </w:p>
        </w:tc>
      </w:tr>
      <w:tr w:rsidR="00292944" w:rsidRPr="005D675A" w:rsidTr="006200C8">
        <w:trPr>
          <w:trHeight w:val="255"/>
          <w:jc w:val="center"/>
        </w:trPr>
        <w:tc>
          <w:tcPr>
            <w:tcW w:w="3638" w:type="dxa"/>
            <w:tcBorders>
              <w:top w:val="nil"/>
              <w:left w:val="single" w:sz="4" w:space="0" w:color="auto"/>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848" w:type="dxa"/>
            <w:gridSpan w:val="19"/>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din cauza  motivelor  men</w:t>
            </w:r>
            <w:r w:rsidRPr="00E701E8">
              <w:rPr>
                <w:rFonts w:ascii="Tahoma" w:hAnsi="Tahoma" w:cs="Tahoma"/>
                <w:sz w:val="20"/>
                <w:szCs w:val="20"/>
              </w:rPr>
              <w:t>ț</w:t>
            </w:r>
            <w:r w:rsidRPr="00E701E8">
              <w:rPr>
                <w:sz w:val="20"/>
                <w:szCs w:val="20"/>
              </w:rPr>
              <w:t>ionate mai jos</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r>
      <w:tr w:rsidR="00292944" w:rsidRPr="005D675A" w:rsidTr="006200C8">
        <w:trPr>
          <w:trHeight w:val="255"/>
          <w:jc w:val="center"/>
        </w:trPr>
        <w:tc>
          <w:tcPr>
            <w:tcW w:w="3638" w:type="dxa"/>
            <w:tcBorders>
              <w:top w:val="nil"/>
              <w:left w:val="single" w:sz="4" w:space="0" w:color="auto"/>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Contraindica</w:t>
            </w:r>
            <w:r w:rsidRPr="00E701E8">
              <w:rPr>
                <w:rFonts w:ascii="Tahoma" w:hAnsi="Tahoma" w:cs="Tahoma"/>
                <w:sz w:val="20"/>
                <w:szCs w:val="20"/>
              </w:rPr>
              <w:t>ț</w:t>
            </w:r>
            <w:r w:rsidRPr="00E701E8">
              <w:rPr>
                <w:sz w:val="20"/>
                <w:szCs w:val="20"/>
              </w:rPr>
              <w:t>ie  medicală  ©</w:t>
            </w:r>
          </w:p>
        </w:tc>
        <w:tc>
          <w:tcPr>
            <w:tcW w:w="5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292944" w:rsidRPr="00E701E8" w:rsidRDefault="00292944" w:rsidP="00F14AB3">
            <w:pPr>
              <w:jc w:val="right"/>
              <w:rPr>
                <w:sz w:val="20"/>
                <w:szCs w:val="20"/>
              </w:rPr>
            </w:pPr>
            <w:r>
              <w:rPr>
                <w:sz w:val="20"/>
                <w:szCs w:val="20"/>
              </w:rPr>
              <w:t>10</w:t>
            </w:r>
          </w:p>
        </w:tc>
        <w:tc>
          <w:tcPr>
            <w:tcW w:w="5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566" w:type="dxa"/>
            <w:gridSpan w:val="3"/>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32"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65" w:type="dxa"/>
            <w:gridSpan w:val="2"/>
            <w:tcBorders>
              <w:top w:val="nil"/>
              <w:left w:val="nil"/>
              <w:bottom w:val="single" w:sz="4" w:space="0" w:color="auto"/>
              <w:right w:val="nil"/>
            </w:tcBorders>
            <w:noWrap/>
            <w:vAlign w:val="bottom"/>
          </w:tcPr>
          <w:p w:rsidR="00292944" w:rsidRPr="00E701E8" w:rsidRDefault="00292944" w:rsidP="00F14AB3">
            <w:pPr>
              <w:jc w:val="right"/>
              <w:rPr>
                <w:sz w:val="20"/>
                <w:szCs w:val="20"/>
              </w:rPr>
            </w:pPr>
            <w:r>
              <w:rPr>
                <w:sz w:val="20"/>
                <w:szCs w:val="20"/>
              </w:rPr>
              <w:t>4</w:t>
            </w:r>
          </w:p>
        </w:tc>
        <w:tc>
          <w:tcPr>
            <w:tcW w:w="5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r>
      <w:tr w:rsidR="00292944" w:rsidRPr="005D675A" w:rsidTr="006200C8">
        <w:trPr>
          <w:trHeight w:val="255"/>
          <w:jc w:val="center"/>
        </w:trPr>
        <w:tc>
          <w:tcPr>
            <w:tcW w:w="3638" w:type="dxa"/>
            <w:tcBorders>
              <w:top w:val="nil"/>
              <w:left w:val="single" w:sz="4" w:space="0" w:color="auto"/>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Refuz  părinte /apar</w:t>
            </w:r>
            <w:r w:rsidRPr="00E701E8">
              <w:rPr>
                <w:rFonts w:ascii="Tahoma" w:hAnsi="Tahoma" w:cs="Tahoma"/>
                <w:sz w:val="20"/>
                <w:szCs w:val="20"/>
              </w:rPr>
              <w:t>ț</w:t>
            </w:r>
            <w:r w:rsidRPr="00E701E8">
              <w:rPr>
                <w:sz w:val="20"/>
                <w:szCs w:val="20"/>
              </w:rPr>
              <w:t>inător (R)</w:t>
            </w:r>
          </w:p>
        </w:tc>
        <w:tc>
          <w:tcPr>
            <w:tcW w:w="5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292944" w:rsidRPr="00E701E8" w:rsidRDefault="00292944" w:rsidP="00F14AB3">
            <w:pPr>
              <w:jc w:val="right"/>
              <w:rPr>
                <w:sz w:val="20"/>
                <w:szCs w:val="20"/>
              </w:rPr>
            </w:pPr>
            <w:r>
              <w:rPr>
                <w:sz w:val="20"/>
                <w:szCs w:val="20"/>
              </w:rPr>
              <w:t>15</w:t>
            </w:r>
          </w:p>
        </w:tc>
        <w:tc>
          <w:tcPr>
            <w:tcW w:w="5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566" w:type="dxa"/>
            <w:gridSpan w:val="3"/>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32"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65" w:type="dxa"/>
            <w:gridSpan w:val="2"/>
            <w:tcBorders>
              <w:top w:val="nil"/>
              <w:left w:val="nil"/>
              <w:bottom w:val="single" w:sz="4" w:space="0" w:color="auto"/>
              <w:right w:val="nil"/>
            </w:tcBorders>
            <w:noWrap/>
            <w:vAlign w:val="bottom"/>
          </w:tcPr>
          <w:p w:rsidR="00292944" w:rsidRPr="00E701E8" w:rsidRDefault="00292944" w:rsidP="00F14AB3">
            <w:pPr>
              <w:jc w:val="right"/>
              <w:rPr>
                <w:sz w:val="20"/>
                <w:szCs w:val="20"/>
              </w:rPr>
            </w:pPr>
            <w:r>
              <w:rPr>
                <w:sz w:val="20"/>
                <w:szCs w:val="20"/>
              </w:rPr>
              <w:t>9</w:t>
            </w:r>
          </w:p>
        </w:tc>
        <w:tc>
          <w:tcPr>
            <w:tcW w:w="5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r>
      <w:tr w:rsidR="00292944" w:rsidRPr="005D675A" w:rsidTr="006200C8">
        <w:trPr>
          <w:trHeight w:val="255"/>
          <w:jc w:val="center"/>
        </w:trPr>
        <w:tc>
          <w:tcPr>
            <w:tcW w:w="3638" w:type="dxa"/>
            <w:tcBorders>
              <w:top w:val="nil"/>
              <w:left w:val="single" w:sz="4" w:space="0" w:color="auto"/>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Neprezentare (N)</w:t>
            </w:r>
          </w:p>
        </w:tc>
        <w:tc>
          <w:tcPr>
            <w:tcW w:w="5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292944" w:rsidRPr="00E701E8" w:rsidRDefault="00292944" w:rsidP="00F14AB3">
            <w:pPr>
              <w:jc w:val="right"/>
              <w:rPr>
                <w:sz w:val="20"/>
                <w:szCs w:val="20"/>
              </w:rPr>
            </w:pPr>
            <w:r>
              <w:rPr>
                <w:sz w:val="20"/>
                <w:szCs w:val="20"/>
              </w:rPr>
              <w:t>13</w:t>
            </w:r>
          </w:p>
        </w:tc>
        <w:tc>
          <w:tcPr>
            <w:tcW w:w="5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566" w:type="dxa"/>
            <w:gridSpan w:val="3"/>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32"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65" w:type="dxa"/>
            <w:gridSpan w:val="2"/>
            <w:tcBorders>
              <w:top w:val="nil"/>
              <w:left w:val="nil"/>
              <w:bottom w:val="single" w:sz="4" w:space="0" w:color="auto"/>
              <w:right w:val="nil"/>
            </w:tcBorders>
            <w:noWrap/>
            <w:vAlign w:val="bottom"/>
          </w:tcPr>
          <w:p w:rsidR="00292944" w:rsidRPr="00E701E8" w:rsidRDefault="00292944" w:rsidP="00F14AB3">
            <w:pPr>
              <w:jc w:val="right"/>
              <w:rPr>
                <w:sz w:val="20"/>
                <w:szCs w:val="20"/>
              </w:rPr>
            </w:pPr>
            <w:r>
              <w:rPr>
                <w:sz w:val="20"/>
                <w:szCs w:val="20"/>
              </w:rPr>
              <w:t>12</w:t>
            </w:r>
          </w:p>
        </w:tc>
        <w:tc>
          <w:tcPr>
            <w:tcW w:w="5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r>
      <w:tr w:rsidR="00292944" w:rsidRPr="005D675A" w:rsidTr="006200C8">
        <w:trPr>
          <w:trHeight w:val="255"/>
          <w:jc w:val="center"/>
        </w:trPr>
        <w:tc>
          <w:tcPr>
            <w:tcW w:w="3638" w:type="dxa"/>
            <w:tcBorders>
              <w:top w:val="nil"/>
              <w:left w:val="single" w:sz="4" w:space="0" w:color="auto"/>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Născut  în  străinătate  (S)</w:t>
            </w:r>
          </w:p>
        </w:tc>
        <w:tc>
          <w:tcPr>
            <w:tcW w:w="5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292944" w:rsidRPr="00E701E8" w:rsidRDefault="00292944" w:rsidP="00F14AB3">
            <w:pPr>
              <w:jc w:val="right"/>
              <w:rPr>
                <w:sz w:val="20"/>
                <w:szCs w:val="20"/>
              </w:rPr>
            </w:pPr>
            <w:r>
              <w:rPr>
                <w:sz w:val="20"/>
                <w:szCs w:val="20"/>
              </w:rPr>
              <w:t>9</w:t>
            </w:r>
          </w:p>
        </w:tc>
        <w:tc>
          <w:tcPr>
            <w:tcW w:w="5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566" w:type="dxa"/>
            <w:gridSpan w:val="3"/>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32"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65" w:type="dxa"/>
            <w:gridSpan w:val="2"/>
            <w:tcBorders>
              <w:top w:val="nil"/>
              <w:left w:val="nil"/>
              <w:bottom w:val="single" w:sz="4" w:space="0" w:color="auto"/>
              <w:right w:val="nil"/>
            </w:tcBorders>
            <w:noWrap/>
            <w:vAlign w:val="bottom"/>
          </w:tcPr>
          <w:p w:rsidR="00292944" w:rsidRPr="00E701E8" w:rsidRDefault="00292944" w:rsidP="00F14AB3">
            <w:pPr>
              <w:jc w:val="right"/>
              <w:rPr>
                <w:sz w:val="20"/>
                <w:szCs w:val="20"/>
              </w:rPr>
            </w:pPr>
            <w:r>
              <w:rPr>
                <w:sz w:val="20"/>
                <w:szCs w:val="20"/>
              </w:rPr>
              <w:t>7</w:t>
            </w:r>
          </w:p>
        </w:tc>
        <w:tc>
          <w:tcPr>
            <w:tcW w:w="5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r>
      <w:tr w:rsidR="00292944" w:rsidRPr="005D675A" w:rsidTr="006200C8">
        <w:trPr>
          <w:trHeight w:val="255"/>
          <w:jc w:val="center"/>
        </w:trPr>
        <w:tc>
          <w:tcPr>
            <w:tcW w:w="3638" w:type="dxa"/>
            <w:tcBorders>
              <w:top w:val="nil"/>
              <w:left w:val="single" w:sz="4" w:space="0" w:color="auto"/>
              <w:bottom w:val="nil"/>
              <w:right w:val="single" w:sz="4" w:space="0" w:color="auto"/>
            </w:tcBorders>
            <w:noWrap/>
            <w:vAlign w:val="bottom"/>
          </w:tcPr>
          <w:p w:rsidR="00292944" w:rsidRPr="00E701E8" w:rsidRDefault="00292944" w:rsidP="00F14AB3">
            <w:pPr>
              <w:rPr>
                <w:sz w:val="20"/>
                <w:szCs w:val="20"/>
              </w:rPr>
            </w:pPr>
            <w:r w:rsidRPr="00E701E8">
              <w:rPr>
                <w:sz w:val="20"/>
                <w:szCs w:val="20"/>
              </w:rPr>
              <w:t>Omisiune  (O)</w:t>
            </w:r>
          </w:p>
        </w:tc>
        <w:tc>
          <w:tcPr>
            <w:tcW w:w="516" w:type="dxa"/>
            <w:gridSpan w:val="2"/>
            <w:tcBorders>
              <w:top w:val="nil"/>
              <w:left w:val="nil"/>
              <w:bottom w:val="nil"/>
              <w:right w:val="nil"/>
            </w:tcBorders>
            <w:noWrap/>
            <w:vAlign w:val="bottom"/>
          </w:tcPr>
          <w:p w:rsidR="00292944" w:rsidRPr="00E701E8" w:rsidRDefault="00292944" w:rsidP="00F14AB3">
            <w:pPr>
              <w:rPr>
                <w:sz w:val="20"/>
                <w:szCs w:val="20"/>
              </w:rPr>
            </w:pPr>
          </w:p>
        </w:tc>
        <w:tc>
          <w:tcPr>
            <w:tcW w:w="516" w:type="dxa"/>
            <w:gridSpan w:val="2"/>
            <w:tcBorders>
              <w:top w:val="nil"/>
              <w:left w:val="nil"/>
              <w:bottom w:val="nil"/>
              <w:right w:val="nil"/>
            </w:tcBorders>
            <w:noWrap/>
            <w:vAlign w:val="bottom"/>
          </w:tcPr>
          <w:p w:rsidR="00292944" w:rsidRPr="00E701E8" w:rsidRDefault="00292944" w:rsidP="00F14AB3">
            <w:pPr>
              <w:rPr>
                <w:sz w:val="20"/>
                <w:szCs w:val="20"/>
              </w:rPr>
            </w:pPr>
          </w:p>
        </w:tc>
        <w:tc>
          <w:tcPr>
            <w:tcW w:w="516" w:type="dxa"/>
            <w:gridSpan w:val="2"/>
            <w:tcBorders>
              <w:top w:val="nil"/>
              <w:left w:val="nil"/>
              <w:bottom w:val="nil"/>
              <w:right w:val="nil"/>
            </w:tcBorders>
            <w:noWrap/>
            <w:vAlign w:val="bottom"/>
          </w:tcPr>
          <w:p w:rsidR="00292944" w:rsidRPr="00E701E8" w:rsidRDefault="00292944" w:rsidP="00F14AB3">
            <w:pPr>
              <w:jc w:val="right"/>
              <w:rPr>
                <w:sz w:val="20"/>
                <w:szCs w:val="20"/>
              </w:rPr>
            </w:pPr>
            <w:r>
              <w:rPr>
                <w:sz w:val="20"/>
                <w:szCs w:val="20"/>
              </w:rPr>
              <w:t>0</w:t>
            </w:r>
          </w:p>
        </w:tc>
        <w:tc>
          <w:tcPr>
            <w:tcW w:w="516" w:type="dxa"/>
            <w:gridSpan w:val="2"/>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416" w:type="dxa"/>
            <w:gridSpan w:val="2"/>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805" w:type="dxa"/>
            <w:gridSpan w:val="2"/>
            <w:tcBorders>
              <w:top w:val="nil"/>
              <w:left w:val="nil"/>
              <w:bottom w:val="nil"/>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566" w:type="dxa"/>
            <w:gridSpan w:val="3"/>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532" w:type="dxa"/>
            <w:gridSpan w:val="2"/>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565" w:type="dxa"/>
            <w:gridSpan w:val="2"/>
            <w:tcBorders>
              <w:top w:val="nil"/>
              <w:left w:val="nil"/>
              <w:bottom w:val="nil"/>
              <w:right w:val="nil"/>
            </w:tcBorders>
            <w:noWrap/>
            <w:vAlign w:val="bottom"/>
          </w:tcPr>
          <w:p w:rsidR="00292944" w:rsidRPr="00E701E8" w:rsidRDefault="00292944" w:rsidP="00F14AB3">
            <w:pPr>
              <w:jc w:val="right"/>
              <w:rPr>
                <w:sz w:val="20"/>
                <w:szCs w:val="20"/>
              </w:rPr>
            </w:pPr>
            <w:r>
              <w:rPr>
                <w:sz w:val="20"/>
                <w:szCs w:val="20"/>
              </w:rPr>
              <w:t>0</w:t>
            </w:r>
          </w:p>
        </w:tc>
        <w:tc>
          <w:tcPr>
            <w:tcW w:w="516" w:type="dxa"/>
            <w:gridSpan w:val="2"/>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416" w:type="dxa"/>
            <w:gridSpan w:val="2"/>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805" w:type="dxa"/>
            <w:gridSpan w:val="2"/>
            <w:tcBorders>
              <w:top w:val="nil"/>
              <w:left w:val="nil"/>
              <w:bottom w:val="nil"/>
              <w:right w:val="single" w:sz="4" w:space="0" w:color="auto"/>
            </w:tcBorders>
            <w:noWrap/>
            <w:vAlign w:val="bottom"/>
          </w:tcPr>
          <w:p w:rsidR="00292944" w:rsidRPr="00E701E8" w:rsidRDefault="00292944" w:rsidP="00F14AB3">
            <w:pPr>
              <w:rPr>
                <w:sz w:val="20"/>
                <w:szCs w:val="20"/>
              </w:rPr>
            </w:pPr>
            <w:r w:rsidRPr="00E701E8">
              <w:rPr>
                <w:sz w:val="20"/>
                <w:szCs w:val="20"/>
              </w:rPr>
              <w:t> </w:t>
            </w:r>
          </w:p>
        </w:tc>
      </w:tr>
      <w:tr w:rsidR="00292944" w:rsidRPr="005D675A" w:rsidTr="006200C8">
        <w:trPr>
          <w:trHeight w:val="255"/>
          <w:jc w:val="center"/>
        </w:trPr>
        <w:tc>
          <w:tcPr>
            <w:tcW w:w="3638" w:type="dxa"/>
            <w:tcBorders>
              <w:top w:val="single" w:sz="4" w:space="0" w:color="auto"/>
              <w:left w:val="single" w:sz="4" w:space="0" w:color="auto"/>
              <w:bottom w:val="nil"/>
              <w:right w:val="single" w:sz="4" w:space="0" w:color="auto"/>
            </w:tcBorders>
            <w:noWrap/>
            <w:vAlign w:val="bottom"/>
          </w:tcPr>
          <w:p w:rsidR="00292944" w:rsidRPr="00E701E8" w:rsidRDefault="00292944" w:rsidP="00F14AB3">
            <w:pPr>
              <w:rPr>
                <w:sz w:val="20"/>
                <w:szCs w:val="20"/>
              </w:rPr>
            </w:pPr>
            <w:r w:rsidRPr="00E701E8">
              <w:rPr>
                <w:sz w:val="20"/>
                <w:szCs w:val="20"/>
              </w:rPr>
              <w:t>Lipsă  vaccin (L)</w:t>
            </w:r>
          </w:p>
        </w:tc>
        <w:tc>
          <w:tcPr>
            <w:tcW w:w="516" w:type="dxa"/>
            <w:gridSpan w:val="2"/>
            <w:tcBorders>
              <w:top w:val="single" w:sz="4" w:space="0" w:color="auto"/>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516" w:type="dxa"/>
            <w:gridSpan w:val="2"/>
            <w:tcBorders>
              <w:top w:val="single" w:sz="4" w:space="0" w:color="auto"/>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516" w:type="dxa"/>
            <w:gridSpan w:val="2"/>
            <w:tcBorders>
              <w:top w:val="single" w:sz="4" w:space="0" w:color="auto"/>
              <w:left w:val="nil"/>
              <w:bottom w:val="nil"/>
              <w:right w:val="nil"/>
            </w:tcBorders>
            <w:noWrap/>
            <w:vAlign w:val="bottom"/>
          </w:tcPr>
          <w:p w:rsidR="00292944" w:rsidRPr="00E701E8" w:rsidRDefault="00292944" w:rsidP="00F14AB3">
            <w:pPr>
              <w:jc w:val="right"/>
              <w:rPr>
                <w:sz w:val="20"/>
                <w:szCs w:val="20"/>
              </w:rPr>
            </w:pPr>
            <w:r>
              <w:rPr>
                <w:sz w:val="20"/>
                <w:szCs w:val="20"/>
              </w:rPr>
              <w:t>0</w:t>
            </w:r>
          </w:p>
        </w:tc>
        <w:tc>
          <w:tcPr>
            <w:tcW w:w="516" w:type="dxa"/>
            <w:gridSpan w:val="2"/>
            <w:tcBorders>
              <w:top w:val="single" w:sz="4" w:space="0" w:color="auto"/>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416" w:type="dxa"/>
            <w:gridSpan w:val="2"/>
            <w:tcBorders>
              <w:top w:val="single" w:sz="4" w:space="0" w:color="auto"/>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805" w:type="dxa"/>
            <w:gridSpan w:val="2"/>
            <w:tcBorders>
              <w:top w:val="single" w:sz="4" w:space="0" w:color="auto"/>
              <w:left w:val="nil"/>
              <w:bottom w:val="nil"/>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566" w:type="dxa"/>
            <w:gridSpan w:val="3"/>
            <w:tcBorders>
              <w:top w:val="single" w:sz="4" w:space="0" w:color="auto"/>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532" w:type="dxa"/>
            <w:gridSpan w:val="2"/>
            <w:tcBorders>
              <w:top w:val="single" w:sz="4" w:space="0" w:color="auto"/>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565" w:type="dxa"/>
            <w:gridSpan w:val="2"/>
            <w:tcBorders>
              <w:top w:val="single" w:sz="4" w:space="0" w:color="auto"/>
              <w:left w:val="nil"/>
              <w:bottom w:val="nil"/>
              <w:right w:val="nil"/>
            </w:tcBorders>
            <w:noWrap/>
            <w:vAlign w:val="bottom"/>
          </w:tcPr>
          <w:p w:rsidR="00292944" w:rsidRPr="00E701E8" w:rsidRDefault="00292944" w:rsidP="00F14AB3">
            <w:pPr>
              <w:jc w:val="right"/>
              <w:rPr>
                <w:sz w:val="20"/>
                <w:szCs w:val="20"/>
              </w:rPr>
            </w:pPr>
            <w:r>
              <w:rPr>
                <w:sz w:val="20"/>
                <w:szCs w:val="20"/>
              </w:rPr>
              <w:t>0</w:t>
            </w:r>
          </w:p>
        </w:tc>
        <w:tc>
          <w:tcPr>
            <w:tcW w:w="516" w:type="dxa"/>
            <w:gridSpan w:val="2"/>
            <w:tcBorders>
              <w:top w:val="single" w:sz="4" w:space="0" w:color="auto"/>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416" w:type="dxa"/>
            <w:gridSpan w:val="2"/>
            <w:tcBorders>
              <w:top w:val="single" w:sz="4" w:space="0" w:color="auto"/>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805" w:type="dxa"/>
            <w:gridSpan w:val="2"/>
            <w:tcBorders>
              <w:top w:val="single" w:sz="4" w:space="0" w:color="auto"/>
              <w:left w:val="nil"/>
              <w:bottom w:val="nil"/>
              <w:right w:val="single" w:sz="4" w:space="0" w:color="auto"/>
            </w:tcBorders>
            <w:noWrap/>
            <w:vAlign w:val="bottom"/>
          </w:tcPr>
          <w:p w:rsidR="00292944" w:rsidRPr="00E701E8" w:rsidRDefault="00292944" w:rsidP="00F14AB3">
            <w:pPr>
              <w:rPr>
                <w:sz w:val="20"/>
                <w:szCs w:val="20"/>
              </w:rPr>
            </w:pPr>
            <w:r w:rsidRPr="00E701E8">
              <w:rPr>
                <w:sz w:val="20"/>
                <w:szCs w:val="20"/>
              </w:rPr>
              <w:t> </w:t>
            </w:r>
          </w:p>
        </w:tc>
      </w:tr>
      <w:tr w:rsidR="00292944" w:rsidRPr="005D675A" w:rsidTr="006200C8">
        <w:trPr>
          <w:trHeight w:val="255"/>
          <w:jc w:val="center"/>
        </w:trPr>
        <w:tc>
          <w:tcPr>
            <w:tcW w:w="3638" w:type="dxa"/>
            <w:tcBorders>
              <w:top w:val="single" w:sz="4" w:space="0" w:color="auto"/>
              <w:left w:val="single" w:sz="4" w:space="0" w:color="auto"/>
              <w:bottom w:val="nil"/>
              <w:right w:val="single" w:sz="4" w:space="0" w:color="auto"/>
            </w:tcBorders>
            <w:noWrap/>
            <w:vAlign w:val="bottom"/>
          </w:tcPr>
          <w:p w:rsidR="00292944" w:rsidRPr="00E701E8" w:rsidRDefault="00292944" w:rsidP="00F14AB3">
            <w:pPr>
              <w:rPr>
                <w:b/>
                <w:bCs/>
                <w:sz w:val="20"/>
                <w:szCs w:val="20"/>
              </w:rPr>
            </w:pPr>
            <w:r w:rsidRPr="00E701E8">
              <w:rPr>
                <w:b/>
                <w:bCs/>
                <w:sz w:val="20"/>
                <w:szCs w:val="20"/>
              </w:rPr>
              <w:t>Nr.  total  copii  nevaccina</w:t>
            </w:r>
            <w:r w:rsidRPr="00E701E8">
              <w:rPr>
                <w:rFonts w:ascii="Tahoma" w:hAnsi="Tahoma" w:cs="Tahoma"/>
                <w:b/>
                <w:bCs/>
                <w:sz w:val="20"/>
                <w:szCs w:val="20"/>
              </w:rPr>
              <w:t>ț</w:t>
            </w:r>
            <w:r w:rsidRPr="00E701E8">
              <w:rPr>
                <w:b/>
                <w:bCs/>
                <w:sz w:val="20"/>
                <w:szCs w:val="20"/>
              </w:rPr>
              <w:t>i</w:t>
            </w:r>
          </w:p>
        </w:tc>
        <w:tc>
          <w:tcPr>
            <w:tcW w:w="516" w:type="dxa"/>
            <w:gridSpan w:val="2"/>
            <w:tcBorders>
              <w:top w:val="single" w:sz="4" w:space="0" w:color="auto"/>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516" w:type="dxa"/>
            <w:gridSpan w:val="2"/>
            <w:tcBorders>
              <w:top w:val="single" w:sz="4" w:space="0" w:color="auto"/>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516" w:type="dxa"/>
            <w:gridSpan w:val="2"/>
            <w:tcBorders>
              <w:top w:val="single" w:sz="4" w:space="0" w:color="auto"/>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516" w:type="dxa"/>
            <w:gridSpan w:val="2"/>
            <w:tcBorders>
              <w:top w:val="single" w:sz="4" w:space="0" w:color="auto"/>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416" w:type="dxa"/>
            <w:gridSpan w:val="2"/>
            <w:tcBorders>
              <w:top w:val="single" w:sz="4" w:space="0" w:color="auto"/>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805" w:type="dxa"/>
            <w:gridSpan w:val="2"/>
            <w:tcBorders>
              <w:top w:val="single" w:sz="4" w:space="0" w:color="auto"/>
              <w:left w:val="nil"/>
              <w:bottom w:val="nil"/>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566" w:type="dxa"/>
            <w:gridSpan w:val="3"/>
            <w:tcBorders>
              <w:top w:val="single" w:sz="4" w:space="0" w:color="auto"/>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532" w:type="dxa"/>
            <w:gridSpan w:val="2"/>
            <w:tcBorders>
              <w:top w:val="single" w:sz="4" w:space="0" w:color="auto"/>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565" w:type="dxa"/>
            <w:gridSpan w:val="2"/>
            <w:tcBorders>
              <w:top w:val="single" w:sz="4" w:space="0" w:color="auto"/>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516" w:type="dxa"/>
            <w:gridSpan w:val="2"/>
            <w:tcBorders>
              <w:top w:val="single" w:sz="4" w:space="0" w:color="auto"/>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416" w:type="dxa"/>
            <w:gridSpan w:val="2"/>
            <w:tcBorders>
              <w:top w:val="single" w:sz="4" w:space="0" w:color="auto"/>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805" w:type="dxa"/>
            <w:gridSpan w:val="2"/>
            <w:tcBorders>
              <w:top w:val="single" w:sz="4" w:space="0" w:color="auto"/>
              <w:left w:val="nil"/>
              <w:bottom w:val="nil"/>
              <w:right w:val="single" w:sz="4" w:space="0" w:color="auto"/>
            </w:tcBorders>
            <w:noWrap/>
            <w:vAlign w:val="bottom"/>
          </w:tcPr>
          <w:p w:rsidR="00292944" w:rsidRPr="00E701E8" w:rsidRDefault="00292944" w:rsidP="00F14AB3">
            <w:pPr>
              <w:rPr>
                <w:sz w:val="20"/>
                <w:szCs w:val="20"/>
              </w:rPr>
            </w:pPr>
            <w:r w:rsidRPr="00E701E8">
              <w:rPr>
                <w:sz w:val="20"/>
                <w:szCs w:val="20"/>
              </w:rPr>
              <w:t> </w:t>
            </w:r>
          </w:p>
        </w:tc>
      </w:tr>
      <w:tr w:rsidR="00292944" w:rsidRPr="005D675A" w:rsidTr="006200C8">
        <w:trPr>
          <w:trHeight w:val="255"/>
          <w:jc w:val="center"/>
        </w:trPr>
        <w:tc>
          <w:tcPr>
            <w:tcW w:w="3638" w:type="dxa"/>
            <w:tcBorders>
              <w:top w:val="nil"/>
              <w:left w:val="single" w:sz="4" w:space="0" w:color="auto"/>
              <w:bottom w:val="single" w:sz="4" w:space="0" w:color="auto"/>
              <w:right w:val="single" w:sz="4" w:space="0" w:color="auto"/>
            </w:tcBorders>
            <w:noWrap/>
            <w:vAlign w:val="bottom"/>
          </w:tcPr>
          <w:p w:rsidR="00292944" w:rsidRPr="00E701E8" w:rsidRDefault="00292944" w:rsidP="00F14AB3">
            <w:pPr>
              <w:rPr>
                <w:b/>
                <w:bCs/>
                <w:sz w:val="20"/>
                <w:szCs w:val="20"/>
              </w:rPr>
            </w:pPr>
            <w:r w:rsidRPr="00E701E8">
              <w:rPr>
                <w:b/>
                <w:bCs/>
                <w:sz w:val="20"/>
                <w:szCs w:val="20"/>
              </w:rPr>
              <w:t>corespuzător  vârstei</w:t>
            </w:r>
          </w:p>
        </w:tc>
        <w:tc>
          <w:tcPr>
            <w:tcW w:w="5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1448" w:type="dxa"/>
            <w:gridSpan w:val="6"/>
            <w:tcBorders>
              <w:top w:val="nil"/>
              <w:left w:val="nil"/>
              <w:bottom w:val="single" w:sz="4" w:space="0" w:color="auto"/>
              <w:right w:val="nil"/>
            </w:tcBorders>
            <w:noWrap/>
            <w:vAlign w:val="bottom"/>
          </w:tcPr>
          <w:p w:rsidR="00292944" w:rsidRPr="00E701E8" w:rsidRDefault="00292944" w:rsidP="00F14AB3">
            <w:pPr>
              <w:rPr>
                <w:b/>
                <w:bCs/>
                <w:sz w:val="20"/>
                <w:szCs w:val="20"/>
              </w:rPr>
            </w:pPr>
            <w:r w:rsidRPr="00E701E8">
              <w:rPr>
                <w:b/>
                <w:bCs/>
                <w:sz w:val="20"/>
                <w:szCs w:val="20"/>
              </w:rPr>
              <w:t xml:space="preserve">Urban= </w:t>
            </w:r>
            <w:r>
              <w:rPr>
                <w:b/>
                <w:bCs/>
                <w:sz w:val="20"/>
                <w:szCs w:val="20"/>
              </w:rPr>
              <w:t>47</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566" w:type="dxa"/>
            <w:gridSpan w:val="3"/>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32"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1497" w:type="dxa"/>
            <w:gridSpan w:val="6"/>
            <w:tcBorders>
              <w:top w:val="nil"/>
              <w:left w:val="nil"/>
              <w:bottom w:val="single" w:sz="4" w:space="0" w:color="auto"/>
              <w:right w:val="nil"/>
            </w:tcBorders>
            <w:noWrap/>
            <w:vAlign w:val="bottom"/>
          </w:tcPr>
          <w:p w:rsidR="00292944" w:rsidRPr="00E701E8" w:rsidRDefault="00292944" w:rsidP="00F14AB3">
            <w:pPr>
              <w:rPr>
                <w:b/>
                <w:bCs/>
                <w:sz w:val="20"/>
                <w:szCs w:val="20"/>
              </w:rPr>
            </w:pPr>
            <w:r w:rsidRPr="00E701E8">
              <w:rPr>
                <w:b/>
                <w:bCs/>
                <w:sz w:val="20"/>
                <w:szCs w:val="20"/>
              </w:rPr>
              <w:t xml:space="preserve">Rural= </w:t>
            </w:r>
            <w:r>
              <w:rPr>
                <w:b/>
                <w:bCs/>
                <w:sz w:val="20"/>
                <w:szCs w:val="20"/>
              </w:rPr>
              <w:t>32</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r>
      <w:tr w:rsidR="00292944" w:rsidRPr="005D675A" w:rsidTr="006200C8">
        <w:trPr>
          <w:gridAfter w:val="1"/>
          <w:wAfter w:w="110" w:type="dxa"/>
          <w:trHeight w:val="255"/>
          <w:jc w:val="center"/>
        </w:trPr>
        <w:tc>
          <w:tcPr>
            <w:tcW w:w="10213" w:type="dxa"/>
            <w:gridSpan w:val="25"/>
            <w:tcBorders>
              <w:top w:val="nil"/>
              <w:left w:val="nil"/>
              <w:bottom w:val="nil"/>
              <w:right w:val="nil"/>
            </w:tcBorders>
            <w:noWrap/>
            <w:vAlign w:val="bottom"/>
          </w:tcPr>
          <w:p w:rsidR="00292944" w:rsidRDefault="00292944" w:rsidP="00F14AB3">
            <w:pPr>
              <w:rPr>
                <w:b/>
                <w:bCs/>
                <w:sz w:val="20"/>
                <w:szCs w:val="20"/>
              </w:rPr>
            </w:pPr>
            <w:r w:rsidRPr="00E701E8">
              <w:rPr>
                <w:b/>
                <w:bCs/>
                <w:sz w:val="20"/>
                <w:szCs w:val="20"/>
              </w:rPr>
              <w:t xml:space="preserve">                              </w:t>
            </w:r>
          </w:p>
          <w:p w:rsidR="00FB4553" w:rsidRDefault="00292944" w:rsidP="00F14AB3">
            <w:pPr>
              <w:rPr>
                <w:b/>
                <w:bCs/>
                <w:sz w:val="20"/>
                <w:szCs w:val="20"/>
              </w:rPr>
            </w:pPr>
            <w:r>
              <w:rPr>
                <w:b/>
                <w:bCs/>
                <w:sz w:val="20"/>
                <w:szCs w:val="20"/>
              </w:rPr>
              <w:t xml:space="preserve">            </w:t>
            </w:r>
          </w:p>
          <w:p w:rsidR="00FB4553" w:rsidRDefault="00FB4553" w:rsidP="00F14AB3">
            <w:pPr>
              <w:rPr>
                <w:b/>
                <w:bCs/>
                <w:sz w:val="20"/>
                <w:szCs w:val="20"/>
              </w:rPr>
            </w:pPr>
          </w:p>
          <w:p w:rsidR="00292944" w:rsidRDefault="00292944" w:rsidP="00F14AB3">
            <w:pPr>
              <w:rPr>
                <w:b/>
                <w:bCs/>
                <w:sz w:val="20"/>
                <w:szCs w:val="20"/>
              </w:rPr>
            </w:pPr>
            <w:r>
              <w:rPr>
                <w:b/>
                <w:bCs/>
                <w:sz w:val="20"/>
                <w:szCs w:val="20"/>
              </w:rPr>
              <w:t xml:space="preserve">               </w:t>
            </w:r>
          </w:p>
          <w:p w:rsidR="00292944" w:rsidRDefault="00292944" w:rsidP="00F14AB3">
            <w:pPr>
              <w:rPr>
                <w:b/>
                <w:bCs/>
                <w:sz w:val="20"/>
                <w:szCs w:val="20"/>
              </w:rPr>
            </w:pPr>
          </w:p>
          <w:p w:rsidR="00292944" w:rsidRPr="00E701E8" w:rsidRDefault="00292944" w:rsidP="00F14AB3">
            <w:pPr>
              <w:rPr>
                <w:b/>
                <w:bCs/>
                <w:sz w:val="20"/>
                <w:szCs w:val="20"/>
              </w:rPr>
            </w:pPr>
            <w:r>
              <w:rPr>
                <w:b/>
                <w:bCs/>
                <w:sz w:val="20"/>
                <w:szCs w:val="20"/>
              </w:rPr>
              <w:t xml:space="preserve">                     </w:t>
            </w:r>
            <w:r w:rsidRPr="00E701E8">
              <w:rPr>
                <w:b/>
                <w:bCs/>
                <w:sz w:val="20"/>
                <w:szCs w:val="20"/>
              </w:rPr>
              <w:t xml:space="preserve">   Formular de  raportare a rezultatelor activităţii  de estimare  a </w:t>
            </w:r>
          </w:p>
        </w:tc>
      </w:tr>
      <w:tr w:rsidR="00292944" w:rsidRPr="005D675A" w:rsidTr="006200C8">
        <w:trPr>
          <w:gridAfter w:val="1"/>
          <w:wAfter w:w="110" w:type="dxa"/>
          <w:trHeight w:val="255"/>
          <w:jc w:val="center"/>
        </w:trPr>
        <w:tc>
          <w:tcPr>
            <w:tcW w:w="8355" w:type="dxa"/>
            <w:gridSpan w:val="19"/>
            <w:tcBorders>
              <w:top w:val="nil"/>
              <w:left w:val="nil"/>
              <w:bottom w:val="nil"/>
              <w:right w:val="nil"/>
            </w:tcBorders>
            <w:noWrap/>
            <w:vAlign w:val="bottom"/>
          </w:tcPr>
          <w:p w:rsidR="00292944" w:rsidRPr="00E701E8" w:rsidRDefault="00292944" w:rsidP="00F14AB3">
            <w:pPr>
              <w:rPr>
                <w:b/>
                <w:bCs/>
                <w:sz w:val="20"/>
                <w:szCs w:val="20"/>
              </w:rPr>
            </w:pPr>
            <w:r w:rsidRPr="00E701E8">
              <w:rPr>
                <w:b/>
                <w:bCs/>
                <w:sz w:val="20"/>
                <w:szCs w:val="20"/>
              </w:rPr>
              <w:t xml:space="preserve">                                               acoperirii  vaccinale la vârsta de 12 luni,</w:t>
            </w:r>
          </w:p>
        </w:tc>
        <w:tc>
          <w:tcPr>
            <w:tcW w:w="637" w:type="dxa"/>
            <w:gridSpan w:val="2"/>
            <w:tcBorders>
              <w:top w:val="nil"/>
              <w:left w:val="nil"/>
              <w:bottom w:val="nil"/>
              <w:right w:val="nil"/>
            </w:tcBorders>
            <w:noWrap/>
            <w:vAlign w:val="bottom"/>
          </w:tcPr>
          <w:p w:rsidR="00292944" w:rsidRPr="00E701E8" w:rsidRDefault="00292944" w:rsidP="00F14AB3">
            <w:pPr>
              <w:rPr>
                <w:b/>
                <w:bCs/>
                <w:sz w:val="20"/>
                <w:szCs w:val="20"/>
              </w:rPr>
            </w:pPr>
          </w:p>
        </w:tc>
        <w:tc>
          <w:tcPr>
            <w:tcW w:w="416" w:type="dxa"/>
            <w:gridSpan w:val="2"/>
            <w:tcBorders>
              <w:top w:val="nil"/>
              <w:left w:val="nil"/>
              <w:bottom w:val="nil"/>
              <w:right w:val="nil"/>
            </w:tcBorders>
            <w:noWrap/>
            <w:vAlign w:val="bottom"/>
          </w:tcPr>
          <w:p w:rsidR="00292944" w:rsidRPr="00E701E8" w:rsidRDefault="00292944" w:rsidP="00F14AB3">
            <w:pPr>
              <w:rPr>
                <w:sz w:val="20"/>
                <w:szCs w:val="20"/>
              </w:rPr>
            </w:pPr>
          </w:p>
        </w:tc>
        <w:tc>
          <w:tcPr>
            <w:tcW w:w="805" w:type="dxa"/>
            <w:gridSpan w:val="2"/>
            <w:tcBorders>
              <w:top w:val="nil"/>
              <w:left w:val="nil"/>
              <w:bottom w:val="nil"/>
              <w:right w:val="nil"/>
            </w:tcBorders>
            <w:noWrap/>
            <w:vAlign w:val="bottom"/>
          </w:tcPr>
          <w:p w:rsidR="00292944" w:rsidRPr="00E701E8" w:rsidRDefault="00292944" w:rsidP="00F14AB3">
            <w:pPr>
              <w:rPr>
                <w:sz w:val="20"/>
                <w:szCs w:val="20"/>
              </w:rPr>
            </w:pPr>
          </w:p>
        </w:tc>
      </w:tr>
      <w:tr w:rsidR="00292944" w:rsidRPr="005D675A" w:rsidTr="006200C8">
        <w:trPr>
          <w:gridAfter w:val="1"/>
          <w:wAfter w:w="110" w:type="dxa"/>
          <w:trHeight w:val="255"/>
          <w:jc w:val="center"/>
        </w:trPr>
        <w:tc>
          <w:tcPr>
            <w:tcW w:w="7895" w:type="dxa"/>
            <w:gridSpan w:val="17"/>
            <w:tcBorders>
              <w:top w:val="nil"/>
              <w:left w:val="nil"/>
              <w:bottom w:val="nil"/>
              <w:right w:val="nil"/>
            </w:tcBorders>
            <w:noWrap/>
            <w:vAlign w:val="bottom"/>
          </w:tcPr>
          <w:p w:rsidR="00292944" w:rsidRPr="00E701E8" w:rsidRDefault="00292944" w:rsidP="00F14AB3">
            <w:pPr>
              <w:rPr>
                <w:b/>
                <w:bCs/>
                <w:sz w:val="20"/>
                <w:szCs w:val="20"/>
              </w:rPr>
            </w:pPr>
            <w:r w:rsidRPr="00E701E8">
              <w:rPr>
                <w:b/>
                <w:bCs/>
                <w:sz w:val="20"/>
                <w:szCs w:val="20"/>
              </w:rPr>
              <w:t xml:space="preserve">                                               desfăşurate  în luna  august, anul  201</w:t>
            </w:r>
            <w:r>
              <w:rPr>
                <w:b/>
                <w:bCs/>
                <w:sz w:val="20"/>
                <w:szCs w:val="20"/>
              </w:rPr>
              <w:t>7</w:t>
            </w:r>
          </w:p>
        </w:tc>
        <w:tc>
          <w:tcPr>
            <w:tcW w:w="460" w:type="dxa"/>
            <w:gridSpan w:val="2"/>
            <w:tcBorders>
              <w:top w:val="nil"/>
              <w:left w:val="nil"/>
              <w:bottom w:val="nil"/>
              <w:right w:val="nil"/>
            </w:tcBorders>
            <w:noWrap/>
            <w:vAlign w:val="bottom"/>
          </w:tcPr>
          <w:p w:rsidR="00292944" w:rsidRPr="00E701E8" w:rsidRDefault="00292944" w:rsidP="00F14AB3">
            <w:pPr>
              <w:rPr>
                <w:b/>
                <w:bCs/>
                <w:sz w:val="20"/>
                <w:szCs w:val="20"/>
              </w:rPr>
            </w:pPr>
          </w:p>
        </w:tc>
        <w:tc>
          <w:tcPr>
            <w:tcW w:w="637" w:type="dxa"/>
            <w:gridSpan w:val="2"/>
            <w:tcBorders>
              <w:top w:val="nil"/>
              <w:left w:val="nil"/>
              <w:bottom w:val="nil"/>
              <w:right w:val="nil"/>
            </w:tcBorders>
            <w:noWrap/>
            <w:vAlign w:val="bottom"/>
          </w:tcPr>
          <w:p w:rsidR="00292944" w:rsidRPr="00E701E8" w:rsidRDefault="00292944" w:rsidP="00F14AB3">
            <w:pPr>
              <w:rPr>
                <w:b/>
                <w:bCs/>
                <w:sz w:val="20"/>
                <w:szCs w:val="20"/>
              </w:rPr>
            </w:pPr>
          </w:p>
        </w:tc>
        <w:tc>
          <w:tcPr>
            <w:tcW w:w="416" w:type="dxa"/>
            <w:gridSpan w:val="2"/>
            <w:tcBorders>
              <w:top w:val="nil"/>
              <w:left w:val="nil"/>
              <w:bottom w:val="nil"/>
              <w:right w:val="nil"/>
            </w:tcBorders>
            <w:noWrap/>
            <w:vAlign w:val="bottom"/>
          </w:tcPr>
          <w:p w:rsidR="00292944" w:rsidRPr="00E701E8" w:rsidRDefault="00292944" w:rsidP="00F14AB3">
            <w:pPr>
              <w:rPr>
                <w:sz w:val="20"/>
                <w:szCs w:val="20"/>
              </w:rPr>
            </w:pPr>
          </w:p>
        </w:tc>
        <w:tc>
          <w:tcPr>
            <w:tcW w:w="805" w:type="dxa"/>
            <w:gridSpan w:val="2"/>
            <w:tcBorders>
              <w:top w:val="nil"/>
              <w:left w:val="nil"/>
              <w:bottom w:val="nil"/>
              <w:right w:val="nil"/>
            </w:tcBorders>
            <w:noWrap/>
            <w:vAlign w:val="bottom"/>
          </w:tcPr>
          <w:p w:rsidR="00292944" w:rsidRPr="00E701E8" w:rsidRDefault="00292944" w:rsidP="00F14AB3">
            <w:pPr>
              <w:rPr>
                <w:sz w:val="20"/>
                <w:szCs w:val="20"/>
              </w:rPr>
            </w:pPr>
          </w:p>
        </w:tc>
      </w:tr>
      <w:tr w:rsidR="00292944" w:rsidRPr="005D675A" w:rsidTr="006200C8">
        <w:trPr>
          <w:gridAfter w:val="1"/>
          <w:wAfter w:w="110" w:type="dxa"/>
          <w:trHeight w:val="255"/>
          <w:jc w:val="center"/>
        </w:trPr>
        <w:tc>
          <w:tcPr>
            <w:tcW w:w="7895" w:type="dxa"/>
            <w:gridSpan w:val="17"/>
            <w:tcBorders>
              <w:top w:val="nil"/>
              <w:left w:val="nil"/>
              <w:bottom w:val="nil"/>
              <w:right w:val="nil"/>
            </w:tcBorders>
            <w:noWrap/>
            <w:vAlign w:val="bottom"/>
          </w:tcPr>
          <w:p w:rsidR="00292944" w:rsidRDefault="00292944" w:rsidP="00F14AB3">
            <w:pPr>
              <w:rPr>
                <w:b/>
                <w:bCs/>
                <w:sz w:val="20"/>
                <w:szCs w:val="20"/>
              </w:rPr>
            </w:pPr>
            <w:r w:rsidRPr="00E701E8">
              <w:rPr>
                <w:b/>
                <w:bCs/>
                <w:sz w:val="20"/>
                <w:szCs w:val="20"/>
              </w:rPr>
              <w:lastRenderedPageBreak/>
              <w:t xml:space="preserve">                                               (copii  născuţi în luna iulie anul  201</w:t>
            </w:r>
            <w:r>
              <w:rPr>
                <w:b/>
                <w:bCs/>
                <w:sz w:val="20"/>
                <w:szCs w:val="20"/>
              </w:rPr>
              <w:t>6</w:t>
            </w:r>
            <w:r w:rsidRPr="00E701E8">
              <w:rPr>
                <w:b/>
                <w:bCs/>
                <w:sz w:val="20"/>
                <w:szCs w:val="20"/>
              </w:rPr>
              <w:t>)</w:t>
            </w:r>
          </w:p>
          <w:p w:rsidR="00292944" w:rsidRPr="00E701E8" w:rsidRDefault="00292944" w:rsidP="00F14AB3">
            <w:pPr>
              <w:rPr>
                <w:b/>
                <w:bCs/>
                <w:sz w:val="20"/>
                <w:szCs w:val="20"/>
              </w:rPr>
            </w:pPr>
          </w:p>
        </w:tc>
        <w:tc>
          <w:tcPr>
            <w:tcW w:w="460" w:type="dxa"/>
            <w:gridSpan w:val="2"/>
            <w:tcBorders>
              <w:top w:val="nil"/>
              <w:left w:val="nil"/>
              <w:bottom w:val="nil"/>
              <w:right w:val="nil"/>
            </w:tcBorders>
            <w:noWrap/>
            <w:vAlign w:val="bottom"/>
          </w:tcPr>
          <w:p w:rsidR="00292944" w:rsidRPr="00E701E8" w:rsidRDefault="00292944" w:rsidP="00F14AB3">
            <w:pPr>
              <w:rPr>
                <w:b/>
                <w:bCs/>
                <w:sz w:val="20"/>
                <w:szCs w:val="20"/>
              </w:rPr>
            </w:pPr>
          </w:p>
        </w:tc>
        <w:tc>
          <w:tcPr>
            <w:tcW w:w="637" w:type="dxa"/>
            <w:gridSpan w:val="2"/>
            <w:tcBorders>
              <w:top w:val="nil"/>
              <w:left w:val="nil"/>
              <w:bottom w:val="nil"/>
              <w:right w:val="nil"/>
            </w:tcBorders>
            <w:noWrap/>
            <w:vAlign w:val="bottom"/>
          </w:tcPr>
          <w:p w:rsidR="00292944" w:rsidRPr="00E701E8" w:rsidRDefault="00292944" w:rsidP="00F14AB3">
            <w:pPr>
              <w:rPr>
                <w:b/>
                <w:bCs/>
                <w:sz w:val="20"/>
                <w:szCs w:val="20"/>
              </w:rPr>
            </w:pPr>
          </w:p>
        </w:tc>
        <w:tc>
          <w:tcPr>
            <w:tcW w:w="416" w:type="dxa"/>
            <w:gridSpan w:val="2"/>
            <w:tcBorders>
              <w:top w:val="nil"/>
              <w:left w:val="nil"/>
              <w:bottom w:val="nil"/>
              <w:right w:val="nil"/>
            </w:tcBorders>
            <w:noWrap/>
            <w:vAlign w:val="bottom"/>
          </w:tcPr>
          <w:p w:rsidR="00292944" w:rsidRPr="00E701E8" w:rsidRDefault="00292944" w:rsidP="00F14AB3">
            <w:pPr>
              <w:rPr>
                <w:sz w:val="20"/>
                <w:szCs w:val="20"/>
              </w:rPr>
            </w:pPr>
          </w:p>
        </w:tc>
        <w:tc>
          <w:tcPr>
            <w:tcW w:w="805" w:type="dxa"/>
            <w:gridSpan w:val="2"/>
            <w:tcBorders>
              <w:top w:val="nil"/>
              <w:left w:val="nil"/>
              <w:bottom w:val="nil"/>
              <w:right w:val="nil"/>
            </w:tcBorders>
            <w:noWrap/>
            <w:vAlign w:val="bottom"/>
          </w:tcPr>
          <w:p w:rsidR="00292944" w:rsidRPr="00E701E8" w:rsidRDefault="00292944" w:rsidP="00F14AB3">
            <w:pPr>
              <w:rPr>
                <w:sz w:val="20"/>
                <w:szCs w:val="20"/>
              </w:rPr>
            </w:pPr>
          </w:p>
        </w:tc>
      </w:tr>
      <w:tr w:rsidR="00292944" w:rsidRPr="005D675A" w:rsidTr="006200C8">
        <w:trPr>
          <w:gridAfter w:val="1"/>
          <w:wAfter w:w="110" w:type="dxa"/>
          <w:trHeight w:val="255"/>
          <w:jc w:val="center"/>
        </w:trPr>
        <w:tc>
          <w:tcPr>
            <w:tcW w:w="3678" w:type="dxa"/>
            <w:gridSpan w:val="2"/>
            <w:tcBorders>
              <w:top w:val="nil"/>
              <w:left w:val="nil"/>
              <w:bottom w:val="nil"/>
              <w:right w:val="nil"/>
            </w:tcBorders>
            <w:noWrap/>
            <w:vAlign w:val="bottom"/>
          </w:tcPr>
          <w:p w:rsidR="00292944" w:rsidRPr="00E701E8" w:rsidRDefault="00292944" w:rsidP="00F14AB3">
            <w:pPr>
              <w:rPr>
                <w:b/>
                <w:bCs/>
                <w:sz w:val="20"/>
                <w:szCs w:val="20"/>
              </w:rPr>
            </w:pPr>
          </w:p>
        </w:tc>
        <w:tc>
          <w:tcPr>
            <w:tcW w:w="516" w:type="dxa"/>
            <w:gridSpan w:val="2"/>
            <w:tcBorders>
              <w:top w:val="nil"/>
              <w:left w:val="nil"/>
              <w:bottom w:val="nil"/>
              <w:right w:val="nil"/>
            </w:tcBorders>
            <w:noWrap/>
            <w:vAlign w:val="bottom"/>
          </w:tcPr>
          <w:p w:rsidR="00292944" w:rsidRPr="00E701E8" w:rsidRDefault="00292944" w:rsidP="00F14AB3">
            <w:pPr>
              <w:rPr>
                <w:b/>
                <w:bCs/>
                <w:sz w:val="20"/>
                <w:szCs w:val="20"/>
              </w:rPr>
            </w:pPr>
          </w:p>
        </w:tc>
        <w:tc>
          <w:tcPr>
            <w:tcW w:w="517" w:type="dxa"/>
            <w:gridSpan w:val="2"/>
            <w:tcBorders>
              <w:top w:val="nil"/>
              <w:left w:val="nil"/>
              <w:bottom w:val="nil"/>
              <w:right w:val="nil"/>
            </w:tcBorders>
            <w:noWrap/>
            <w:vAlign w:val="bottom"/>
          </w:tcPr>
          <w:p w:rsidR="00292944" w:rsidRPr="00E701E8" w:rsidRDefault="00292944" w:rsidP="00F14AB3">
            <w:pPr>
              <w:rPr>
                <w:b/>
                <w:bCs/>
                <w:sz w:val="20"/>
                <w:szCs w:val="20"/>
              </w:rPr>
            </w:pPr>
          </w:p>
        </w:tc>
        <w:tc>
          <w:tcPr>
            <w:tcW w:w="483" w:type="dxa"/>
            <w:gridSpan w:val="2"/>
            <w:tcBorders>
              <w:top w:val="nil"/>
              <w:left w:val="nil"/>
              <w:bottom w:val="nil"/>
              <w:right w:val="nil"/>
            </w:tcBorders>
            <w:noWrap/>
            <w:vAlign w:val="bottom"/>
          </w:tcPr>
          <w:p w:rsidR="00292944" w:rsidRPr="00E701E8" w:rsidRDefault="00292944" w:rsidP="00F14AB3">
            <w:pPr>
              <w:rPr>
                <w:b/>
                <w:bCs/>
                <w:sz w:val="20"/>
                <w:szCs w:val="20"/>
              </w:rPr>
            </w:pPr>
          </w:p>
        </w:tc>
        <w:tc>
          <w:tcPr>
            <w:tcW w:w="598" w:type="dxa"/>
            <w:gridSpan w:val="2"/>
            <w:tcBorders>
              <w:top w:val="nil"/>
              <w:left w:val="nil"/>
              <w:bottom w:val="nil"/>
              <w:right w:val="nil"/>
            </w:tcBorders>
            <w:noWrap/>
            <w:vAlign w:val="bottom"/>
          </w:tcPr>
          <w:p w:rsidR="00292944" w:rsidRPr="00E701E8" w:rsidRDefault="00292944" w:rsidP="00F14AB3">
            <w:pPr>
              <w:rPr>
                <w:b/>
                <w:bCs/>
                <w:sz w:val="20"/>
                <w:szCs w:val="20"/>
              </w:rPr>
            </w:pPr>
          </w:p>
        </w:tc>
        <w:tc>
          <w:tcPr>
            <w:tcW w:w="416" w:type="dxa"/>
            <w:gridSpan w:val="2"/>
            <w:tcBorders>
              <w:top w:val="nil"/>
              <w:left w:val="nil"/>
              <w:bottom w:val="nil"/>
              <w:right w:val="nil"/>
            </w:tcBorders>
            <w:noWrap/>
            <w:vAlign w:val="bottom"/>
          </w:tcPr>
          <w:p w:rsidR="00292944" w:rsidRPr="00E701E8" w:rsidRDefault="00292944" w:rsidP="00F14AB3">
            <w:pPr>
              <w:rPr>
                <w:b/>
                <w:bCs/>
                <w:sz w:val="20"/>
                <w:szCs w:val="20"/>
              </w:rPr>
            </w:pPr>
          </w:p>
        </w:tc>
        <w:tc>
          <w:tcPr>
            <w:tcW w:w="805" w:type="dxa"/>
            <w:gridSpan w:val="2"/>
            <w:tcBorders>
              <w:top w:val="nil"/>
              <w:left w:val="nil"/>
              <w:bottom w:val="nil"/>
              <w:right w:val="nil"/>
            </w:tcBorders>
            <w:noWrap/>
            <w:vAlign w:val="bottom"/>
          </w:tcPr>
          <w:p w:rsidR="00292944" w:rsidRPr="00E701E8" w:rsidRDefault="00292944" w:rsidP="00F14AB3">
            <w:pPr>
              <w:rPr>
                <w:b/>
                <w:bCs/>
                <w:sz w:val="20"/>
                <w:szCs w:val="20"/>
              </w:rPr>
            </w:pPr>
          </w:p>
        </w:tc>
        <w:tc>
          <w:tcPr>
            <w:tcW w:w="466" w:type="dxa"/>
            <w:tcBorders>
              <w:top w:val="nil"/>
              <w:left w:val="nil"/>
              <w:bottom w:val="nil"/>
              <w:right w:val="nil"/>
            </w:tcBorders>
            <w:noWrap/>
            <w:vAlign w:val="bottom"/>
          </w:tcPr>
          <w:p w:rsidR="00292944" w:rsidRPr="00E701E8" w:rsidRDefault="00292944" w:rsidP="00F14AB3">
            <w:pPr>
              <w:rPr>
                <w:b/>
                <w:bCs/>
                <w:sz w:val="20"/>
                <w:szCs w:val="20"/>
              </w:rPr>
            </w:pPr>
          </w:p>
        </w:tc>
        <w:tc>
          <w:tcPr>
            <w:tcW w:w="416" w:type="dxa"/>
            <w:gridSpan w:val="2"/>
            <w:tcBorders>
              <w:top w:val="nil"/>
              <w:left w:val="nil"/>
              <w:bottom w:val="nil"/>
              <w:right w:val="nil"/>
            </w:tcBorders>
            <w:noWrap/>
            <w:vAlign w:val="bottom"/>
          </w:tcPr>
          <w:p w:rsidR="00292944" w:rsidRPr="00E701E8" w:rsidRDefault="00292944" w:rsidP="00F14AB3">
            <w:pPr>
              <w:rPr>
                <w:b/>
                <w:bCs/>
                <w:sz w:val="20"/>
                <w:szCs w:val="20"/>
              </w:rPr>
            </w:pPr>
          </w:p>
        </w:tc>
        <w:tc>
          <w:tcPr>
            <w:tcW w:w="460" w:type="dxa"/>
            <w:gridSpan w:val="2"/>
            <w:tcBorders>
              <w:top w:val="nil"/>
              <w:left w:val="nil"/>
              <w:bottom w:val="nil"/>
              <w:right w:val="nil"/>
            </w:tcBorders>
            <w:noWrap/>
            <w:vAlign w:val="bottom"/>
          </w:tcPr>
          <w:p w:rsidR="00292944" w:rsidRPr="00E701E8" w:rsidRDefault="00292944" w:rsidP="00F14AB3">
            <w:pPr>
              <w:rPr>
                <w:b/>
                <w:bCs/>
                <w:sz w:val="20"/>
                <w:szCs w:val="20"/>
              </w:rPr>
            </w:pPr>
          </w:p>
        </w:tc>
        <w:tc>
          <w:tcPr>
            <w:tcW w:w="637" w:type="dxa"/>
            <w:gridSpan w:val="2"/>
            <w:tcBorders>
              <w:top w:val="nil"/>
              <w:left w:val="nil"/>
              <w:bottom w:val="nil"/>
              <w:right w:val="nil"/>
            </w:tcBorders>
            <w:noWrap/>
            <w:vAlign w:val="bottom"/>
          </w:tcPr>
          <w:p w:rsidR="00292944" w:rsidRPr="00E701E8" w:rsidRDefault="00292944" w:rsidP="00F14AB3">
            <w:pPr>
              <w:rPr>
                <w:b/>
                <w:bCs/>
                <w:sz w:val="20"/>
                <w:szCs w:val="20"/>
              </w:rPr>
            </w:pPr>
          </w:p>
        </w:tc>
        <w:tc>
          <w:tcPr>
            <w:tcW w:w="416" w:type="dxa"/>
            <w:gridSpan w:val="2"/>
            <w:tcBorders>
              <w:top w:val="nil"/>
              <w:left w:val="nil"/>
              <w:bottom w:val="nil"/>
              <w:right w:val="nil"/>
            </w:tcBorders>
            <w:noWrap/>
            <w:vAlign w:val="bottom"/>
          </w:tcPr>
          <w:p w:rsidR="00292944" w:rsidRPr="00E701E8" w:rsidRDefault="00292944" w:rsidP="00F14AB3">
            <w:pPr>
              <w:rPr>
                <w:sz w:val="20"/>
                <w:szCs w:val="20"/>
              </w:rPr>
            </w:pPr>
          </w:p>
        </w:tc>
        <w:tc>
          <w:tcPr>
            <w:tcW w:w="805" w:type="dxa"/>
            <w:gridSpan w:val="2"/>
            <w:tcBorders>
              <w:top w:val="nil"/>
              <w:left w:val="nil"/>
              <w:bottom w:val="nil"/>
              <w:right w:val="nil"/>
            </w:tcBorders>
            <w:noWrap/>
            <w:vAlign w:val="bottom"/>
          </w:tcPr>
          <w:p w:rsidR="00292944" w:rsidRPr="00E701E8" w:rsidRDefault="00292944" w:rsidP="00F14AB3">
            <w:pPr>
              <w:rPr>
                <w:sz w:val="20"/>
                <w:szCs w:val="20"/>
              </w:rPr>
            </w:pPr>
          </w:p>
        </w:tc>
      </w:tr>
      <w:tr w:rsidR="00292944" w:rsidRPr="005D675A" w:rsidTr="006200C8">
        <w:trPr>
          <w:gridAfter w:val="1"/>
          <w:wAfter w:w="110" w:type="dxa"/>
          <w:trHeight w:val="255"/>
          <w:jc w:val="center"/>
        </w:trPr>
        <w:tc>
          <w:tcPr>
            <w:tcW w:w="3678" w:type="dxa"/>
            <w:gridSpan w:val="2"/>
            <w:tcBorders>
              <w:top w:val="single" w:sz="4" w:space="0" w:color="auto"/>
              <w:left w:val="single" w:sz="4" w:space="0" w:color="auto"/>
              <w:bottom w:val="single" w:sz="4" w:space="0" w:color="auto"/>
              <w:right w:val="nil"/>
            </w:tcBorders>
            <w:noWrap/>
            <w:vAlign w:val="bottom"/>
          </w:tcPr>
          <w:p w:rsidR="00292944" w:rsidRPr="00E701E8" w:rsidRDefault="00292944" w:rsidP="00F14AB3">
            <w:pPr>
              <w:rPr>
                <w:b/>
                <w:bCs/>
                <w:sz w:val="20"/>
                <w:szCs w:val="20"/>
              </w:rPr>
            </w:pPr>
            <w:r w:rsidRPr="00E701E8">
              <w:rPr>
                <w:b/>
                <w:bCs/>
                <w:sz w:val="20"/>
                <w:szCs w:val="20"/>
              </w:rPr>
              <w:t>Estimarea  acoperirii vaccinale(1)</w:t>
            </w:r>
          </w:p>
        </w:tc>
        <w:tc>
          <w:tcPr>
            <w:tcW w:w="516" w:type="dxa"/>
            <w:gridSpan w:val="2"/>
            <w:tcBorders>
              <w:top w:val="single" w:sz="4" w:space="0" w:color="auto"/>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17" w:type="dxa"/>
            <w:gridSpan w:val="2"/>
            <w:tcBorders>
              <w:top w:val="single" w:sz="4" w:space="0" w:color="auto"/>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83" w:type="dxa"/>
            <w:gridSpan w:val="2"/>
            <w:tcBorders>
              <w:top w:val="single" w:sz="4" w:space="0" w:color="auto"/>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98" w:type="dxa"/>
            <w:gridSpan w:val="2"/>
            <w:tcBorders>
              <w:top w:val="single" w:sz="4" w:space="0" w:color="auto"/>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16" w:type="dxa"/>
            <w:gridSpan w:val="2"/>
            <w:tcBorders>
              <w:top w:val="single" w:sz="4" w:space="0" w:color="auto"/>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805" w:type="dxa"/>
            <w:gridSpan w:val="2"/>
            <w:tcBorders>
              <w:top w:val="single" w:sz="4" w:space="0" w:color="auto"/>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66" w:type="dxa"/>
            <w:tcBorders>
              <w:top w:val="single" w:sz="4" w:space="0" w:color="auto"/>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16" w:type="dxa"/>
            <w:gridSpan w:val="2"/>
            <w:tcBorders>
              <w:top w:val="single" w:sz="4" w:space="0" w:color="auto"/>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60" w:type="dxa"/>
            <w:gridSpan w:val="2"/>
            <w:tcBorders>
              <w:top w:val="single" w:sz="4" w:space="0" w:color="auto"/>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637" w:type="dxa"/>
            <w:gridSpan w:val="2"/>
            <w:tcBorders>
              <w:top w:val="single" w:sz="4" w:space="0" w:color="auto"/>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16" w:type="dxa"/>
            <w:gridSpan w:val="2"/>
            <w:tcBorders>
              <w:top w:val="single" w:sz="4" w:space="0" w:color="auto"/>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805" w:type="dxa"/>
            <w:gridSpan w:val="2"/>
            <w:tcBorders>
              <w:top w:val="single" w:sz="4" w:space="0" w:color="auto"/>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r>
      <w:tr w:rsidR="00292944" w:rsidRPr="005D675A" w:rsidTr="006200C8">
        <w:trPr>
          <w:gridAfter w:val="1"/>
          <w:wAfter w:w="110" w:type="dxa"/>
          <w:trHeight w:val="255"/>
          <w:jc w:val="center"/>
        </w:trPr>
        <w:tc>
          <w:tcPr>
            <w:tcW w:w="3678" w:type="dxa"/>
            <w:gridSpan w:val="2"/>
            <w:tcBorders>
              <w:top w:val="nil"/>
              <w:left w:val="single" w:sz="4" w:space="0" w:color="auto"/>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17"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83"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98"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805"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66" w:type="dxa"/>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60"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637"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r>
      <w:tr w:rsidR="00292944" w:rsidRPr="005D675A" w:rsidTr="006200C8">
        <w:trPr>
          <w:gridAfter w:val="1"/>
          <w:wAfter w:w="110" w:type="dxa"/>
          <w:trHeight w:val="255"/>
          <w:jc w:val="center"/>
        </w:trPr>
        <w:tc>
          <w:tcPr>
            <w:tcW w:w="3678" w:type="dxa"/>
            <w:gridSpan w:val="2"/>
            <w:tcBorders>
              <w:top w:val="nil"/>
              <w:left w:val="single" w:sz="4" w:space="0" w:color="auto"/>
              <w:bottom w:val="nil"/>
              <w:right w:val="single" w:sz="4" w:space="0" w:color="auto"/>
            </w:tcBorders>
            <w:noWrap/>
            <w:vAlign w:val="bottom"/>
          </w:tcPr>
          <w:p w:rsidR="00292944" w:rsidRPr="00E701E8" w:rsidRDefault="00292944" w:rsidP="00F14AB3">
            <w:pPr>
              <w:rPr>
                <w:sz w:val="20"/>
                <w:szCs w:val="20"/>
              </w:rPr>
            </w:pPr>
            <w:r w:rsidRPr="00E701E8">
              <w:rPr>
                <w:sz w:val="20"/>
                <w:szCs w:val="20"/>
              </w:rPr>
              <w:t>Tip vaccin</w:t>
            </w:r>
          </w:p>
        </w:tc>
        <w:tc>
          <w:tcPr>
            <w:tcW w:w="516" w:type="dxa"/>
            <w:gridSpan w:val="2"/>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6019" w:type="dxa"/>
            <w:gridSpan w:val="21"/>
            <w:tcBorders>
              <w:top w:val="single" w:sz="4" w:space="0" w:color="auto"/>
              <w:left w:val="nil"/>
              <w:bottom w:val="nil"/>
              <w:right w:val="single" w:sz="4" w:space="0" w:color="000000"/>
            </w:tcBorders>
            <w:noWrap/>
            <w:vAlign w:val="bottom"/>
          </w:tcPr>
          <w:p w:rsidR="00292944" w:rsidRPr="00E701E8" w:rsidRDefault="00292944" w:rsidP="00F14AB3">
            <w:pPr>
              <w:rPr>
                <w:sz w:val="20"/>
                <w:szCs w:val="20"/>
              </w:rPr>
            </w:pPr>
            <w:r w:rsidRPr="00E701E8">
              <w:rPr>
                <w:sz w:val="20"/>
                <w:szCs w:val="20"/>
              </w:rPr>
              <w:t>Nr. copii cu numarul indicat  de doze de  vaccin  în</w:t>
            </w:r>
          </w:p>
        </w:tc>
      </w:tr>
      <w:tr w:rsidR="00292944" w:rsidRPr="005D675A" w:rsidTr="006200C8">
        <w:trPr>
          <w:gridAfter w:val="1"/>
          <w:wAfter w:w="110" w:type="dxa"/>
          <w:trHeight w:val="255"/>
          <w:jc w:val="center"/>
        </w:trPr>
        <w:tc>
          <w:tcPr>
            <w:tcW w:w="3678" w:type="dxa"/>
            <w:gridSpan w:val="2"/>
            <w:tcBorders>
              <w:top w:val="nil"/>
              <w:left w:val="single" w:sz="4" w:space="0" w:color="auto"/>
              <w:bottom w:val="nil"/>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17"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3184" w:type="dxa"/>
            <w:gridSpan w:val="11"/>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antecedentele  vaccinale</w:t>
            </w:r>
          </w:p>
        </w:tc>
        <w:tc>
          <w:tcPr>
            <w:tcW w:w="460"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637"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r>
      <w:tr w:rsidR="00292944" w:rsidRPr="005D675A" w:rsidTr="006200C8">
        <w:trPr>
          <w:gridAfter w:val="1"/>
          <w:wAfter w:w="110" w:type="dxa"/>
          <w:trHeight w:val="255"/>
          <w:jc w:val="center"/>
        </w:trPr>
        <w:tc>
          <w:tcPr>
            <w:tcW w:w="3678" w:type="dxa"/>
            <w:gridSpan w:val="2"/>
            <w:tcBorders>
              <w:top w:val="nil"/>
              <w:left w:val="single" w:sz="4" w:space="0" w:color="auto"/>
              <w:bottom w:val="nil"/>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17"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1081" w:type="dxa"/>
            <w:gridSpan w:val="4"/>
            <w:tcBorders>
              <w:top w:val="single" w:sz="4" w:space="0" w:color="auto"/>
              <w:left w:val="nil"/>
              <w:bottom w:val="single" w:sz="4" w:space="0" w:color="auto"/>
              <w:right w:val="nil"/>
            </w:tcBorders>
            <w:noWrap/>
            <w:vAlign w:val="bottom"/>
          </w:tcPr>
          <w:p w:rsidR="00292944" w:rsidRPr="00E701E8" w:rsidRDefault="00292944" w:rsidP="00F14AB3">
            <w:pPr>
              <w:rPr>
                <w:b/>
                <w:bCs/>
                <w:sz w:val="20"/>
                <w:szCs w:val="20"/>
              </w:rPr>
            </w:pPr>
            <w:r w:rsidRPr="00E701E8">
              <w:rPr>
                <w:b/>
                <w:bCs/>
                <w:sz w:val="20"/>
                <w:szCs w:val="20"/>
              </w:rPr>
              <w:t>Urban</w:t>
            </w:r>
          </w:p>
        </w:tc>
        <w:tc>
          <w:tcPr>
            <w:tcW w:w="4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466" w:type="dxa"/>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1097" w:type="dxa"/>
            <w:gridSpan w:val="4"/>
            <w:tcBorders>
              <w:top w:val="single" w:sz="4" w:space="0" w:color="auto"/>
              <w:left w:val="nil"/>
              <w:bottom w:val="single" w:sz="4" w:space="0" w:color="auto"/>
              <w:right w:val="nil"/>
            </w:tcBorders>
            <w:noWrap/>
            <w:vAlign w:val="bottom"/>
          </w:tcPr>
          <w:p w:rsidR="00292944" w:rsidRPr="00E701E8" w:rsidRDefault="00292944" w:rsidP="00F14AB3">
            <w:pPr>
              <w:rPr>
                <w:b/>
                <w:bCs/>
                <w:sz w:val="20"/>
                <w:szCs w:val="20"/>
              </w:rPr>
            </w:pPr>
            <w:r w:rsidRPr="00E701E8">
              <w:rPr>
                <w:b/>
                <w:bCs/>
                <w:sz w:val="20"/>
                <w:szCs w:val="20"/>
              </w:rPr>
              <w:t>Rural</w:t>
            </w:r>
          </w:p>
        </w:tc>
        <w:tc>
          <w:tcPr>
            <w:tcW w:w="4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r>
      <w:tr w:rsidR="00292944" w:rsidRPr="005D675A" w:rsidTr="006200C8">
        <w:trPr>
          <w:gridAfter w:val="1"/>
          <w:wAfter w:w="110" w:type="dxa"/>
          <w:trHeight w:val="255"/>
          <w:jc w:val="center"/>
        </w:trPr>
        <w:tc>
          <w:tcPr>
            <w:tcW w:w="3678" w:type="dxa"/>
            <w:gridSpan w:val="2"/>
            <w:tcBorders>
              <w:top w:val="nil"/>
              <w:left w:val="single" w:sz="4" w:space="0" w:color="auto"/>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16" w:type="dxa"/>
            <w:gridSpan w:val="2"/>
            <w:tcBorders>
              <w:top w:val="nil"/>
              <w:left w:val="single" w:sz="4" w:space="0" w:color="auto"/>
              <w:bottom w:val="single" w:sz="4" w:space="0" w:color="auto"/>
              <w:right w:val="single" w:sz="4" w:space="0" w:color="auto"/>
            </w:tcBorders>
            <w:noWrap/>
            <w:vAlign w:val="bottom"/>
          </w:tcPr>
          <w:p w:rsidR="00292944" w:rsidRPr="00E701E8" w:rsidRDefault="00292944" w:rsidP="00F14AB3">
            <w:pPr>
              <w:jc w:val="right"/>
              <w:rPr>
                <w:sz w:val="20"/>
                <w:szCs w:val="20"/>
              </w:rPr>
            </w:pPr>
            <w:r w:rsidRPr="00E701E8">
              <w:rPr>
                <w:sz w:val="20"/>
                <w:szCs w:val="20"/>
              </w:rPr>
              <w:t>4</w:t>
            </w:r>
          </w:p>
        </w:tc>
        <w:tc>
          <w:tcPr>
            <w:tcW w:w="517"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sidRPr="00E701E8">
              <w:rPr>
                <w:sz w:val="20"/>
                <w:szCs w:val="20"/>
              </w:rPr>
              <w:t>3</w:t>
            </w:r>
          </w:p>
        </w:tc>
        <w:tc>
          <w:tcPr>
            <w:tcW w:w="483"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sidRPr="00E701E8">
              <w:rPr>
                <w:sz w:val="20"/>
                <w:szCs w:val="20"/>
              </w:rPr>
              <w:t>2</w:t>
            </w:r>
          </w:p>
        </w:tc>
        <w:tc>
          <w:tcPr>
            <w:tcW w:w="598"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sidRPr="00E701E8">
              <w:rPr>
                <w:sz w:val="20"/>
                <w:szCs w:val="20"/>
              </w:rPr>
              <w:t>1</w:t>
            </w:r>
          </w:p>
        </w:tc>
        <w:tc>
          <w:tcPr>
            <w:tcW w:w="4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sidRPr="00E701E8">
              <w:rPr>
                <w:sz w:val="20"/>
                <w:szCs w:val="20"/>
              </w:rPr>
              <w:t>0</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rPr>
                <w:b/>
                <w:bCs/>
                <w:sz w:val="20"/>
                <w:szCs w:val="20"/>
              </w:rPr>
            </w:pPr>
            <w:r w:rsidRPr="00E701E8">
              <w:rPr>
                <w:b/>
                <w:bCs/>
                <w:sz w:val="20"/>
                <w:szCs w:val="20"/>
              </w:rPr>
              <w:t>AV</w:t>
            </w:r>
            <w:r w:rsidRPr="00E701E8">
              <w:rPr>
                <w:sz w:val="20"/>
                <w:szCs w:val="20"/>
              </w:rPr>
              <w:t>(%)</w:t>
            </w:r>
          </w:p>
        </w:tc>
        <w:tc>
          <w:tcPr>
            <w:tcW w:w="466" w:type="dxa"/>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sidRPr="00E701E8">
              <w:rPr>
                <w:sz w:val="20"/>
                <w:szCs w:val="20"/>
              </w:rPr>
              <w:t>4</w:t>
            </w:r>
          </w:p>
        </w:tc>
        <w:tc>
          <w:tcPr>
            <w:tcW w:w="4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sidRPr="00E701E8">
              <w:rPr>
                <w:sz w:val="20"/>
                <w:szCs w:val="20"/>
              </w:rPr>
              <w:t>3</w:t>
            </w:r>
          </w:p>
        </w:tc>
        <w:tc>
          <w:tcPr>
            <w:tcW w:w="460"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sidRPr="00E701E8">
              <w:rPr>
                <w:sz w:val="20"/>
                <w:szCs w:val="20"/>
              </w:rPr>
              <w:t>2</w:t>
            </w:r>
          </w:p>
        </w:tc>
        <w:tc>
          <w:tcPr>
            <w:tcW w:w="637"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sidRPr="00E701E8">
              <w:rPr>
                <w:sz w:val="20"/>
                <w:szCs w:val="20"/>
              </w:rPr>
              <w:t>1</w:t>
            </w:r>
          </w:p>
        </w:tc>
        <w:tc>
          <w:tcPr>
            <w:tcW w:w="4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sidRPr="00E701E8">
              <w:rPr>
                <w:sz w:val="20"/>
                <w:szCs w:val="20"/>
              </w:rPr>
              <w:t>0</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rPr>
                <w:b/>
                <w:bCs/>
                <w:sz w:val="20"/>
                <w:szCs w:val="20"/>
              </w:rPr>
            </w:pPr>
            <w:r w:rsidRPr="00E701E8">
              <w:rPr>
                <w:b/>
                <w:bCs/>
                <w:sz w:val="20"/>
                <w:szCs w:val="20"/>
              </w:rPr>
              <w:t>AV</w:t>
            </w:r>
            <w:r w:rsidRPr="00E701E8">
              <w:rPr>
                <w:sz w:val="20"/>
                <w:szCs w:val="20"/>
              </w:rPr>
              <w:t>(%)</w:t>
            </w:r>
          </w:p>
        </w:tc>
      </w:tr>
      <w:tr w:rsidR="00292944" w:rsidRPr="005D675A" w:rsidTr="006200C8">
        <w:trPr>
          <w:gridAfter w:val="1"/>
          <w:wAfter w:w="110" w:type="dxa"/>
          <w:trHeight w:val="255"/>
          <w:jc w:val="center"/>
        </w:trPr>
        <w:tc>
          <w:tcPr>
            <w:tcW w:w="3678" w:type="dxa"/>
            <w:gridSpan w:val="2"/>
            <w:tcBorders>
              <w:top w:val="nil"/>
              <w:left w:val="single" w:sz="4" w:space="0" w:color="auto"/>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Vaccin BCG</w:t>
            </w:r>
          </w:p>
        </w:tc>
        <w:tc>
          <w:tcPr>
            <w:tcW w:w="516"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517"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483"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598"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146</w:t>
            </w:r>
          </w:p>
        </w:tc>
        <w:tc>
          <w:tcPr>
            <w:tcW w:w="4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2</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98,65</w:t>
            </w:r>
          </w:p>
        </w:tc>
        <w:tc>
          <w:tcPr>
            <w:tcW w:w="466" w:type="dxa"/>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416"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460"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637"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121</w:t>
            </w:r>
          </w:p>
        </w:tc>
        <w:tc>
          <w:tcPr>
            <w:tcW w:w="4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3</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97,58</w:t>
            </w:r>
          </w:p>
        </w:tc>
      </w:tr>
      <w:tr w:rsidR="00292944" w:rsidRPr="005D675A" w:rsidTr="006200C8">
        <w:trPr>
          <w:gridAfter w:val="1"/>
          <w:wAfter w:w="110" w:type="dxa"/>
          <w:trHeight w:val="255"/>
          <w:jc w:val="center"/>
        </w:trPr>
        <w:tc>
          <w:tcPr>
            <w:tcW w:w="3678" w:type="dxa"/>
            <w:gridSpan w:val="2"/>
            <w:tcBorders>
              <w:top w:val="nil"/>
              <w:left w:val="single" w:sz="4" w:space="0" w:color="auto"/>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Vaccin hepatic B   (Hep B)</w:t>
            </w:r>
          </w:p>
        </w:tc>
        <w:tc>
          <w:tcPr>
            <w:tcW w:w="516"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r>
              <w:rPr>
                <w:sz w:val="20"/>
                <w:szCs w:val="20"/>
              </w:rPr>
              <w:t>76</w:t>
            </w:r>
          </w:p>
        </w:tc>
        <w:tc>
          <w:tcPr>
            <w:tcW w:w="517"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56</w:t>
            </w:r>
          </w:p>
        </w:tc>
        <w:tc>
          <w:tcPr>
            <w:tcW w:w="483"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13</w:t>
            </w:r>
          </w:p>
        </w:tc>
        <w:tc>
          <w:tcPr>
            <w:tcW w:w="598"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2</w:t>
            </w:r>
          </w:p>
        </w:tc>
        <w:tc>
          <w:tcPr>
            <w:tcW w:w="4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1</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89,19</w:t>
            </w:r>
          </w:p>
        </w:tc>
        <w:tc>
          <w:tcPr>
            <w:tcW w:w="466" w:type="dxa"/>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Pr>
                <w:sz w:val="20"/>
                <w:szCs w:val="20"/>
              </w:rPr>
              <w:t>67</w:t>
            </w:r>
          </w:p>
        </w:tc>
        <w:tc>
          <w:tcPr>
            <w:tcW w:w="4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39</w:t>
            </w:r>
          </w:p>
        </w:tc>
        <w:tc>
          <w:tcPr>
            <w:tcW w:w="460"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14</w:t>
            </w:r>
          </w:p>
        </w:tc>
        <w:tc>
          <w:tcPr>
            <w:tcW w:w="637"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4</w:t>
            </w:r>
          </w:p>
        </w:tc>
        <w:tc>
          <w:tcPr>
            <w:tcW w:w="4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0</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85,48</w:t>
            </w:r>
          </w:p>
        </w:tc>
      </w:tr>
      <w:tr w:rsidR="00292944" w:rsidRPr="005D675A" w:rsidTr="006200C8">
        <w:trPr>
          <w:gridAfter w:val="1"/>
          <w:wAfter w:w="110" w:type="dxa"/>
          <w:trHeight w:val="255"/>
          <w:jc w:val="center"/>
        </w:trPr>
        <w:tc>
          <w:tcPr>
            <w:tcW w:w="3678" w:type="dxa"/>
            <w:gridSpan w:val="2"/>
            <w:tcBorders>
              <w:top w:val="nil"/>
              <w:left w:val="single" w:sz="4" w:space="0" w:color="auto"/>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Vaccin  DTPa</w:t>
            </w:r>
          </w:p>
        </w:tc>
        <w:tc>
          <w:tcPr>
            <w:tcW w:w="5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p>
        </w:tc>
        <w:tc>
          <w:tcPr>
            <w:tcW w:w="517"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78</w:t>
            </w:r>
          </w:p>
        </w:tc>
        <w:tc>
          <w:tcPr>
            <w:tcW w:w="483"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54</w:t>
            </w:r>
          </w:p>
        </w:tc>
        <w:tc>
          <w:tcPr>
            <w:tcW w:w="598"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13</w:t>
            </w:r>
          </w:p>
        </w:tc>
        <w:tc>
          <w:tcPr>
            <w:tcW w:w="4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3</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52,70</w:t>
            </w:r>
          </w:p>
        </w:tc>
        <w:tc>
          <w:tcPr>
            <w:tcW w:w="466" w:type="dxa"/>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p>
        </w:tc>
        <w:tc>
          <w:tcPr>
            <w:tcW w:w="4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69</w:t>
            </w:r>
          </w:p>
        </w:tc>
        <w:tc>
          <w:tcPr>
            <w:tcW w:w="460"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36</w:t>
            </w:r>
          </w:p>
        </w:tc>
        <w:tc>
          <w:tcPr>
            <w:tcW w:w="637"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15</w:t>
            </w:r>
          </w:p>
        </w:tc>
        <w:tc>
          <w:tcPr>
            <w:tcW w:w="4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4</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55,65</w:t>
            </w:r>
          </w:p>
        </w:tc>
      </w:tr>
      <w:tr w:rsidR="00292944" w:rsidRPr="005D675A" w:rsidTr="006200C8">
        <w:trPr>
          <w:gridAfter w:val="1"/>
          <w:wAfter w:w="110" w:type="dxa"/>
          <w:trHeight w:val="255"/>
          <w:jc w:val="center"/>
        </w:trPr>
        <w:tc>
          <w:tcPr>
            <w:tcW w:w="3678" w:type="dxa"/>
            <w:gridSpan w:val="2"/>
            <w:tcBorders>
              <w:top w:val="nil"/>
              <w:left w:val="single" w:sz="4" w:space="0" w:color="auto"/>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vaccin  Hib</w:t>
            </w:r>
          </w:p>
        </w:tc>
        <w:tc>
          <w:tcPr>
            <w:tcW w:w="5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p>
        </w:tc>
        <w:tc>
          <w:tcPr>
            <w:tcW w:w="517"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78</w:t>
            </w:r>
          </w:p>
        </w:tc>
        <w:tc>
          <w:tcPr>
            <w:tcW w:w="483"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54</w:t>
            </w:r>
          </w:p>
        </w:tc>
        <w:tc>
          <w:tcPr>
            <w:tcW w:w="598"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13</w:t>
            </w:r>
          </w:p>
        </w:tc>
        <w:tc>
          <w:tcPr>
            <w:tcW w:w="4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3</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52,70</w:t>
            </w:r>
          </w:p>
        </w:tc>
        <w:tc>
          <w:tcPr>
            <w:tcW w:w="466" w:type="dxa"/>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p>
        </w:tc>
        <w:tc>
          <w:tcPr>
            <w:tcW w:w="4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69</w:t>
            </w:r>
          </w:p>
        </w:tc>
        <w:tc>
          <w:tcPr>
            <w:tcW w:w="460"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36</w:t>
            </w:r>
          </w:p>
        </w:tc>
        <w:tc>
          <w:tcPr>
            <w:tcW w:w="637"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15</w:t>
            </w:r>
          </w:p>
        </w:tc>
        <w:tc>
          <w:tcPr>
            <w:tcW w:w="4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4</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55,65</w:t>
            </w:r>
          </w:p>
        </w:tc>
      </w:tr>
      <w:tr w:rsidR="00292944" w:rsidRPr="005D675A" w:rsidTr="006200C8">
        <w:trPr>
          <w:gridAfter w:val="1"/>
          <w:wAfter w:w="110" w:type="dxa"/>
          <w:trHeight w:val="255"/>
          <w:jc w:val="center"/>
        </w:trPr>
        <w:tc>
          <w:tcPr>
            <w:tcW w:w="3678" w:type="dxa"/>
            <w:gridSpan w:val="2"/>
            <w:tcBorders>
              <w:top w:val="nil"/>
              <w:left w:val="single" w:sz="4" w:space="0" w:color="auto"/>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Vaccin  poliomielitic  (VPI)</w:t>
            </w:r>
          </w:p>
        </w:tc>
        <w:tc>
          <w:tcPr>
            <w:tcW w:w="5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p>
        </w:tc>
        <w:tc>
          <w:tcPr>
            <w:tcW w:w="517"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78</w:t>
            </w:r>
          </w:p>
        </w:tc>
        <w:tc>
          <w:tcPr>
            <w:tcW w:w="483"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54</w:t>
            </w:r>
          </w:p>
        </w:tc>
        <w:tc>
          <w:tcPr>
            <w:tcW w:w="598"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13</w:t>
            </w:r>
          </w:p>
        </w:tc>
        <w:tc>
          <w:tcPr>
            <w:tcW w:w="4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3</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52,70</w:t>
            </w:r>
          </w:p>
        </w:tc>
        <w:tc>
          <w:tcPr>
            <w:tcW w:w="466" w:type="dxa"/>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p>
        </w:tc>
        <w:tc>
          <w:tcPr>
            <w:tcW w:w="4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69</w:t>
            </w:r>
          </w:p>
        </w:tc>
        <w:tc>
          <w:tcPr>
            <w:tcW w:w="460"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36</w:t>
            </w:r>
          </w:p>
        </w:tc>
        <w:tc>
          <w:tcPr>
            <w:tcW w:w="637"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15</w:t>
            </w:r>
          </w:p>
        </w:tc>
        <w:tc>
          <w:tcPr>
            <w:tcW w:w="4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4</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55,65</w:t>
            </w:r>
          </w:p>
        </w:tc>
      </w:tr>
      <w:tr w:rsidR="00292944" w:rsidRPr="005D675A" w:rsidTr="006200C8">
        <w:trPr>
          <w:gridAfter w:val="1"/>
          <w:wAfter w:w="110" w:type="dxa"/>
          <w:trHeight w:val="255"/>
          <w:jc w:val="center"/>
        </w:trPr>
        <w:tc>
          <w:tcPr>
            <w:tcW w:w="3678" w:type="dxa"/>
            <w:gridSpan w:val="2"/>
            <w:tcBorders>
              <w:top w:val="nil"/>
              <w:left w:val="single" w:sz="4" w:space="0" w:color="auto"/>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Vaccin  ROR</w:t>
            </w:r>
          </w:p>
        </w:tc>
        <w:tc>
          <w:tcPr>
            <w:tcW w:w="516"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517"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483"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598"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98</w:t>
            </w:r>
          </w:p>
        </w:tc>
        <w:tc>
          <w:tcPr>
            <w:tcW w:w="4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50</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66,22</w:t>
            </w:r>
          </w:p>
        </w:tc>
        <w:tc>
          <w:tcPr>
            <w:tcW w:w="466" w:type="dxa"/>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416"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460"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637"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91</w:t>
            </w:r>
          </w:p>
        </w:tc>
        <w:tc>
          <w:tcPr>
            <w:tcW w:w="416" w:type="dxa"/>
            <w:gridSpan w:val="2"/>
            <w:tcBorders>
              <w:top w:val="nil"/>
              <w:left w:val="nil"/>
              <w:bottom w:val="single" w:sz="4" w:space="0" w:color="auto"/>
              <w:right w:val="single" w:sz="4" w:space="0" w:color="auto"/>
            </w:tcBorders>
            <w:noWrap/>
            <w:vAlign w:val="bottom"/>
          </w:tcPr>
          <w:p w:rsidR="00292944" w:rsidRPr="00E701E8" w:rsidRDefault="00292944" w:rsidP="00F14AB3">
            <w:pPr>
              <w:jc w:val="right"/>
              <w:rPr>
                <w:sz w:val="20"/>
                <w:szCs w:val="20"/>
              </w:rPr>
            </w:pPr>
            <w:r>
              <w:rPr>
                <w:sz w:val="20"/>
                <w:szCs w:val="20"/>
              </w:rPr>
              <w:t>33</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jc w:val="center"/>
              <w:rPr>
                <w:sz w:val="20"/>
                <w:szCs w:val="20"/>
              </w:rPr>
            </w:pPr>
            <w:r>
              <w:rPr>
                <w:sz w:val="20"/>
                <w:szCs w:val="20"/>
              </w:rPr>
              <w:t>73,39</w:t>
            </w:r>
          </w:p>
        </w:tc>
      </w:tr>
      <w:tr w:rsidR="00292944" w:rsidRPr="005D675A" w:rsidTr="006200C8">
        <w:trPr>
          <w:gridAfter w:val="1"/>
          <w:wAfter w:w="110" w:type="dxa"/>
          <w:trHeight w:val="255"/>
          <w:jc w:val="center"/>
        </w:trPr>
        <w:tc>
          <w:tcPr>
            <w:tcW w:w="3678" w:type="dxa"/>
            <w:gridSpan w:val="2"/>
            <w:tcBorders>
              <w:top w:val="nil"/>
              <w:left w:val="single" w:sz="4" w:space="0" w:color="auto"/>
              <w:bottom w:val="nil"/>
              <w:right w:val="single" w:sz="4" w:space="0" w:color="auto"/>
            </w:tcBorders>
            <w:noWrap/>
            <w:vAlign w:val="bottom"/>
          </w:tcPr>
          <w:p w:rsidR="00292944" w:rsidRPr="00E701E8" w:rsidRDefault="00292944" w:rsidP="00F14AB3">
            <w:pPr>
              <w:rPr>
                <w:b/>
                <w:bCs/>
                <w:sz w:val="20"/>
                <w:szCs w:val="20"/>
              </w:rPr>
            </w:pPr>
            <w:r w:rsidRPr="00E701E8">
              <w:rPr>
                <w:b/>
                <w:bCs/>
                <w:sz w:val="20"/>
                <w:szCs w:val="20"/>
              </w:rPr>
              <w:t>Nr. total  copii investiga</w:t>
            </w:r>
            <w:r w:rsidRPr="00E701E8">
              <w:rPr>
                <w:rFonts w:ascii="Tahoma" w:hAnsi="Tahoma" w:cs="Tahoma"/>
                <w:b/>
                <w:bCs/>
                <w:sz w:val="20"/>
                <w:szCs w:val="20"/>
              </w:rPr>
              <w:t>ț</w:t>
            </w:r>
            <w:r w:rsidRPr="00E701E8">
              <w:rPr>
                <w:b/>
                <w:bCs/>
                <w:sz w:val="20"/>
                <w:szCs w:val="20"/>
              </w:rPr>
              <w:t>i  pentru</w:t>
            </w:r>
          </w:p>
        </w:tc>
        <w:tc>
          <w:tcPr>
            <w:tcW w:w="516" w:type="dxa"/>
            <w:gridSpan w:val="2"/>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517" w:type="dxa"/>
            <w:gridSpan w:val="2"/>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483" w:type="dxa"/>
            <w:gridSpan w:val="2"/>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598" w:type="dxa"/>
            <w:gridSpan w:val="2"/>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416" w:type="dxa"/>
            <w:gridSpan w:val="2"/>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805" w:type="dxa"/>
            <w:gridSpan w:val="2"/>
            <w:tcBorders>
              <w:top w:val="nil"/>
              <w:left w:val="nil"/>
              <w:bottom w:val="nil"/>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466" w:type="dxa"/>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416" w:type="dxa"/>
            <w:gridSpan w:val="2"/>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460" w:type="dxa"/>
            <w:gridSpan w:val="2"/>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637" w:type="dxa"/>
            <w:gridSpan w:val="2"/>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416" w:type="dxa"/>
            <w:gridSpan w:val="2"/>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805" w:type="dxa"/>
            <w:gridSpan w:val="2"/>
            <w:tcBorders>
              <w:top w:val="nil"/>
              <w:left w:val="nil"/>
              <w:bottom w:val="nil"/>
              <w:right w:val="single" w:sz="4" w:space="0" w:color="auto"/>
            </w:tcBorders>
            <w:noWrap/>
            <w:vAlign w:val="bottom"/>
          </w:tcPr>
          <w:p w:rsidR="00292944" w:rsidRPr="00E701E8" w:rsidRDefault="00292944" w:rsidP="00F14AB3">
            <w:pPr>
              <w:rPr>
                <w:sz w:val="20"/>
                <w:szCs w:val="20"/>
              </w:rPr>
            </w:pPr>
            <w:r w:rsidRPr="00E701E8">
              <w:rPr>
                <w:sz w:val="20"/>
                <w:szCs w:val="20"/>
              </w:rPr>
              <w:t> </w:t>
            </w:r>
          </w:p>
        </w:tc>
      </w:tr>
      <w:tr w:rsidR="00292944" w:rsidRPr="005D675A" w:rsidTr="006200C8">
        <w:trPr>
          <w:gridAfter w:val="1"/>
          <w:wAfter w:w="110" w:type="dxa"/>
          <w:trHeight w:val="255"/>
          <w:jc w:val="center"/>
        </w:trPr>
        <w:tc>
          <w:tcPr>
            <w:tcW w:w="3678" w:type="dxa"/>
            <w:gridSpan w:val="2"/>
            <w:tcBorders>
              <w:top w:val="nil"/>
              <w:left w:val="single" w:sz="4" w:space="0" w:color="auto"/>
              <w:bottom w:val="single" w:sz="4" w:space="0" w:color="auto"/>
              <w:right w:val="single" w:sz="4" w:space="0" w:color="auto"/>
            </w:tcBorders>
            <w:noWrap/>
            <w:vAlign w:val="bottom"/>
          </w:tcPr>
          <w:p w:rsidR="00292944" w:rsidRPr="00E701E8" w:rsidRDefault="00292944" w:rsidP="00F14AB3">
            <w:pPr>
              <w:rPr>
                <w:b/>
                <w:bCs/>
                <w:sz w:val="20"/>
                <w:szCs w:val="20"/>
              </w:rPr>
            </w:pPr>
            <w:r w:rsidRPr="00E701E8">
              <w:rPr>
                <w:b/>
                <w:bCs/>
                <w:sz w:val="20"/>
                <w:szCs w:val="20"/>
              </w:rPr>
              <w:t>antecedente  vaccinale</w:t>
            </w:r>
          </w:p>
        </w:tc>
        <w:tc>
          <w:tcPr>
            <w:tcW w:w="5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17"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1497" w:type="dxa"/>
            <w:gridSpan w:val="6"/>
            <w:tcBorders>
              <w:top w:val="nil"/>
              <w:left w:val="nil"/>
              <w:bottom w:val="single" w:sz="4" w:space="0" w:color="auto"/>
              <w:right w:val="nil"/>
            </w:tcBorders>
            <w:noWrap/>
            <w:vAlign w:val="bottom"/>
          </w:tcPr>
          <w:p w:rsidR="00292944" w:rsidRPr="00E701E8" w:rsidRDefault="00292944" w:rsidP="00F14AB3">
            <w:pPr>
              <w:rPr>
                <w:b/>
                <w:bCs/>
                <w:sz w:val="20"/>
                <w:szCs w:val="20"/>
              </w:rPr>
            </w:pPr>
            <w:r w:rsidRPr="00E701E8">
              <w:rPr>
                <w:b/>
                <w:bCs/>
                <w:sz w:val="20"/>
                <w:szCs w:val="20"/>
              </w:rPr>
              <w:t xml:space="preserve">Urban= </w:t>
            </w:r>
            <w:r>
              <w:rPr>
                <w:b/>
                <w:bCs/>
                <w:sz w:val="20"/>
                <w:szCs w:val="20"/>
              </w:rPr>
              <w:t>148</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466" w:type="dxa"/>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1513" w:type="dxa"/>
            <w:gridSpan w:val="6"/>
            <w:tcBorders>
              <w:top w:val="nil"/>
              <w:left w:val="nil"/>
              <w:bottom w:val="single" w:sz="4" w:space="0" w:color="auto"/>
              <w:right w:val="nil"/>
            </w:tcBorders>
            <w:noWrap/>
            <w:vAlign w:val="bottom"/>
          </w:tcPr>
          <w:p w:rsidR="00292944" w:rsidRPr="00E701E8" w:rsidRDefault="00292944" w:rsidP="00F14AB3">
            <w:pPr>
              <w:rPr>
                <w:b/>
                <w:bCs/>
                <w:sz w:val="20"/>
                <w:szCs w:val="20"/>
              </w:rPr>
            </w:pPr>
            <w:r w:rsidRPr="00E701E8">
              <w:rPr>
                <w:b/>
                <w:bCs/>
                <w:sz w:val="20"/>
                <w:szCs w:val="20"/>
              </w:rPr>
              <w:t>Rural= 1</w:t>
            </w:r>
            <w:r>
              <w:rPr>
                <w:b/>
                <w:bCs/>
                <w:sz w:val="20"/>
                <w:szCs w:val="20"/>
              </w:rPr>
              <w:t>24</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r>
      <w:tr w:rsidR="00292944" w:rsidRPr="005D675A" w:rsidTr="006200C8">
        <w:trPr>
          <w:gridAfter w:val="1"/>
          <w:wAfter w:w="110" w:type="dxa"/>
          <w:trHeight w:val="255"/>
          <w:jc w:val="center"/>
        </w:trPr>
        <w:tc>
          <w:tcPr>
            <w:tcW w:w="7013" w:type="dxa"/>
            <w:gridSpan w:val="14"/>
            <w:tcBorders>
              <w:top w:val="single" w:sz="4" w:space="0" w:color="auto"/>
              <w:left w:val="single" w:sz="4" w:space="0" w:color="auto"/>
              <w:bottom w:val="single" w:sz="4" w:space="0" w:color="auto"/>
              <w:right w:val="nil"/>
            </w:tcBorders>
            <w:noWrap/>
            <w:vAlign w:val="bottom"/>
          </w:tcPr>
          <w:p w:rsidR="00292944" w:rsidRPr="00E701E8" w:rsidRDefault="00292944" w:rsidP="00F14AB3">
            <w:pPr>
              <w:rPr>
                <w:b/>
                <w:bCs/>
                <w:sz w:val="20"/>
                <w:szCs w:val="20"/>
              </w:rPr>
            </w:pPr>
            <w:r w:rsidRPr="00E701E8">
              <w:rPr>
                <w:b/>
                <w:bCs/>
                <w:sz w:val="20"/>
                <w:szCs w:val="20"/>
              </w:rPr>
              <w:t>Evaluarea motivelor nevaccinarii corespunzătoare vârstei (2)</w:t>
            </w:r>
          </w:p>
        </w:tc>
        <w:tc>
          <w:tcPr>
            <w:tcW w:w="466" w:type="dxa"/>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60" w:type="dxa"/>
            <w:gridSpan w:val="2"/>
            <w:tcBorders>
              <w:top w:val="nil"/>
              <w:left w:val="nil"/>
              <w:bottom w:val="single" w:sz="4" w:space="0" w:color="auto"/>
              <w:right w:val="nil"/>
            </w:tcBorders>
            <w:noWrap/>
            <w:vAlign w:val="bottom"/>
          </w:tcPr>
          <w:p w:rsidR="00292944" w:rsidRPr="00E701E8" w:rsidRDefault="00292944" w:rsidP="00F14AB3">
            <w:pPr>
              <w:rPr>
                <w:b/>
                <w:bCs/>
                <w:sz w:val="20"/>
                <w:szCs w:val="20"/>
              </w:rPr>
            </w:pPr>
            <w:r w:rsidRPr="00E701E8">
              <w:rPr>
                <w:b/>
                <w:bCs/>
                <w:sz w:val="20"/>
                <w:szCs w:val="20"/>
              </w:rPr>
              <w:t> </w:t>
            </w:r>
          </w:p>
        </w:tc>
        <w:tc>
          <w:tcPr>
            <w:tcW w:w="637"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r>
      <w:tr w:rsidR="00292944" w:rsidRPr="005D675A" w:rsidTr="006200C8">
        <w:trPr>
          <w:gridAfter w:val="1"/>
          <w:wAfter w:w="110" w:type="dxa"/>
          <w:trHeight w:val="255"/>
          <w:jc w:val="center"/>
        </w:trPr>
        <w:tc>
          <w:tcPr>
            <w:tcW w:w="3678" w:type="dxa"/>
            <w:gridSpan w:val="2"/>
            <w:tcBorders>
              <w:top w:val="nil"/>
              <w:left w:val="single" w:sz="4" w:space="0" w:color="auto"/>
              <w:bottom w:val="nil"/>
              <w:right w:val="single" w:sz="4" w:space="0" w:color="auto"/>
            </w:tcBorders>
            <w:noWrap/>
            <w:vAlign w:val="bottom"/>
          </w:tcPr>
          <w:p w:rsidR="00292944" w:rsidRPr="00E701E8" w:rsidRDefault="00292944" w:rsidP="00F14AB3">
            <w:pPr>
              <w:rPr>
                <w:sz w:val="20"/>
                <w:szCs w:val="20"/>
              </w:rPr>
            </w:pPr>
            <w:r w:rsidRPr="00E701E8">
              <w:rPr>
                <w:sz w:val="20"/>
                <w:szCs w:val="20"/>
              </w:rPr>
              <w:t>Motivele  nevaccinarii</w:t>
            </w:r>
          </w:p>
        </w:tc>
        <w:tc>
          <w:tcPr>
            <w:tcW w:w="516" w:type="dxa"/>
            <w:gridSpan w:val="2"/>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6019" w:type="dxa"/>
            <w:gridSpan w:val="21"/>
            <w:tcBorders>
              <w:top w:val="single" w:sz="4" w:space="0" w:color="auto"/>
              <w:left w:val="nil"/>
              <w:bottom w:val="nil"/>
              <w:right w:val="single" w:sz="4" w:space="0" w:color="000000"/>
            </w:tcBorders>
            <w:noWrap/>
            <w:vAlign w:val="bottom"/>
          </w:tcPr>
          <w:p w:rsidR="00292944" w:rsidRPr="00E701E8" w:rsidRDefault="00292944" w:rsidP="00F14AB3">
            <w:pPr>
              <w:rPr>
                <w:sz w:val="20"/>
                <w:szCs w:val="20"/>
              </w:rPr>
            </w:pPr>
            <w:r w:rsidRPr="00E701E8">
              <w:rPr>
                <w:sz w:val="20"/>
                <w:szCs w:val="20"/>
              </w:rPr>
              <w:t>Numar copii  nevaccina</w:t>
            </w:r>
            <w:r w:rsidRPr="00E701E8">
              <w:rPr>
                <w:rFonts w:ascii="Tahoma" w:hAnsi="Tahoma" w:cs="Tahoma"/>
                <w:sz w:val="20"/>
                <w:szCs w:val="20"/>
              </w:rPr>
              <w:t>ț</w:t>
            </w:r>
            <w:r w:rsidRPr="00E701E8">
              <w:rPr>
                <w:sz w:val="20"/>
                <w:szCs w:val="20"/>
              </w:rPr>
              <w:t>i corespunzător vârstei (3)</w:t>
            </w:r>
          </w:p>
        </w:tc>
      </w:tr>
      <w:tr w:rsidR="00292944" w:rsidRPr="005D675A" w:rsidTr="006200C8">
        <w:trPr>
          <w:gridAfter w:val="1"/>
          <w:wAfter w:w="110" w:type="dxa"/>
          <w:trHeight w:val="255"/>
          <w:jc w:val="center"/>
        </w:trPr>
        <w:tc>
          <w:tcPr>
            <w:tcW w:w="3678" w:type="dxa"/>
            <w:gridSpan w:val="2"/>
            <w:tcBorders>
              <w:top w:val="nil"/>
              <w:left w:val="single" w:sz="4" w:space="0" w:color="auto"/>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17"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697" w:type="dxa"/>
            <w:gridSpan w:val="17"/>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din cauza  motivelor  men</w:t>
            </w:r>
            <w:r w:rsidRPr="00E701E8">
              <w:rPr>
                <w:rFonts w:ascii="Tahoma" w:hAnsi="Tahoma" w:cs="Tahoma"/>
                <w:sz w:val="20"/>
                <w:szCs w:val="20"/>
              </w:rPr>
              <w:t>ț</w:t>
            </w:r>
            <w:r w:rsidRPr="00E701E8">
              <w:rPr>
                <w:sz w:val="20"/>
                <w:szCs w:val="20"/>
              </w:rPr>
              <w:t>ionate mai jos</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r>
      <w:tr w:rsidR="00292944" w:rsidRPr="005D675A" w:rsidTr="006200C8">
        <w:trPr>
          <w:gridAfter w:val="1"/>
          <w:wAfter w:w="110" w:type="dxa"/>
          <w:trHeight w:val="255"/>
          <w:jc w:val="center"/>
        </w:trPr>
        <w:tc>
          <w:tcPr>
            <w:tcW w:w="3678" w:type="dxa"/>
            <w:gridSpan w:val="2"/>
            <w:tcBorders>
              <w:top w:val="nil"/>
              <w:left w:val="single" w:sz="4" w:space="0" w:color="auto"/>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Contraindica</w:t>
            </w:r>
            <w:r w:rsidRPr="00E701E8">
              <w:rPr>
                <w:rFonts w:ascii="Tahoma" w:hAnsi="Tahoma" w:cs="Tahoma"/>
                <w:sz w:val="20"/>
                <w:szCs w:val="20"/>
              </w:rPr>
              <w:t>ț</w:t>
            </w:r>
            <w:r w:rsidRPr="00E701E8">
              <w:rPr>
                <w:sz w:val="20"/>
                <w:szCs w:val="20"/>
              </w:rPr>
              <w:t>ie  medicală  ©</w:t>
            </w:r>
          </w:p>
        </w:tc>
        <w:tc>
          <w:tcPr>
            <w:tcW w:w="5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17"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83" w:type="dxa"/>
            <w:gridSpan w:val="2"/>
            <w:tcBorders>
              <w:top w:val="nil"/>
              <w:left w:val="nil"/>
              <w:bottom w:val="single" w:sz="4" w:space="0" w:color="auto"/>
              <w:right w:val="nil"/>
            </w:tcBorders>
            <w:noWrap/>
            <w:vAlign w:val="bottom"/>
          </w:tcPr>
          <w:p w:rsidR="00292944" w:rsidRPr="00E701E8" w:rsidRDefault="00292944" w:rsidP="00F14AB3">
            <w:pPr>
              <w:jc w:val="right"/>
              <w:rPr>
                <w:sz w:val="20"/>
                <w:szCs w:val="20"/>
              </w:rPr>
            </w:pPr>
            <w:r>
              <w:rPr>
                <w:sz w:val="20"/>
                <w:szCs w:val="20"/>
              </w:rPr>
              <w:t>38</w:t>
            </w:r>
          </w:p>
        </w:tc>
        <w:tc>
          <w:tcPr>
            <w:tcW w:w="598"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p>
        </w:tc>
        <w:tc>
          <w:tcPr>
            <w:tcW w:w="4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466" w:type="dxa"/>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60" w:type="dxa"/>
            <w:gridSpan w:val="2"/>
            <w:tcBorders>
              <w:top w:val="nil"/>
              <w:left w:val="nil"/>
              <w:bottom w:val="single" w:sz="4" w:space="0" w:color="auto"/>
              <w:right w:val="nil"/>
            </w:tcBorders>
            <w:noWrap/>
            <w:vAlign w:val="bottom"/>
          </w:tcPr>
          <w:p w:rsidR="00292944" w:rsidRPr="00E701E8" w:rsidRDefault="00292944" w:rsidP="00F14AB3">
            <w:pPr>
              <w:jc w:val="right"/>
              <w:rPr>
                <w:sz w:val="20"/>
                <w:szCs w:val="20"/>
              </w:rPr>
            </w:pPr>
            <w:r>
              <w:rPr>
                <w:sz w:val="20"/>
                <w:szCs w:val="20"/>
              </w:rPr>
              <w:t>27</w:t>
            </w:r>
          </w:p>
        </w:tc>
        <w:tc>
          <w:tcPr>
            <w:tcW w:w="637"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r>
      <w:tr w:rsidR="00292944" w:rsidRPr="005D675A" w:rsidTr="006200C8">
        <w:trPr>
          <w:gridAfter w:val="1"/>
          <w:wAfter w:w="110" w:type="dxa"/>
          <w:trHeight w:val="255"/>
          <w:jc w:val="center"/>
        </w:trPr>
        <w:tc>
          <w:tcPr>
            <w:tcW w:w="3678" w:type="dxa"/>
            <w:gridSpan w:val="2"/>
            <w:tcBorders>
              <w:top w:val="nil"/>
              <w:left w:val="single" w:sz="4" w:space="0" w:color="auto"/>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Refuz  părinte /apar</w:t>
            </w:r>
            <w:r w:rsidRPr="00E701E8">
              <w:rPr>
                <w:rFonts w:ascii="Tahoma" w:hAnsi="Tahoma" w:cs="Tahoma"/>
                <w:sz w:val="20"/>
                <w:szCs w:val="20"/>
              </w:rPr>
              <w:t>ț</w:t>
            </w:r>
            <w:r w:rsidRPr="00E701E8">
              <w:rPr>
                <w:sz w:val="20"/>
                <w:szCs w:val="20"/>
              </w:rPr>
              <w:t>inător (R)</w:t>
            </w:r>
          </w:p>
        </w:tc>
        <w:tc>
          <w:tcPr>
            <w:tcW w:w="5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17"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83" w:type="dxa"/>
            <w:gridSpan w:val="2"/>
            <w:tcBorders>
              <w:top w:val="nil"/>
              <w:left w:val="nil"/>
              <w:bottom w:val="single" w:sz="4" w:space="0" w:color="auto"/>
              <w:right w:val="nil"/>
            </w:tcBorders>
            <w:noWrap/>
            <w:vAlign w:val="bottom"/>
          </w:tcPr>
          <w:p w:rsidR="00292944" w:rsidRPr="00E701E8" w:rsidRDefault="00292944" w:rsidP="00F14AB3">
            <w:pPr>
              <w:jc w:val="right"/>
              <w:rPr>
                <w:sz w:val="20"/>
                <w:szCs w:val="20"/>
              </w:rPr>
            </w:pPr>
            <w:r>
              <w:rPr>
                <w:sz w:val="20"/>
                <w:szCs w:val="20"/>
              </w:rPr>
              <w:t>3</w:t>
            </w:r>
          </w:p>
        </w:tc>
        <w:tc>
          <w:tcPr>
            <w:tcW w:w="598"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466" w:type="dxa"/>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60" w:type="dxa"/>
            <w:gridSpan w:val="2"/>
            <w:tcBorders>
              <w:top w:val="nil"/>
              <w:left w:val="nil"/>
              <w:bottom w:val="single" w:sz="4" w:space="0" w:color="auto"/>
              <w:right w:val="nil"/>
            </w:tcBorders>
            <w:noWrap/>
            <w:vAlign w:val="bottom"/>
          </w:tcPr>
          <w:p w:rsidR="00292944" w:rsidRPr="00E701E8" w:rsidRDefault="00292944" w:rsidP="00F14AB3">
            <w:pPr>
              <w:jc w:val="right"/>
              <w:rPr>
                <w:sz w:val="20"/>
                <w:szCs w:val="20"/>
              </w:rPr>
            </w:pPr>
            <w:r>
              <w:rPr>
                <w:sz w:val="20"/>
                <w:szCs w:val="20"/>
              </w:rPr>
              <w:t>5</w:t>
            </w:r>
          </w:p>
        </w:tc>
        <w:tc>
          <w:tcPr>
            <w:tcW w:w="637"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r>
      <w:tr w:rsidR="00292944" w:rsidRPr="005D675A" w:rsidTr="006200C8">
        <w:trPr>
          <w:gridAfter w:val="1"/>
          <w:wAfter w:w="110" w:type="dxa"/>
          <w:trHeight w:val="255"/>
          <w:jc w:val="center"/>
        </w:trPr>
        <w:tc>
          <w:tcPr>
            <w:tcW w:w="3678" w:type="dxa"/>
            <w:gridSpan w:val="2"/>
            <w:tcBorders>
              <w:top w:val="nil"/>
              <w:left w:val="single" w:sz="4" w:space="0" w:color="auto"/>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Neprezentare (N)</w:t>
            </w:r>
          </w:p>
        </w:tc>
        <w:tc>
          <w:tcPr>
            <w:tcW w:w="5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17"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83" w:type="dxa"/>
            <w:gridSpan w:val="2"/>
            <w:tcBorders>
              <w:top w:val="nil"/>
              <w:left w:val="nil"/>
              <w:bottom w:val="single" w:sz="4" w:space="0" w:color="auto"/>
              <w:right w:val="nil"/>
            </w:tcBorders>
            <w:noWrap/>
            <w:vAlign w:val="bottom"/>
          </w:tcPr>
          <w:p w:rsidR="00292944" w:rsidRPr="00E701E8" w:rsidRDefault="00292944" w:rsidP="00F14AB3">
            <w:pPr>
              <w:jc w:val="right"/>
              <w:rPr>
                <w:sz w:val="20"/>
                <w:szCs w:val="20"/>
              </w:rPr>
            </w:pPr>
            <w:r>
              <w:rPr>
                <w:sz w:val="20"/>
                <w:szCs w:val="20"/>
              </w:rPr>
              <w:t>34</w:t>
            </w:r>
          </w:p>
        </w:tc>
        <w:tc>
          <w:tcPr>
            <w:tcW w:w="598"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466" w:type="dxa"/>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60" w:type="dxa"/>
            <w:gridSpan w:val="2"/>
            <w:tcBorders>
              <w:top w:val="nil"/>
              <w:left w:val="nil"/>
              <w:bottom w:val="single" w:sz="4" w:space="0" w:color="auto"/>
              <w:right w:val="nil"/>
            </w:tcBorders>
            <w:noWrap/>
            <w:vAlign w:val="bottom"/>
          </w:tcPr>
          <w:p w:rsidR="00292944" w:rsidRPr="00E701E8" w:rsidRDefault="00292944" w:rsidP="00F14AB3">
            <w:pPr>
              <w:jc w:val="right"/>
              <w:rPr>
                <w:sz w:val="20"/>
                <w:szCs w:val="20"/>
              </w:rPr>
            </w:pPr>
            <w:r>
              <w:rPr>
                <w:sz w:val="20"/>
                <w:szCs w:val="20"/>
              </w:rPr>
              <w:t>25</w:t>
            </w:r>
          </w:p>
        </w:tc>
        <w:tc>
          <w:tcPr>
            <w:tcW w:w="637"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r>
      <w:tr w:rsidR="00292944" w:rsidRPr="005D675A" w:rsidTr="006200C8">
        <w:trPr>
          <w:gridAfter w:val="1"/>
          <w:wAfter w:w="110" w:type="dxa"/>
          <w:trHeight w:val="255"/>
          <w:jc w:val="center"/>
        </w:trPr>
        <w:tc>
          <w:tcPr>
            <w:tcW w:w="3678" w:type="dxa"/>
            <w:gridSpan w:val="2"/>
            <w:tcBorders>
              <w:top w:val="nil"/>
              <w:left w:val="single" w:sz="4" w:space="0" w:color="auto"/>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Născut  în  străinătate  (S)</w:t>
            </w:r>
          </w:p>
        </w:tc>
        <w:tc>
          <w:tcPr>
            <w:tcW w:w="5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17"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83"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r>
              <w:rPr>
                <w:sz w:val="20"/>
                <w:szCs w:val="20"/>
              </w:rPr>
              <w:t xml:space="preserve">    12</w:t>
            </w:r>
          </w:p>
        </w:tc>
        <w:tc>
          <w:tcPr>
            <w:tcW w:w="598"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466" w:type="dxa"/>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60" w:type="dxa"/>
            <w:gridSpan w:val="2"/>
            <w:tcBorders>
              <w:top w:val="nil"/>
              <w:left w:val="nil"/>
              <w:bottom w:val="single" w:sz="4" w:space="0" w:color="auto"/>
              <w:right w:val="nil"/>
            </w:tcBorders>
            <w:noWrap/>
            <w:vAlign w:val="bottom"/>
          </w:tcPr>
          <w:p w:rsidR="00292944" w:rsidRPr="00E701E8" w:rsidRDefault="00292944" w:rsidP="00F14AB3">
            <w:pPr>
              <w:jc w:val="right"/>
              <w:rPr>
                <w:sz w:val="20"/>
                <w:szCs w:val="20"/>
              </w:rPr>
            </w:pPr>
            <w:r>
              <w:rPr>
                <w:sz w:val="20"/>
                <w:szCs w:val="20"/>
              </w:rPr>
              <w:t>8</w:t>
            </w:r>
          </w:p>
        </w:tc>
        <w:tc>
          <w:tcPr>
            <w:tcW w:w="637"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r>
      <w:tr w:rsidR="00292944" w:rsidRPr="005D675A" w:rsidTr="006200C8">
        <w:trPr>
          <w:gridAfter w:val="1"/>
          <w:wAfter w:w="110" w:type="dxa"/>
          <w:trHeight w:val="255"/>
          <w:jc w:val="center"/>
        </w:trPr>
        <w:tc>
          <w:tcPr>
            <w:tcW w:w="3678" w:type="dxa"/>
            <w:gridSpan w:val="2"/>
            <w:tcBorders>
              <w:top w:val="nil"/>
              <w:left w:val="single" w:sz="4" w:space="0" w:color="auto"/>
              <w:bottom w:val="nil"/>
              <w:right w:val="single" w:sz="4" w:space="0" w:color="auto"/>
            </w:tcBorders>
            <w:noWrap/>
            <w:vAlign w:val="bottom"/>
          </w:tcPr>
          <w:p w:rsidR="00292944" w:rsidRPr="00E701E8" w:rsidRDefault="00292944" w:rsidP="00F14AB3">
            <w:pPr>
              <w:rPr>
                <w:sz w:val="20"/>
                <w:szCs w:val="20"/>
              </w:rPr>
            </w:pPr>
            <w:r w:rsidRPr="00E701E8">
              <w:rPr>
                <w:sz w:val="20"/>
                <w:szCs w:val="20"/>
              </w:rPr>
              <w:t>Omisiune  (O)</w:t>
            </w:r>
          </w:p>
        </w:tc>
        <w:tc>
          <w:tcPr>
            <w:tcW w:w="516" w:type="dxa"/>
            <w:gridSpan w:val="2"/>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517" w:type="dxa"/>
            <w:gridSpan w:val="2"/>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483" w:type="dxa"/>
            <w:gridSpan w:val="2"/>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w:t>
            </w:r>
            <w:r>
              <w:rPr>
                <w:sz w:val="20"/>
                <w:szCs w:val="20"/>
              </w:rPr>
              <w:t>4</w:t>
            </w:r>
          </w:p>
        </w:tc>
        <w:tc>
          <w:tcPr>
            <w:tcW w:w="598" w:type="dxa"/>
            <w:gridSpan w:val="2"/>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416" w:type="dxa"/>
            <w:gridSpan w:val="2"/>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805" w:type="dxa"/>
            <w:gridSpan w:val="2"/>
            <w:tcBorders>
              <w:top w:val="nil"/>
              <w:left w:val="nil"/>
              <w:bottom w:val="nil"/>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466" w:type="dxa"/>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416" w:type="dxa"/>
            <w:gridSpan w:val="2"/>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460" w:type="dxa"/>
            <w:gridSpan w:val="2"/>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w:t>
            </w:r>
            <w:r>
              <w:rPr>
                <w:sz w:val="20"/>
                <w:szCs w:val="20"/>
              </w:rPr>
              <w:t xml:space="preserve">   3</w:t>
            </w:r>
          </w:p>
        </w:tc>
        <w:tc>
          <w:tcPr>
            <w:tcW w:w="637" w:type="dxa"/>
            <w:gridSpan w:val="2"/>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416" w:type="dxa"/>
            <w:gridSpan w:val="2"/>
            <w:tcBorders>
              <w:top w:val="nil"/>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805" w:type="dxa"/>
            <w:gridSpan w:val="2"/>
            <w:tcBorders>
              <w:top w:val="nil"/>
              <w:left w:val="nil"/>
              <w:bottom w:val="nil"/>
              <w:right w:val="single" w:sz="4" w:space="0" w:color="auto"/>
            </w:tcBorders>
            <w:noWrap/>
            <w:vAlign w:val="bottom"/>
          </w:tcPr>
          <w:p w:rsidR="00292944" w:rsidRPr="00E701E8" w:rsidRDefault="00292944" w:rsidP="00F14AB3">
            <w:pPr>
              <w:rPr>
                <w:sz w:val="20"/>
                <w:szCs w:val="20"/>
              </w:rPr>
            </w:pPr>
            <w:r w:rsidRPr="00E701E8">
              <w:rPr>
                <w:sz w:val="20"/>
                <w:szCs w:val="20"/>
              </w:rPr>
              <w:t> </w:t>
            </w:r>
          </w:p>
        </w:tc>
      </w:tr>
      <w:tr w:rsidR="00292944" w:rsidRPr="005D675A" w:rsidTr="006200C8">
        <w:trPr>
          <w:gridAfter w:val="1"/>
          <w:wAfter w:w="110" w:type="dxa"/>
          <w:trHeight w:val="255"/>
          <w:jc w:val="center"/>
        </w:trPr>
        <w:tc>
          <w:tcPr>
            <w:tcW w:w="3678" w:type="dxa"/>
            <w:gridSpan w:val="2"/>
            <w:tcBorders>
              <w:top w:val="single" w:sz="4" w:space="0" w:color="auto"/>
              <w:left w:val="single" w:sz="4" w:space="0" w:color="auto"/>
              <w:bottom w:val="nil"/>
              <w:right w:val="single" w:sz="4" w:space="0" w:color="auto"/>
            </w:tcBorders>
            <w:noWrap/>
            <w:vAlign w:val="bottom"/>
          </w:tcPr>
          <w:p w:rsidR="00292944" w:rsidRPr="00E701E8" w:rsidRDefault="00292944" w:rsidP="00F14AB3">
            <w:pPr>
              <w:rPr>
                <w:sz w:val="20"/>
                <w:szCs w:val="20"/>
              </w:rPr>
            </w:pPr>
            <w:r w:rsidRPr="00E701E8">
              <w:rPr>
                <w:sz w:val="20"/>
                <w:szCs w:val="20"/>
              </w:rPr>
              <w:t>Lipsă  vaccin (L)</w:t>
            </w:r>
          </w:p>
        </w:tc>
        <w:tc>
          <w:tcPr>
            <w:tcW w:w="516" w:type="dxa"/>
            <w:gridSpan w:val="2"/>
            <w:tcBorders>
              <w:top w:val="single" w:sz="4" w:space="0" w:color="auto"/>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517" w:type="dxa"/>
            <w:gridSpan w:val="2"/>
            <w:tcBorders>
              <w:top w:val="single" w:sz="4" w:space="0" w:color="auto"/>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483" w:type="dxa"/>
            <w:gridSpan w:val="2"/>
            <w:tcBorders>
              <w:top w:val="single" w:sz="4" w:space="0" w:color="auto"/>
              <w:left w:val="nil"/>
              <w:bottom w:val="nil"/>
              <w:right w:val="nil"/>
            </w:tcBorders>
            <w:noWrap/>
            <w:vAlign w:val="bottom"/>
          </w:tcPr>
          <w:p w:rsidR="00292944" w:rsidRPr="00E701E8" w:rsidRDefault="00292944" w:rsidP="00F14AB3">
            <w:pPr>
              <w:rPr>
                <w:sz w:val="20"/>
                <w:szCs w:val="20"/>
              </w:rPr>
            </w:pPr>
            <w:r w:rsidRPr="00E701E8">
              <w:rPr>
                <w:sz w:val="20"/>
                <w:szCs w:val="20"/>
              </w:rPr>
              <w:t> </w:t>
            </w:r>
            <w:r>
              <w:rPr>
                <w:sz w:val="20"/>
                <w:szCs w:val="20"/>
              </w:rPr>
              <w:t>0</w:t>
            </w:r>
          </w:p>
        </w:tc>
        <w:tc>
          <w:tcPr>
            <w:tcW w:w="598" w:type="dxa"/>
            <w:gridSpan w:val="2"/>
            <w:tcBorders>
              <w:top w:val="single" w:sz="4" w:space="0" w:color="auto"/>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416" w:type="dxa"/>
            <w:gridSpan w:val="2"/>
            <w:tcBorders>
              <w:top w:val="single" w:sz="4" w:space="0" w:color="auto"/>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805" w:type="dxa"/>
            <w:gridSpan w:val="2"/>
            <w:tcBorders>
              <w:top w:val="single" w:sz="4" w:space="0" w:color="auto"/>
              <w:left w:val="nil"/>
              <w:bottom w:val="nil"/>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466" w:type="dxa"/>
            <w:tcBorders>
              <w:top w:val="single" w:sz="4" w:space="0" w:color="auto"/>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416" w:type="dxa"/>
            <w:gridSpan w:val="2"/>
            <w:tcBorders>
              <w:top w:val="single" w:sz="4" w:space="0" w:color="auto"/>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460" w:type="dxa"/>
            <w:gridSpan w:val="2"/>
            <w:tcBorders>
              <w:top w:val="single" w:sz="4" w:space="0" w:color="auto"/>
              <w:left w:val="nil"/>
              <w:bottom w:val="nil"/>
              <w:right w:val="nil"/>
            </w:tcBorders>
            <w:noWrap/>
            <w:vAlign w:val="bottom"/>
          </w:tcPr>
          <w:p w:rsidR="00292944" w:rsidRPr="00E701E8" w:rsidRDefault="00292944" w:rsidP="00F14AB3">
            <w:pPr>
              <w:rPr>
                <w:sz w:val="20"/>
                <w:szCs w:val="20"/>
              </w:rPr>
            </w:pPr>
            <w:r>
              <w:rPr>
                <w:sz w:val="20"/>
                <w:szCs w:val="20"/>
              </w:rPr>
              <w:t>0</w:t>
            </w:r>
          </w:p>
        </w:tc>
        <w:tc>
          <w:tcPr>
            <w:tcW w:w="637" w:type="dxa"/>
            <w:gridSpan w:val="2"/>
            <w:tcBorders>
              <w:top w:val="single" w:sz="4" w:space="0" w:color="auto"/>
              <w:left w:val="nil"/>
              <w:bottom w:val="nil"/>
              <w:right w:val="nil"/>
            </w:tcBorders>
            <w:noWrap/>
            <w:vAlign w:val="bottom"/>
          </w:tcPr>
          <w:p w:rsidR="00292944" w:rsidRPr="00E701E8" w:rsidRDefault="00292944" w:rsidP="00F14AB3">
            <w:pPr>
              <w:rPr>
                <w:sz w:val="20"/>
                <w:szCs w:val="20"/>
              </w:rPr>
            </w:pPr>
          </w:p>
        </w:tc>
        <w:tc>
          <w:tcPr>
            <w:tcW w:w="416" w:type="dxa"/>
            <w:gridSpan w:val="2"/>
            <w:tcBorders>
              <w:top w:val="single" w:sz="4" w:space="0" w:color="auto"/>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805" w:type="dxa"/>
            <w:gridSpan w:val="2"/>
            <w:tcBorders>
              <w:top w:val="single" w:sz="4" w:space="0" w:color="auto"/>
              <w:left w:val="nil"/>
              <w:bottom w:val="nil"/>
              <w:right w:val="single" w:sz="4" w:space="0" w:color="auto"/>
            </w:tcBorders>
            <w:noWrap/>
            <w:vAlign w:val="bottom"/>
          </w:tcPr>
          <w:p w:rsidR="00292944" w:rsidRPr="00E701E8" w:rsidRDefault="00292944" w:rsidP="00F14AB3">
            <w:pPr>
              <w:rPr>
                <w:sz w:val="20"/>
                <w:szCs w:val="20"/>
              </w:rPr>
            </w:pPr>
            <w:r w:rsidRPr="00E701E8">
              <w:rPr>
                <w:sz w:val="20"/>
                <w:szCs w:val="20"/>
              </w:rPr>
              <w:t> </w:t>
            </w:r>
          </w:p>
        </w:tc>
      </w:tr>
      <w:tr w:rsidR="00292944" w:rsidRPr="005D675A" w:rsidTr="006200C8">
        <w:trPr>
          <w:gridAfter w:val="1"/>
          <w:wAfter w:w="110" w:type="dxa"/>
          <w:trHeight w:val="255"/>
          <w:jc w:val="center"/>
        </w:trPr>
        <w:tc>
          <w:tcPr>
            <w:tcW w:w="3678" w:type="dxa"/>
            <w:gridSpan w:val="2"/>
            <w:tcBorders>
              <w:top w:val="single" w:sz="4" w:space="0" w:color="auto"/>
              <w:left w:val="single" w:sz="4" w:space="0" w:color="auto"/>
              <w:bottom w:val="nil"/>
              <w:right w:val="single" w:sz="4" w:space="0" w:color="auto"/>
            </w:tcBorders>
            <w:noWrap/>
            <w:vAlign w:val="bottom"/>
          </w:tcPr>
          <w:p w:rsidR="00292944" w:rsidRPr="00E701E8" w:rsidRDefault="00292944" w:rsidP="00F14AB3">
            <w:pPr>
              <w:rPr>
                <w:b/>
                <w:bCs/>
                <w:sz w:val="20"/>
                <w:szCs w:val="20"/>
              </w:rPr>
            </w:pPr>
            <w:r w:rsidRPr="00E701E8">
              <w:rPr>
                <w:b/>
                <w:bCs/>
                <w:sz w:val="20"/>
                <w:szCs w:val="20"/>
              </w:rPr>
              <w:t>Nr.  total  copii  nevaccina</w:t>
            </w:r>
            <w:r w:rsidRPr="00E701E8">
              <w:rPr>
                <w:rFonts w:ascii="Tahoma" w:hAnsi="Tahoma" w:cs="Tahoma"/>
                <w:b/>
                <w:bCs/>
                <w:sz w:val="20"/>
                <w:szCs w:val="20"/>
              </w:rPr>
              <w:t>ț</w:t>
            </w:r>
            <w:r w:rsidRPr="00E701E8">
              <w:rPr>
                <w:b/>
                <w:bCs/>
                <w:sz w:val="20"/>
                <w:szCs w:val="20"/>
              </w:rPr>
              <w:t>i</w:t>
            </w:r>
          </w:p>
        </w:tc>
        <w:tc>
          <w:tcPr>
            <w:tcW w:w="516" w:type="dxa"/>
            <w:gridSpan w:val="2"/>
            <w:tcBorders>
              <w:top w:val="single" w:sz="4" w:space="0" w:color="auto"/>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517" w:type="dxa"/>
            <w:gridSpan w:val="2"/>
            <w:tcBorders>
              <w:top w:val="single" w:sz="4" w:space="0" w:color="auto"/>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483" w:type="dxa"/>
            <w:gridSpan w:val="2"/>
            <w:tcBorders>
              <w:top w:val="single" w:sz="4" w:space="0" w:color="auto"/>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598" w:type="dxa"/>
            <w:gridSpan w:val="2"/>
            <w:tcBorders>
              <w:top w:val="single" w:sz="4" w:space="0" w:color="auto"/>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416" w:type="dxa"/>
            <w:gridSpan w:val="2"/>
            <w:tcBorders>
              <w:top w:val="single" w:sz="4" w:space="0" w:color="auto"/>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805" w:type="dxa"/>
            <w:gridSpan w:val="2"/>
            <w:tcBorders>
              <w:top w:val="single" w:sz="4" w:space="0" w:color="auto"/>
              <w:left w:val="nil"/>
              <w:bottom w:val="nil"/>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466" w:type="dxa"/>
            <w:tcBorders>
              <w:top w:val="single" w:sz="4" w:space="0" w:color="auto"/>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416" w:type="dxa"/>
            <w:gridSpan w:val="2"/>
            <w:tcBorders>
              <w:top w:val="single" w:sz="4" w:space="0" w:color="auto"/>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460" w:type="dxa"/>
            <w:gridSpan w:val="2"/>
            <w:tcBorders>
              <w:top w:val="single" w:sz="4" w:space="0" w:color="auto"/>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637" w:type="dxa"/>
            <w:gridSpan w:val="2"/>
            <w:tcBorders>
              <w:top w:val="single" w:sz="4" w:space="0" w:color="auto"/>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416" w:type="dxa"/>
            <w:gridSpan w:val="2"/>
            <w:tcBorders>
              <w:top w:val="single" w:sz="4" w:space="0" w:color="auto"/>
              <w:left w:val="nil"/>
              <w:bottom w:val="nil"/>
              <w:right w:val="nil"/>
            </w:tcBorders>
            <w:noWrap/>
            <w:vAlign w:val="bottom"/>
          </w:tcPr>
          <w:p w:rsidR="00292944" w:rsidRPr="00E701E8" w:rsidRDefault="00292944" w:rsidP="00F14AB3">
            <w:pPr>
              <w:rPr>
                <w:sz w:val="20"/>
                <w:szCs w:val="20"/>
              </w:rPr>
            </w:pPr>
            <w:r w:rsidRPr="00E701E8">
              <w:rPr>
                <w:sz w:val="20"/>
                <w:szCs w:val="20"/>
              </w:rPr>
              <w:t> </w:t>
            </w:r>
          </w:p>
        </w:tc>
        <w:tc>
          <w:tcPr>
            <w:tcW w:w="805" w:type="dxa"/>
            <w:gridSpan w:val="2"/>
            <w:tcBorders>
              <w:top w:val="single" w:sz="4" w:space="0" w:color="auto"/>
              <w:left w:val="nil"/>
              <w:bottom w:val="nil"/>
              <w:right w:val="single" w:sz="4" w:space="0" w:color="auto"/>
            </w:tcBorders>
            <w:noWrap/>
            <w:vAlign w:val="bottom"/>
          </w:tcPr>
          <w:p w:rsidR="00292944" w:rsidRPr="00E701E8" w:rsidRDefault="00292944" w:rsidP="00F14AB3">
            <w:pPr>
              <w:rPr>
                <w:sz w:val="20"/>
                <w:szCs w:val="20"/>
              </w:rPr>
            </w:pPr>
            <w:r w:rsidRPr="00E701E8">
              <w:rPr>
                <w:sz w:val="20"/>
                <w:szCs w:val="20"/>
              </w:rPr>
              <w:t> </w:t>
            </w:r>
          </w:p>
        </w:tc>
      </w:tr>
      <w:tr w:rsidR="00292944" w:rsidRPr="005D675A" w:rsidTr="006200C8">
        <w:trPr>
          <w:gridAfter w:val="1"/>
          <w:wAfter w:w="110" w:type="dxa"/>
          <w:trHeight w:val="255"/>
          <w:jc w:val="center"/>
        </w:trPr>
        <w:tc>
          <w:tcPr>
            <w:tcW w:w="3678" w:type="dxa"/>
            <w:gridSpan w:val="2"/>
            <w:tcBorders>
              <w:top w:val="nil"/>
              <w:left w:val="single" w:sz="4" w:space="0" w:color="auto"/>
              <w:bottom w:val="single" w:sz="4" w:space="0" w:color="auto"/>
              <w:right w:val="single" w:sz="4" w:space="0" w:color="auto"/>
            </w:tcBorders>
            <w:noWrap/>
            <w:vAlign w:val="bottom"/>
          </w:tcPr>
          <w:p w:rsidR="00292944" w:rsidRPr="00E701E8" w:rsidRDefault="00292944" w:rsidP="00F14AB3">
            <w:pPr>
              <w:rPr>
                <w:b/>
                <w:bCs/>
                <w:sz w:val="20"/>
                <w:szCs w:val="20"/>
              </w:rPr>
            </w:pPr>
            <w:r w:rsidRPr="00E701E8">
              <w:rPr>
                <w:b/>
                <w:bCs/>
                <w:sz w:val="20"/>
                <w:szCs w:val="20"/>
              </w:rPr>
              <w:t>corespuzător  vârstei</w:t>
            </w:r>
          </w:p>
        </w:tc>
        <w:tc>
          <w:tcPr>
            <w:tcW w:w="5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517"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1497" w:type="dxa"/>
            <w:gridSpan w:val="6"/>
            <w:tcBorders>
              <w:top w:val="nil"/>
              <w:left w:val="nil"/>
              <w:bottom w:val="single" w:sz="4" w:space="0" w:color="auto"/>
              <w:right w:val="nil"/>
            </w:tcBorders>
            <w:noWrap/>
            <w:vAlign w:val="bottom"/>
          </w:tcPr>
          <w:p w:rsidR="00292944" w:rsidRPr="00E701E8" w:rsidRDefault="00292944" w:rsidP="00F14AB3">
            <w:pPr>
              <w:rPr>
                <w:b/>
                <w:bCs/>
                <w:sz w:val="20"/>
                <w:szCs w:val="20"/>
              </w:rPr>
            </w:pPr>
            <w:r w:rsidRPr="00E701E8">
              <w:rPr>
                <w:b/>
                <w:bCs/>
                <w:sz w:val="20"/>
                <w:szCs w:val="20"/>
              </w:rPr>
              <w:t xml:space="preserve">Urban= </w:t>
            </w:r>
            <w:r>
              <w:rPr>
                <w:b/>
                <w:bCs/>
                <w:sz w:val="20"/>
                <w:szCs w:val="20"/>
              </w:rPr>
              <w:t>94</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c>
          <w:tcPr>
            <w:tcW w:w="466" w:type="dxa"/>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292944" w:rsidRPr="00E701E8" w:rsidRDefault="00292944" w:rsidP="00F14AB3">
            <w:pPr>
              <w:rPr>
                <w:sz w:val="20"/>
                <w:szCs w:val="20"/>
              </w:rPr>
            </w:pPr>
            <w:r w:rsidRPr="00E701E8">
              <w:rPr>
                <w:sz w:val="20"/>
                <w:szCs w:val="20"/>
              </w:rPr>
              <w:t> </w:t>
            </w:r>
          </w:p>
        </w:tc>
        <w:tc>
          <w:tcPr>
            <w:tcW w:w="1513" w:type="dxa"/>
            <w:gridSpan w:val="6"/>
            <w:tcBorders>
              <w:top w:val="nil"/>
              <w:left w:val="nil"/>
              <w:bottom w:val="single" w:sz="4" w:space="0" w:color="auto"/>
              <w:right w:val="nil"/>
            </w:tcBorders>
            <w:noWrap/>
            <w:vAlign w:val="bottom"/>
          </w:tcPr>
          <w:p w:rsidR="00292944" w:rsidRPr="00E701E8" w:rsidRDefault="00292944" w:rsidP="00F14AB3">
            <w:pPr>
              <w:rPr>
                <w:b/>
                <w:bCs/>
                <w:sz w:val="20"/>
                <w:szCs w:val="20"/>
              </w:rPr>
            </w:pPr>
            <w:r>
              <w:rPr>
                <w:b/>
                <w:bCs/>
                <w:sz w:val="20"/>
                <w:szCs w:val="20"/>
              </w:rPr>
              <w:t>Rural= 72</w:t>
            </w:r>
          </w:p>
        </w:tc>
        <w:tc>
          <w:tcPr>
            <w:tcW w:w="805" w:type="dxa"/>
            <w:gridSpan w:val="2"/>
            <w:tcBorders>
              <w:top w:val="nil"/>
              <w:left w:val="nil"/>
              <w:bottom w:val="single" w:sz="4" w:space="0" w:color="auto"/>
              <w:right w:val="single" w:sz="4" w:space="0" w:color="auto"/>
            </w:tcBorders>
            <w:noWrap/>
            <w:vAlign w:val="bottom"/>
          </w:tcPr>
          <w:p w:rsidR="00292944" w:rsidRPr="00E701E8" w:rsidRDefault="00292944" w:rsidP="00F14AB3">
            <w:pPr>
              <w:rPr>
                <w:sz w:val="20"/>
                <w:szCs w:val="20"/>
              </w:rPr>
            </w:pPr>
            <w:r w:rsidRPr="00E701E8">
              <w:rPr>
                <w:sz w:val="20"/>
                <w:szCs w:val="20"/>
              </w:rPr>
              <w:t> </w:t>
            </w:r>
          </w:p>
        </w:tc>
      </w:tr>
    </w:tbl>
    <w:p w:rsidR="00292944" w:rsidRPr="00E701E8" w:rsidRDefault="00292944" w:rsidP="00F14AB3">
      <w:pPr>
        <w:autoSpaceDE w:val="0"/>
        <w:autoSpaceDN w:val="0"/>
        <w:adjustRightInd w:val="0"/>
        <w:jc w:val="both"/>
        <w:rPr>
          <w:sz w:val="23"/>
          <w:szCs w:val="23"/>
          <w:lang w:val="it-IT"/>
        </w:rPr>
      </w:pPr>
    </w:p>
    <w:p w:rsidR="00292944" w:rsidRPr="00E701E8" w:rsidRDefault="00292944" w:rsidP="00F14AB3">
      <w:pPr>
        <w:autoSpaceDE w:val="0"/>
        <w:autoSpaceDN w:val="0"/>
        <w:adjustRightInd w:val="0"/>
        <w:jc w:val="both"/>
        <w:rPr>
          <w:sz w:val="23"/>
          <w:szCs w:val="23"/>
          <w:lang w:val="it-IT"/>
        </w:rPr>
      </w:pPr>
    </w:p>
    <w:p w:rsidR="00292944" w:rsidRPr="00113266" w:rsidRDefault="00292944" w:rsidP="00F14AB3">
      <w:pPr>
        <w:autoSpaceDE w:val="0"/>
        <w:autoSpaceDN w:val="0"/>
        <w:adjustRightInd w:val="0"/>
        <w:jc w:val="both"/>
        <w:rPr>
          <w:lang w:val="it-IT"/>
        </w:rPr>
      </w:pPr>
      <w:r w:rsidRPr="00113266">
        <w:rPr>
          <w:lang w:val="it-IT"/>
        </w:rPr>
        <w:t xml:space="preserve">        În luna august a fost verificat în paralel cu lotul</w:t>
      </w:r>
      <w:r>
        <w:rPr>
          <w:lang w:val="it-IT"/>
        </w:rPr>
        <w:t xml:space="preserve"> născuţilor din luna iulie 2015</w:t>
      </w:r>
      <w:r w:rsidRPr="00113266">
        <w:rPr>
          <w:lang w:val="it-IT"/>
        </w:rPr>
        <w:t xml:space="preserve"> şi lotul născuţilor din luna iulie 201</w:t>
      </w:r>
      <w:r>
        <w:rPr>
          <w:lang w:val="it-IT"/>
        </w:rPr>
        <w:t>6</w:t>
      </w:r>
      <w:r w:rsidRPr="00113266">
        <w:rPr>
          <w:lang w:val="it-IT"/>
        </w:rPr>
        <w:t xml:space="preserve"> (2</w:t>
      </w:r>
      <w:r>
        <w:rPr>
          <w:lang w:val="it-IT"/>
        </w:rPr>
        <w:t>72</w:t>
      </w:r>
      <w:r w:rsidRPr="00113266">
        <w:rPr>
          <w:lang w:val="it-IT"/>
        </w:rPr>
        <w:t xml:space="preserve"> copii). Dintre aceştia din urmă, </w:t>
      </w:r>
      <w:r>
        <w:rPr>
          <w:lang w:val="it-IT"/>
        </w:rPr>
        <w:t>166</w:t>
      </w:r>
      <w:r w:rsidRPr="00113266">
        <w:rPr>
          <w:lang w:val="it-IT"/>
        </w:rPr>
        <w:t xml:space="preserve"> (</w:t>
      </w:r>
      <w:r>
        <w:rPr>
          <w:lang w:val="it-IT"/>
        </w:rPr>
        <w:t>61,03)</w:t>
      </w:r>
      <w:r w:rsidRPr="00113266">
        <w:rPr>
          <w:lang w:val="it-IT"/>
        </w:rPr>
        <w:t xml:space="preserve"> dintre copii au fost găsiţi nevaccinaţi corespunzător vârstei, motivul fiind neprezentarea  şi </w:t>
      </w:r>
      <w:r>
        <w:rPr>
          <w:lang w:val="it-IT"/>
        </w:rPr>
        <w:t>contraindicatiile temporare</w:t>
      </w:r>
      <w:r w:rsidRPr="00113266">
        <w:rPr>
          <w:lang w:val="it-IT"/>
        </w:rPr>
        <w:t>.</w:t>
      </w:r>
    </w:p>
    <w:p w:rsidR="00292944" w:rsidRPr="00113266" w:rsidRDefault="00292944" w:rsidP="00F14AB3">
      <w:pPr>
        <w:tabs>
          <w:tab w:val="left" w:pos="900"/>
        </w:tabs>
        <w:ind w:left="360"/>
        <w:jc w:val="both"/>
        <w:rPr>
          <w:lang w:val="ro-RO"/>
        </w:rPr>
      </w:pPr>
      <w:r w:rsidRPr="00113266">
        <w:rPr>
          <w:lang w:val="it-IT"/>
        </w:rPr>
        <w:t>l) participarea la sesiuni de instruire organizate de CNSCBT şi/sau structurile de specialitate de la nivel regional-realizat conform convo</w:t>
      </w:r>
      <w:r w:rsidRPr="00113266">
        <w:rPr>
          <w:lang w:val="ro-RO"/>
        </w:rPr>
        <w:t xml:space="preserve">cărilor primite de la forurile ierarhice superioare. </w:t>
      </w:r>
    </w:p>
    <w:p w:rsidR="00292944" w:rsidRPr="002231FE" w:rsidRDefault="00292944" w:rsidP="00F14AB3">
      <w:pPr>
        <w:ind w:left="360"/>
        <w:contextualSpacing/>
        <w:rPr>
          <w:noProof/>
          <w:lang w:val="ro-RO"/>
        </w:rPr>
      </w:pPr>
      <w:r w:rsidRPr="002231FE">
        <w:rPr>
          <w:noProof/>
          <w:lang w:val="ro-RO"/>
        </w:rPr>
        <w:t>Realizat. În luna martie la sediul Institutului Naţional de Sănătate Publică Bucureşti s-a organizat un instructaj privind derularea activităţilor din Programul Naţional de Vaccinare ( conform adresei CNSCBT Nr. 3125/08.03.2017 ).</w:t>
      </w:r>
    </w:p>
    <w:p w:rsidR="00292944" w:rsidRPr="002231FE" w:rsidRDefault="00292944" w:rsidP="00F14AB3">
      <w:pPr>
        <w:ind w:left="360"/>
        <w:contextualSpacing/>
        <w:rPr>
          <w:i/>
          <w:noProof/>
          <w:lang w:val="ro-RO"/>
        </w:rPr>
      </w:pPr>
    </w:p>
    <w:p w:rsidR="00292944" w:rsidRPr="00113266" w:rsidRDefault="00292944" w:rsidP="00F14AB3">
      <w:pPr>
        <w:ind w:left="360"/>
        <w:contextualSpacing/>
        <w:rPr>
          <w:noProof/>
          <w:lang w:val="ro-RO"/>
        </w:rPr>
      </w:pPr>
      <w:r>
        <w:rPr>
          <w:noProof/>
          <w:lang w:val="ro-RO"/>
        </w:rPr>
        <w:t>De asemenea in luna octombrie la Centrul Regional de Sanatate Publica Timisoara s-a desfasurat un intructaj cu privire la procedurile pentru lantul de frig ( conform adresei CRSPTM Nr. 6412/02.10.2017).</w:t>
      </w:r>
    </w:p>
    <w:p w:rsidR="00292944" w:rsidRPr="00113266" w:rsidRDefault="00292944" w:rsidP="00F14AB3">
      <w:pPr>
        <w:tabs>
          <w:tab w:val="left" w:pos="900"/>
        </w:tabs>
        <w:ind w:left="360"/>
        <w:jc w:val="both"/>
        <w:rPr>
          <w:lang w:val="it-IT"/>
        </w:rPr>
      </w:pPr>
      <w:r w:rsidRPr="00113266">
        <w:rPr>
          <w:lang w:val="it-IT"/>
        </w:rPr>
        <w:t>m) asigurarea mentenanţei şi metrologizării spaţiilor frigorifice de păstrare a vaccinurilor la nivel judeţean-realizat în colaborare cu serviciul administrativ din cadrul DSP</w:t>
      </w:r>
      <w:r>
        <w:rPr>
          <w:lang w:val="it-IT"/>
        </w:rPr>
        <w:t>;</w:t>
      </w:r>
    </w:p>
    <w:p w:rsidR="00292944" w:rsidRPr="00113266" w:rsidRDefault="00292944" w:rsidP="00F14AB3">
      <w:pPr>
        <w:tabs>
          <w:tab w:val="left" w:pos="900"/>
        </w:tabs>
        <w:ind w:left="360"/>
        <w:jc w:val="both"/>
        <w:rPr>
          <w:lang w:val="it-IT"/>
        </w:rPr>
      </w:pPr>
      <w:r w:rsidRPr="00113266">
        <w:rPr>
          <w:lang w:val="it-IT"/>
        </w:rPr>
        <w:t>n) participarea la studiul de evaluare a lantului frig pe baza metodologiei OMS- nu a fost cazul judeţul Arad nu a fost selectat să participe la stud</w:t>
      </w:r>
      <w:r>
        <w:rPr>
          <w:lang w:val="it-IT"/>
        </w:rPr>
        <w:t>iul de evaluare a lanţului frig;</w:t>
      </w:r>
    </w:p>
    <w:p w:rsidR="00292944" w:rsidRPr="00113266" w:rsidRDefault="00292944" w:rsidP="00F14AB3">
      <w:pPr>
        <w:widowControl w:val="0"/>
        <w:tabs>
          <w:tab w:val="left" w:pos="900"/>
        </w:tabs>
        <w:autoSpaceDE w:val="0"/>
        <w:autoSpaceDN w:val="0"/>
        <w:adjustRightInd w:val="0"/>
        <w:ind w:left="360"/>
        <w:jc w:val="both"/>
        <w:rPr>
          <w:lang w:val="ro-RO" w:eastAsia="ro-RO"/>
        </w:rPr>
      </w:pPr>
      <w:r w:rsidRPr="00113266">
        <w:rPr>
          <w:lang w:val="ro-RO" w:eastAsia="ro-RO"/>
        </w:rPr>
        <w:t xml:space="preserve">o) încheierea actelor adiţionale la contractele cu medicii de familie pentru administrarea vaccinurilor obligatorii pentru grupele de risc şi asigurarea decontării acestor servicii medicale la un tarif de 10 lei / </w:t>
      </w:r>
      <w:r w:rsidRPr="00113266">
        <w:rPr>
          <w:lang w:val="ro-RO" w:eastAsia="ro-RO"/>
        </w:rPr>
        <w:lastRenderedPageBreak/>
        <w:t xml:space="preserve">inoculare pe baza </w:t>
      </w:r>
      <w:r w:rsidRPr="00113266">
        <w:rPr>
          <w:lang w:val="it-IT"/>
        </w:rPr>
        <w:t>raportului generat de RENV</w:t>
      </w:r>
      <w:r w:rsidRPr="00113266">
        <w:rPr>
          <w:lang w:val="ro-RO" w:eastAsia="ro-RO"/>
        </w:rPr>
        <w:t xml:space="preserve"> pentru intervalul 01.01.201</w:t>
      </w:r>
      <w:r>
        <w:rPr>
          <w:lang w:val="ro-RO" w:eastAsia="ro-RO"/>
        </w:rPr>
        <w:t>7</w:t>
      </w:r>
      <w:r w:rsidRPr="00113266">
        <w:rPr>
          <w:lang w:val="ro-RO" w:eastAsia="ro-RO"/>
        </w:rPr>
        <w:t>-31.</w:t>
      </w:r>
      <w:r>
        <w:rPr>
          <w:lang w:val="ro-RO" w:eastAsia="ro-RO"/>
        </w:rPr>
        <w:t>03</w:t>
      </w:r>
      <w:r w:rsidRPr="00113266">
        <w:rPr>
          <w:lang w:val="ro-RO" w:eastAsia="ro-RO"/>
        </w:rPr>
        <w:t>.201</w:t>
      </w:r>
      <w:r>
        <w:rPr>
          <w:lang w:val="ro-RO" w:eastAsia="ro-RO"/>
        </w:rPr>
        <w:t>7</w:t>
      </w:r>
      <w:r w:rsidRPr="00113266">
        <w:rPr>
          <w:lang w:val="ro-RO" w:eastAsia="ro-RO"/>
        </w:rPr>
        <w:t xml:space="preserve"> </w:t>
      </w:r>
      <w:r>
        <w:rPr>
          <w:lang w:val="ro-RO" w:eastAsia="ro-RO"/>
        </w:rPr>
        <w:t>–</w:t>
      </w:r>
      <w:r w:rsidRPr="00113266">
        <w:rPr>
          <w:lang w:val="ro-RO" w:eastAsia="ro-RO"/>
        </w:rPr>
        <w:t xml:space="preserve"> realizat</w:t>
      </w:r>
      <w:r>
        <w:rPr>
          <w:lang w:val="ro-RO" w:eastAsia="ro-RO"/>
        </w:rPr>
        <w:t xml:space="preserve"> si incepand din data de 01.04.2017 – 31.12.2017 decontarea catre medicii de familie a fost 25 lei/serviciul de vaccinare.</w:t>
      </w:r>
    </w:p>
    <w:p w:rsidR="00292944" w:rsidRPr="00113266" w:rsidRDefault="00292944" w:rsidP="00F14AB3">
      <w:pPr>
        <w:widowControl w:val="0"/>
        <w:tabs>
          <w:tab w:val="left" w:pos="900"/>
        </w:tabs>
        <w:autoSpaceDE w:val="0"/>
        <w:autoSpaceDN w:val="0"/>
        <w:adjustRightInd w:val="0"/>
        <w:ind w:left="360"/>
        <w:jc w:val="both"/>
        <w:rPr>
          <w:lang w:val="ro-RO" w:eastAsia="ro-RO"/>
        </w:rPr>
      </w:pPr>
      <w:r w:rsidRPr="00113266">
        <w:rPr>
          <w:lang w:val="it-IT"/>
        </w:rPr>
        <w:t>p) raportarea lunar a stocurilor de vaccinuri la Institut</w:t>
      </w:r>
      <w:r>
        <w:rPr>
          <w:lang w:val="it-IT"/>
        </w:rPr>
        <w:t>ul Naţional de Sănătate Publică.</w:t>
      </w:r>
    </w:p>
    <w:p w:rsidR="00292944" w:rsidRPr="00113266" w:rsidRDefault="00292944" w:rsidP="00F14AB3">
      <w:pPr>
        <w:autoSpaceDE w:val="0"/>
        <w:autoSpaceDN w:val="0"/>
        <w:adjustRightInd w:val="0"/>
        <w:jc w:val="both"/>
        <w:rPr>
          <w:b/>
          <w:bCs/>
          <w:u w:val="single"/>
          <w:lang w:val="ro-RO" w:eastAsia="ro-RO"/>
        </w:rPr>
      </w:pPr>
      <w:r>
        <w:rPr>
          <w:b/>
          <w:bCs/>
          <w:lang w:val="ro-RO" w:eastAsia="ro-RO"/>
        </w:rPr>
        <w:t xml:space="preserve"> </w:t>
      </w:r>
      <w:r w:rsidRPr="00113266">
        <w:rPr>
          <w:b/>
          <w:bCs/>
          <w:lang w:val="ro-RO" w:eastAsia="ro-RO"/>
        </w:rPr>
        <w:t xml:space="preserve">       </w:t>
      </w:r>
      <w:r w:rsidRPr="00113266">
        <w:rPr>
          <w:b/>
          <w:bCs/>
          <w:u w:val="single"/>
          <w:lang w:val="ro-RO" w:eastAsia="ro-RO"/>
        </w:rPr>
        <w:t xml:space="preserve">2. Subprogramul de vaccinări opţionale pentru grupele de risc </w:t>
      </w:r>
    </w:p>
    <w:p w:rsidR="00292944" w:rsidRPr="00113266" w:rsidRDefault="00292944" w:rsidP="00F14AB3">
      <w:pPr>
        <w:widowControl w:val="0"/>
        <w:numPr>
          <w:ilvl w:val="0"/>
          <w:numId w:val="11"/>
        </w:numPr>
        <w:tabs>
          <w:tab w:val="left" w:pos="900"/>
        </w:tabs>
        <w:autoSpaceDE w:val="0"/>
        <w:autoSpaceDN w:val="0"/>
        <w:adjustRightInd w:val="0"/>
        <w:ind w:left="0" w:firstLine="540"/>
        <w:jc w:val="both"/>
        <w:rPr>
          <w:lang w:val="ro-RO" w:eastAsia="ro-RO"/>
        </w:rPr>
      </w:pPr>
      <w:r w:rsidRPr="00113266">
        <w:rPr>
          <w:lang w:val="ro-RO" w:eastAsia="ro-RO"/>
        </w:rPr>
        <w:t>încheierea contractelor  cu medicii de familie pentru administrarea vaccinurilor opţionale pentru grupele de risc şi asigurarea decontarii acestor servicii medicale la un tarif de 10 lei / inoculare pe baza formularului standard de raportare lunară a vaccinărilor opţionale pentru intervalul 01.01.201</w:t>
      </w:r>
      <w:r>
        <w:rPr>
          <w:lang w:val="ro-RO" w:eastAsia="ro-RO"/>
        </w:rPr>
        <w:t>7</w:t>
      </w:r>
      <w:r w:rsidRPr="00113266">
        <w:rPr>
          <w:lang w:val="ro-RO" w:eastAsia="ro-RO"/>
        </w:rPr>
        <w:t>-</w:t>
      </w:r>
      <w:r>
        <w:rPr>
          <w:lang w:val="ro-RO" w:eastAsia="ro-RO"/>
        </w:rPr>
        <w:t>31</w:t>
      </w:r>
      <w:r w:rsidRPr="00113266">
        <w:rPr>
          <w:lang w:val="ro-RO" w:eastAsia="ro-RO"/>
        </w:rPr>
        <w:t>.0</w:t>
      </w:r>
      <w:r>
        <w:rPr>
          <w:lang w:val="ro-RO" w:eastAsia="ro-RO"/>
        </w:rPr>
        <w:t>3</w:t>
      </w:r>
      <w:r w:rsidRPr="00113266">
        <w:rPr>
          <w:lang w:val="ro-RO" w:eastAsia="ro-RO"/>
        </w:rPr>
        <w:t>.2017– realizat</w:t>
      </w:r>
      <w:r>
        <w:rPr>
          <w:lang w:val="ro-RO" w:eastAsia="ro-RO"/>
        </w:rPr>
        <w:t xml:space="preserve"> si incepand din data de 01.04.2017 – 31.12.2017 decontarea catre medicii de familie a fost de 25 lei/serviciul de vaccinare.</w:t>
      </w:r>
    </w:p>
    <w:p w:rsidR="00292944" w:rsidRPr="00113266" w:rsidRDefault="00292944" w:rsidP="00F14AB3">
      <w:pPr>
        <w:widowControl w:val="0"/>
        <w:numPr>
          <w:ilvl w:val="0"/>
          <w:numId w:val="11"/>
        </w:numPr>
        <w:tabs>
          <w:tab w:val="left" w:pos="900"/>
        </w:tabs>
        <w:autoSpaceDE w:val="0"/>
        <w:autoSpaceDN w:val="0"/>
        <w:adjustRightInd w:val="0"/>
        <w:ind w:left="0" w:firstLine="540"/>
        <w:jc w:val="both"/>
      </w:pPr>
      <w:r w:rsidRPr="00113266">
        <w:t>asigurarea preluării şi, după caz, transportul vaccinurilor de la nivelul depozitului central, depozitarea şi distribuţia vaccinurilor către furnizorii de servicii medicale – realizat;</w:t>
      </w:r>
    </w:p>
    <w:p w:rsidR="00292944" w:rsidRPr="00113266" w:rsidRDefault="00292944" w:rsidP="00F14AB3">
      <w:pPr>
        <w:widowControl w:val="0"/>
        <w:numPr>
          <w:ilvl w:val="0"/>
          <w:numId w:val="11"/>
        </w:numPr>
        <w:tabs>
          <w:tab w:val="left" w:pos="900"/>
        </w:tabs>
        <w:autoSpaceDE w:val="0"/>
        <w:autoSpaceDN w:val="0"/>
        <w:adjustRightInd w:val="0"/>
        <w:ind w:left="0" w:firstLine="540"/>
        <w:jc w:val="both"/>
      </w:pPr>
      <w:r w:rsidRPr="00113266">
        <w:t>supervizarea realizării catagrafiilor, estimarea cantităţilor de vaccinuri necesare şi utilizarea eficientă a vaccinurilor solicitate şi repartizate – realizat;</w:t>
      </w:r>
    </w:p>
    <w:p w:rsidR="00292944" w:rsidRPr="00FF4FE2" w:rsidRDefault="00292944" w:rsidP="00F14AB3">
      <w:pPr>
        <w:pStyle w:val="ListParagraph"/>
        <w:widowControl w:val="0"/>
        <w:numPr>
          <w:ilvl w:val="0"/>
          <w:numId w:val="11"/>
        </w:numPr>
        <w:autoSpaceDE w:val="0"/>
        <w:autoSpaceDN w:val="0"/>
        <w:adjustRightInd w:val="0"/>
        <w:spacing w:after="0" w:line="240" w:lineRule="auto"/>
        <w:jc w:val="both"/>
        <w:rPr>
          <w:rFonts w:ascii="Times New Roman" w:hAnsi="Times New Roman"/>
          <w:sz w:val="24"/>
          <w:szCs w:val="24"/>
        </w:rPr>
      </w:pPr>
      <w:r w:rsidRPr="00113266">
        <w:rPr>
          <w:lang w:val="es-ES_tradnl"/>
        </w:rPr>
        <w:t xml:space="preserve">centralizarea la nivel judeţean a necesarului de vaccinuri pe grupe la risc şi pe tip de vaccin şi transmiterea la INSP-CNSCBT </w:t>
      </w:r>
      <w:r w:rsidRPr="00113266">
        <w:t xml:space="preserve">– </w:t>
      </w:r>
      <w:r w:rsidRPr="00113266">
        <w:rPr>
          <w:lang w:val="es-ES_tradnl"/>
        </w:rPr>
        <w:t>realizat</w:t>
      </w:r>
      <w:r>
        <w:rPr>
          <w:lang w:val="es-ES_tradnl"/>
        </w:rPr>
        <w:t>. Conform adrsei CNSCBT Nr. 6719/22.05.</w:t>
      </w:r>
      <w:r w:rsidRPr="00FF4FE2">
        <w:rPr>
          <w:rFonts w:ascii="Times New Roman" w:hAnsi="Times New Roman"/>
          <w:lang w:val="es-ES_tradnl"/>
        </w:rPr>
        <w:t xml:space="preserve">2017 </w:t>
      </w:r>
      <w:r w:rsidRPr="00FF4FE2">
        <w:rPr>
          <w:rFonts w:ascii="Times New Roman" w:hAnsi="Times New Roman"/>
          <w:sz w:val="24"/>
          <w:szCs w:val="24"/>
        </w:rPr>
        <w:t xml:space="preserve">a fost solicitată  catagrafia pentru vaccinarea antigripala aferentă  sezonului 2017-2018 de la medicii de familie în vederea centralizării. </w:t>
      </w:r>
    </w:p>
    <w:p w:rsidR="00292944" w:rsidRPr="00FF4FE2" w:rsidRDefault="00292944" w:rsidP="00F14AB3">
      <w:pPr>
        <w:widowControl w:val="0"/>
        <w:autoSpaceDE w:val="0"/>
        <w:autoSpaceDN w:val="0"/>
        <w:adjustRightInd w:val="0"/>
        <w:jc w:val="both"/>
      </w:pPr>
      <w:r w:rsidRPr="00FF4FE2">
        <w:t>De asemenea în urma adresei CNSCBT Nr. 5308/25.04.2017 a fost centralizat şi trimis necesarul de vaccin împotriva infecţiei cu HPV  pe număr de doze şi tip de vaccin.</w:t>
      </w:r>
    </w:p>
    <w:p w:rsidR="00292944" w:rsidRPr="00113266" w:rsidRDefault="00292944" w:rsidP="00F14AB3">
      <w:pPr>
        <w:widowControl w:val="0"/>
        <w:numPr>
          <w:ilvl w:val="0"/>
          <w:numId w:val="11"/>
        </w:numPr>
        <w:tabs>
          <w:tab w:val="left" w:pos="900"/>
        </w:tabs>
        <w:autoSpaceDE w:val="0"/>
        <w:autoSpaceDN w:val="0"/>
        <w:adjustRightInd w:val="0"/>
        <w:ind w:left="0" w:firstLine="540"/>
        <w:jc w:val="both"/>
        <w:rPr>
          <w:lang w:val="es-ES_tradnl"/>
        </w:rPr>
      </w:pPr>
      <w:r w:rsidRPr="00113266">
        <w:rPr>
          <w:lang w:val="es-ES_tradnl"/>
        </w:rPr>
        <w:t xml:space="preserve">asigurarea instruirii personalului medical vaccinator si a mediatorilor sanitari, trimestrial </w:t>
      </w:r>
      <w:r w:rsidRPr="00113266">
        <w:rPr>
          <w:lang w:val="ro-RO"/>
        </w:rPr>
        <w:t>şi ori de câte ori este nevoie, cu privire la modul de realizare şi raportare a vaccinărilor – realizat;</w:t>
      </w:r>
    </w:p>
    <w:p w:rsidR="00292944" w:rsidRPr="00113266" w:rsidRDefault="00292944" w:rsidP="00F14AB3">
      <w:pPr>
        <w:widowControl w:val="0"/>
        <w:numPr>
          <w:ilvl w:val="0"/>
          <w:numId w:val="11"/>
        </w:numPr>
        <w:tabs>
          <w:tab w:val="left" w:pos="900"/>
        </w:tabs>
        <w:autoSpaceDE w:val="0"/>
        <w:autoSpaceDN w:val="0"/>
        <w:adjustRightInd w:val="0"/>
        <w:ind w:left="0" w:firstLine="540"/>
        <w:jc w:val="both"/>
        <w:rPr>
          <w:lang w:val="es-ES_tradnl"/>
        </w:rPr>
      </w:pPr>
      <w:r w:rsidRPr="00113266">
        <w:rPr>
          <w:lang w:val="ro-RO"/>
        </w:rPr>
        <w:t>identificarea grupelor populaţionale la risc, în situaţii epidemiologice deosebite</w:t>
      </w:r>
      <w:r w:rsidRPr="00113266">
        <w:t xml:space="preserve"> </w:t>
      </w:r>
      <w:r w:rsidRPr="00113266">
        <w:rPr>
          <w:lang w:val="ro-RO"/>
        </w:rPr>
        <w:t>şi</w:t>
      </w:r>
      <w:r w:rsidRPr="00113266">
        <w:t>/</w:t>
      </w:r>
      <w:r w:rsidRPr="00113266">
        <w:rPr>
          <w:lang w:val="ro-RO"/>
        </w:rPr>
        <w:t>sau în urgenţe de sănătate publică de importanţă internaţională şi organizarea de campanii suplimentare de vaccinare prin intermediul medicilor de familie şi cu sprijinul asistenţilor co</w:t>
      </w:r>
      <w:r>
        <w:rPr>
          <w:lang w:val="ro-RO"/>
        </w:rPr>
        <w:t>m</w:t>
      </w:r>
      <w:r w:rsidRPr="00113266">
        <w:rPr>
          <w:lang w:val="ro-RO"/>
        </w:rPr>
        <w:t>unitari şi ai mediatorilor sanitari</w:t>
      </w:r>
      <w:r w:rsidRPr="00113266">
        <w:t xml:space="preserve"> – realizat;</w:t>
      </w:r>
    </w:p>
    <w:p w:rsidR="00292944" w:rsidRPr="00113266" w:rsidRDefault="00292944" w:rsidP="00F14AB3">
      <w:pPr>
        <w:widowControl w:val="0"/>
        <w:numPr>
          <w:ilvl w:val="0"/>
          <w:numId w:val="11"/>
        </w:numPr>
        <w:tabs>
          <w:tab w:val="left" w:pos="900"/>
        </w:tabs>
        <w:autoSpaceDE w:val="0"/>
        <w:autoSpaceDN w:val="0"/>
        <w:adjustRightInd w:val="0"/>
        <w:ind w:left="0" w:firstLine="540"/>
        <w:jc w:val="both"/>
        <w:rPr>
          <w:lang w:val="es-ES_tradnl"/>
        </w:rPr>
      </w:pPr>
      <w:r w:rsidRPr="00113266">
        <w:t xml:space="preserve">verificarea </w:t>
      </w:r>
      <w:r w:rsidRPr="00113266">
        <w:rPr>
          <w:lang w:val="ro-RO"/>
        </w:rPr>
        <w:t xml:space="preserve">şi validarea înregistrării corecte </w:t>
      </w:r>
      <w:r>
        <w:rPr>
          <w:lang w:val="ro-RO"/>
        </w:rPr>
        <w:t>ș</w:t>
      </w:r>
      <w:r w:rsidRPr="00113266">
        <w:rPr>
          <w:lang w:val="ro-RO"/>
        </w:rPr>
        <w:t>i complete a vaccinărilor pe baza formularelor standard de raportare – realizat permanent</w:t>
      </w:r>
      <w:r w:rsidRPr="00113266">
        <w:t>;</w:t>
      </w:r>
    </w:p>
    <w:p w:rsidR="00292944" w:rsidRPr="00113266" w:rsidRDefault="00292944" w:rsidP="00F14AB3">
      <w:pPr>
        <w:widowControl w:val="0"/>
        <w:numPr>
          <w:ilvl w:val="0"/>
          <w:numId w:val="11"/>
        </w:numPr>
        <w:tabs>
          <w:tab w:val="left" w:pos="900"/>
        </w:tabs>
        <w:autoSpaceDE w:val="0"/>
        <w:autoSpaceDN w:val="0"/>
        <w:adjustRightInd w:val="0"/>
        <w:ind w:left="0" w:firstLine="540"/>
        <w:jc w:val="both"/>
        <w:rPr>
          <w:lang w:val="es-ES_tradnl"/>
        </w:rPr>
      </w:pPr>
      <w:r w:rsidRPr="00113266">
        <w:rPr>
          <w:lang w:val="es-ES_tradnl"/>
        </w:rPr>
        <w:t xml:space="preserve">verificarea condiţiilor de păstrare a vaccinurilor, modul de administrare a acestora în condiţii de siguranţă maximă la nivelul furnizorilor de servicii medicale, înregistrarea şi raportarea vaccinărilor </w:t>
      </w:r>
      <w:r w:rsidRPr="00113266">
        <w:t xml:space="preserve">– </w:t>
      </w:r>
      <w:r w:rsidRPr="00113266">
        <w:rPr>
          <w:lang w:val="es-ES_tradnl"/>
        </w:rPr>
        <w:t>realizat</w:t>
      </w:r>
      <w:r>
        <w:rPr>
          <w:lang w:val="es-ES_tradnl"/>
        </w:rPr>
        <w:t>;</w:t>
      </w:r>
    </w:p>
    <w:p w:rsidR="00292944" w:rsidRPr="00113266" w:rsidRDefault="00292944" w:rsidP="00F14AB3">
      <w:pPr>
        <w:widowControl w:val="0"/>
        <w:numPr>
          <w:ilvl w:val="0"/>
          <w:numId w:val="11"/>
        </w:numPr>
        <w:tabs>
          <w:tab w:val="left" w:pos="900"/>
        </w:tabs>
        <w:autoSpaceDE w:val="0"/>
        <w:autoSpaceDN w:val="0"/>
        <w:adjustRightInd w:val="0"/>
        <w:ind w:left="0" w:firstLine="540"/>
        <w:jc w:val="both"/>
      </w:pPr>
      <w:r w:rsidRPr="00113266">
        <w:t>asigurarea funcţionării sistemului de supraveghere a reacţiilor adverse postvaccinare indezirabile (RAPI) în teritoriul de responsabilitate – realizat</w:t>
      </w:r>
      <w:r>
        <w:t xml:space="preserve">. Nu a fost inregistrat nici un caz de RAPI </w:t>
      </w:r>
    </w:p>
    <w:p w:rsidR="00292944" w:rsidRPr="00113266" w:rsidRDefault="00292944" w:rsidP="00F14AB3">
      <w:pPr>
        <w:widowControl w:val="0"/>
        <w:numPr>
          <w:ilvl w:val="0"/>
          <w:numId w:val="11"/>
        </w:numPr>
        <w:tabs>
          <w:tab w:val="left" w:pos="900"/>
        </w:tabs>
        <w:autoSpaceDE w:val="0"/>
        <w:autoSpaceDN w:val="0"/>
        <w:adjustRightInd w:val="0"/>
        <w:ind w:left="0" w:firstLine="540"/>
        <w:jc w:val="both"/>
        <w:rPr>
          <w:lang w:val="es-ES_tradnl"/>
        </w:rPr>
      </w:pPr>
      <w:r w:rsidRPr="00113266">
        <w:rPr>
          <w:lang w:val="es-ES_tradnl"/>
        </w:rPr>
        <w:t xml:space="preserve">asigurarea mentenanţei şi metrologizării spaţiilor frigorifice de păstrare a vaccinurilor la nivel judeţean </w:t>
      </w:r>
      <w:r w:rsidRPr="00113266">
        <w:t>–</w:t>
      </w:r>
      <w:r w:rsidRPr="00113266">
        <w:rPr>
          <w:lang w:val="es-ES_tradnl"/>
        </w:rPr>
        <w:t xml:space="preserve"> realizat;</w:t>
      </w:r>
    </w:p>
    <w:p w:rsidR="00292944" w:rsidRPr="00113266" w:rsidRDefault="00292944" w:rsidP="00F14AB3">
      <w:pPr>
        <w:widowControl w:val="0"/>
        <w:numPr>
          <w:ilvl w:val="0"/>
          <w:numId w:val="11"/>
        </w:numPr>
        <w:tabs>
          <w:tab w:val="left" w:pos="900"/>
        </w:tabs>
        <w:autoSpaceDE w:val="0"/>
        <w:autoSpaceDN w:val="0"/>
        <w:adjustRightInd w:val="0"/>
        <w:ind w:left="0" w:firstLine="540"/>
        <w:jc w:val="both"/>
      </w:pPr>
      <w:r w:rsidRPr="00113266">
        <w:t>raportarea lunară a stocurilor de vaccinuri la Institutul Naţional de Sănătate Publică – realizat.</w:t>
      </w:r>
    </w:p>
    <w:p w:rsidR="00292944" w:rsidRPr="00113266" w:rsidRDefault="00292944" w:rsidP="00F14AB3">
      <w:pPr>
        <w:widowControl w:val="0"/>
        <w:tabs>
          <w:tab w:val="left" w:pos="900"/>
        </w:tabs>
        <w:autoSpaceDE w:val="0"/>
        <w:autoSpaceDN w:val="0"/>
        <w:adjustRightInd w:val="0"/>
        <w:jc w:val="both"/>
      </w:pPr>
    </w:p>
    <w:p w:rsidR="00292944" w:rsidRPr="00113266" w:rsidRDefault="00292944" w:rsidP="00F14AB3">
      <w:pPr>
        <w:widowControl w:val="0"/>
        <w:tabs>
          <w:tab w:val="left" w:pos="900"/>
        </w:tabs>
        <w:autoSpaceDE w:val="0"/>
        <w:autoSpaceDN w:val="0"/>
        <w:adjustRightInd w:val="0"/>
        <w:jc w:val="both"/>
      </w:pPr>
    </w:p>
    <w:p w:rsidR="00292944" w:rsidRPr="00113266" w:rsidRDefault="00292944" w:rsidP="00F14AB3">
      <w:pPr>
        <w:jc w:val="both"/>
        <w:rPr>
          <w:b/>
          <w:bCs/>
          <w:u w:val="single"/>
          <w:lang w:val="ro-RO" w:eastAsia="ro-RO"/>
        </w:rPr>
      </w:pPr>
      <w:r w:rsidRPr="00113266">
        <w:rPr>
          <w:b/>
          <w:bCs/>
          <w:lang w:val="ro-RO" w:eastAsia="ro-RO"/>
        </w:rPr>
        <w:t xml:space="preserve">   PN I. 5     P</w:t>
      </w:r>
      <w:r w:rsidRPr="00113266">
        <w:rPr>
          <w:b/>
          <w:bCs/>
          <w:u w:val="single"/>
          <w:lang w:val="ro-RO" w:eastAsia="ro-RO"/>
        </w:rPr>
        <w:t>rogramul naţional de supraveghere şi control al infecţiilor  nosocomiale şi monitorizare a utilizării antibioticelor şi a antibiotico-rezistenţei</w:t>
      </w:r>
    </w:p>
    <w:p w:rsidR="00292944" w:rsidRPr="00113266" w:rsidRDefault="00292944" w:rsidP="00F14AB3">
      <w:pPr>
        <w:jc w:val="both"/>
        <w:rPr>
          <w:bCs/>
          <w:lang w:val="ro-RO" w:eastAsia="ro-RO"/>
        </w:rPr>
      </w:pPr>
      <w:r w:rsidRPr="00113266">
        <w:rPr>
          <w:bCs/>
          <w:lang w:val="ro-RO" w:eastAsia="ro-RO"/>
        </w:rPr>
        <w:t xml:space="preserve">        Începând din trimestrul III</w:t>
      </w:r>
      <w:r>
        <w:rPr>
          <w:bCs/>
          <w:lang w:val="ro-RO" w:eastAsia="ro-RO"/>
        </w:rPr>
        <w:t xml:space="preserve"> al anului 2016 </w:t>
      </w:r>
      <w:r w:rsidRPr="00113266">
        <w:rPr>
          <w:bCs/>
          <w:lang w:val="ro-RO" w:eastAsia="ro-RO"/>
        </w:rPr>
        <w:t xml:space="preserve"> Spitalul Clinic Judeţean de Urgenţă Arad a intrat în sistemul de raportare de tip sentinelă a infecţiilor nosocomiale</w:t>
      </w:r>
      <w:r>
        <w:rPr>
          <w:bCs/>
          <w:lang w:val="ro-RO" w:eastAsia="ro-RO"/>
        </w:rPr>
        <w:t>.</w:t>
      </w:r>
    </w:p>
    <w:p w:rsidR="00292944" w:rsidRPr="00113266" w:rsidRDefault="00292944" w:rsidP="00F14AB3">
      <w:pPr>
        <w:jc w:val="both"/>
        <w:rPr>
          <w:bCs/>
          <w:lang w:val="ro-RO" w:eastAsia="ro-RO"/>
        </w:rPr>
      </w:pPr>
      <w:r w:rsidRPr="00113266">
        <w:rPr>
          <w:bCs/>
          <w:lang w:val="ro-RO" w:eastAsia="ro-RO"/>
        </w:rPr>
        <w:t xml:space="preserve">        Atribuţiile Direcţiei de Sănătate Publică Judeţene în cadrul Programului naţional de supraveghere şi control al infecţiilor nosocomiale şi a antibiotico-rezistenţei:</w:t>
      </w:r>
    </w:p>
    <w:p w:rsidR="00292944" w:rsidRPr="00113266" w:rsidRDefault="00292944" w:rsidP="009561F0">
      <w:pPr>
        <w:pStyle w:val="ListParagraph"/>
        <w:numPr>
          <w:ilvl w:val="0"/>
          <w:numId w:val="29"/>
        </w:numPr>
        <w:spacing w:after="0" w:line="240" w:lineRule="auto"/>
        <w:jc w:val="both"/>
        <w:rPr>
          <w:rFonts w:ascii="Times New Roman" w:hAnsi="Times New Roman"/>
          <w:bCs/>
          <w:sz w:val="24"/>
          <w:szCs w:val="24"/>
          <w:u w:val="single"/>
          <w:lang w:val="it-IT"/>
        </w:rPr>
      </w:pPr>
      <w:r w:rsidRPr="00113266">
        <w:rPr>
          <w:rFonts w:ascii="Times New Roman" w:hAnsi="Times New Roman"/>
          <w:sz w:val="24"/>
          <w:szCs w:val="24"/>
        </w:rPr>
        <w:t>participă la implementarea, derularea şi evaluarea activităţilor specifice Programului naţional de supraveghere şi control al infecţiilor nosocomiale şi rezistenţei microbiene în conformitate cu metodologiile specific</w:t>
      </w:r>
      <w:r>
        <w:rPr>
          <w:rFonts w:ascii="Times New Roman" w:hAnsi="Times New Roman"/>
          <w:sz w:val="24"/>
          <w:szCs w:val="24"/>
        </w:rPr>
        <w:t>e</w:t>
      </w:r>
      <w:r w:rsidRPr="00113266">
        <w:rPr>
          <w:rFonts w:ascii="Times New Roman" w:hAnsi="Times New Roman"/>
          <w:sz w:val="24"/>
          <w:szCs w:val="24"/>
        </w:rPr>
        <w:t>- realizat în colaborare cu medicul epidemiolog din cadrul Spitalului Clinic Judeţean de Urgenţă Arad</w:t>
      </w:r>
      <w:r>
        <w:rPr>
          <w:rFonts w:ascii="Times New Roman" w:hAnsi="Times New Roman"/>
          <w:sz w:val="24"/>
          <w:szCs w:val="24"/>
          <w:lang w:val="ro-RO"/>
        </w:rPr>
        <w:t>;</w:t>
      </w:r>
    </w:p>
    <w:p w:rsidR="00292944" w:rsidRPr="00113266" w:rsidRDefault="00292944" w:rsidP="009561F0">
      <w:pPr>
        <w:pStyle w:val="ListParagraph"/>
        <w:numPr>
          <w:ilvl w:val="0"/>
          <w:numId w:val="29"/>
        </w:numPr>
        <w:spacing w:after="0" w:line="240" w:lineRule="auto"/>
        <w:jc w:val="both"/>
        <w:rPr>
          <w:rFonts w:ascii="Times New Roman" w:hAnsi="Times New Roman"/>
          <w:bCs/>
          <w:sz w:val="24"/>
          <w:szCs w:val="24"/>
          <w:u w:val="single"/>
          <w:lang w:val="it-IT"/>
        </w:rPr>
      </w:pPr>
      <w:r w:rsidRPr="00113266">
        <w:rPr>
          <w:rFonts w:ascii="Times New Roman" w:hAnsi="Times New Roman"/>
          <w:sz w:val="24"/>
          <w:szCs w:val="24"/>
        </w:rPr>
        <w:t>centralizează datele de supraveghere a infecţiilor nosocomiale de la nivelul unităţilor sanitare care derulează programul în conformitate cu metodologia specific</w:t>
      </w:r>
      <w:r>
        <w:rPr>
          <w:rFonts w:ascii="Times New Roman" w:hAnsi="Times New Roman"/>
          <w:sz w:val="24"/>
          <w:szCs w:val="24"/>
        </w:rPr>
        <w:t>ă</w:t>
      </w:r>
      <w:r w:rsidRPr="00113266">
        <w:rPr>
          <w:rFonts w:ascii="Times New Roman" w:hAnsi="Times New Roman"/>
          <w:sz w:val="24"/>
          <w:szCs w:val="24"/>
        </w:rPr>
        <w:t>- realizat</w:t>
      </w:r>
      <w:r>
        <w:rPr>
          <w:rFonts w:ascii="Times New Roman" w:hAnsi="Times New Roman"/>
          <w:sz w:val="24"/>
          <w:szCs w:val="24"/>
        </w:rPr>
        <w:t>;</w:t>
      </w:r>
      <w:r w:rsidRPr="00113266">
        <w:rPr>
          <w:rFonts w:ascii="Times New Roman" w:hAnsi="Times New Roman"/>
          <w:sz w:val="24"/>
          <w:szCs w:val="24"/>
        </w:rPr>
        <w:t xml:space="preserve"> </w:t>
      </w:r>
    </w:p>
    <w:p w:rsidR="00292944" w:rsidRPr="00113266" w:rsidRDefault="00292944" w:rsidP="009561F0">
      <w:pPr>
        <w:pStyle w:val="ListParagraph"/>
        <w:numPr>
          <w:ilvl w:val="0"/>
          <w:numId w:val="29"/>
        </w:numPr>
        <w:spacing w:after="0" w:line="240" w:lineRule="auto"/>
        <w:jc w:val="both"/>
        <w:rPr>
          <w:rFonts w:ascii="Times New Roman" w:hAnsi="Times New Roman"/>
          <w:bCs/>
          <w:sz w:val="24"/>
          <w:szCs w:val="24"/>
          <w:u w:val="single"/>
          <w:lang w:val="it-IT"/>
        </w:rPr>
      </w:pPr>
      <w:r w:rsidRPr="00113266">
        <w:rPr>
          <w:rFonts w:ascii="Times New Roman" w:hAnsi="Times New Roman"/>
          <w:sz w:val="24"/>
          <w:szCs w:val="24"/>
        </w:rPr>
        <w:lastRenderedPageBreak/>
        <w:t>asigură instruirea metodologică în conformitate cu metodologia transmisă- nu a fost cazul</w:t>
      </w:r>
      <w:r>
        <w:rPr>
          <w:rFonts w:ascii="Times New Roman" w:hAnsi="Times New Roman"/>
          <w:sz w:val="24"/>
          <w:szCs w:val="24"/>
        </w:rPr>
        <w:t>;</w:t>
      </w:r>
      <w:r w:rsidRPr="00113266">
        <w:rPr>
          <w:rFonts w:ascii="Times New Roman" w:hAnsi="Times New Roman"/>
          <w:sz w:val="24"/>
          <w:szCs w:val="24"/>
        </w:rPr>
        <w:t xml:space="preserve"> </w:t>
      </w:r>
    </w:p>
    <w:p w:rsidR="00292944" w:rsidRPr="00113266" w:rsidRDefault="00292944" w:rsidP="009561F0">
      <w:pPr>
        <w:pStyle w:val="ListParagraph"/>
        <w:numPr>
          <w:ilvl w:val="0"/>
          <w:numId w:val="29"/>
        </w:numPr>
        <w:spacing w:after="0" w:line="240" w:lineRule="auto"/>
        <w:jc w:val="both"/>
        <w:rPr>
          <w:rFonts w:ascii="Times New Roman" w:hAnsi="Times New Roman"/>
          <w:bCs/>
          <w:sz w:val="24"/>
          <w:szCs w:val="24"/>
          <w:u w:val="single"/>
          <w:lang w:val="it-IT"/>
        </w:rPr>
      </w:pPr>
      <w:r w:rsidRPr="00113266">
        <w:rPr>
          <w:rFonts w:ascii="Times New Roman" w:hAnsi="Times New Roman"/>
          <w:sz w:val="24"/>
          <w:szCs w:val="24"/>
        </w:rPr>
        <w:t>acordă consultanţă de specialitate unităţilor sanitare, în vederea implementării activităţilor din Programul naţional de supraveghere şi control al infecţiilor nosocomiale şi rezistenţei microbiene;</w:t>
      </w:r>
    </w:p>
    <w:p w:rsidR="00292944" w:rsidRPr="00113266" w:rsidRDefault="00292944" w:rsidP="009561F0">
      <w:pPr>
        <w:pStyle w:val="ListParagraph"/>
        <w:numPr>
          <w:ilvl w:val="0"/>
          <w:numId w:val="29"/>
        </w:numPr>
        <w:spacing w:after="0" w:line="240" w:lineRule="auto"/>
        <w:jc w:val="both"/>
        <w:rPr>
          <w:rFonts w:ascii="Times New Roman" w:hAnsi="Times New Roman"/>
          <w:bCs/>
          <w:sz w:val="24"/>
          <w:szCs w:val="24"/>
          <w:u w:val="single"/>
          <w:lang w:val="it-IT"/>
        </w:rPr>
      </w:pPr>
      <w:r w:rsidRPr="00113266">
        <w:rPr>
          <w:rFonts w:ascii="Times New Roman" w:hAnsi="Times New Roman"/>
          <w:sz w:val="24"/>
          <w:szCs w:val="24"/>
        </w:rPr>
        <w:t xml:space="preserve">transmit datele de supraveghere centralizate de la nivelul unităţilor sanitare în funcţie de metodologia specifică la INSP - centrele regionale de sănătate publică Bucureşti, Cluj, </w:t>
      </w:r>
      <w:smartTag w:uri="urn:schemas-microsoft-com:office:smarttags" w:element="City">
        <w:r w:rsidRPr="00113266">
          <w:rPr>
            <w:rFonts w:ascii="Times New Roman" w:hAnsi="Times New Roman"/>
            <w:sz w:val="24"/>
            <w:szCs w:val="24"/>
          </w:rPr>
          <w:t>Iaşi</w:t>
        </w:r>
      </w:smartTag>
      <w:r w:rsidRPr="00113266">
        <w:rPr>
          <w:rFonts w:ascii="Times New Roman" w:hAnsi="Times New Roman"/>
          <w:sz w:val="24"/>
          <w:szCs w:val="24"/>
        </w:rPr>
        <w:t xml:space="preserve">, </w:t>
      </w:r>
      <w:smartTag w:uri="urn:schemas-microsoft-com:office:smarttags" w:element="place">
        <w:smartTag w:uri="urn:schemas-microsoft-com:office:smarttags" w:element="City">
          <w:smartTag w:uri="urn:schemas-microsoft-com:office:smarttags" w:element="City">
            <w:r w:rsidRPr="00113266">
              <w:rPr>
                <w:rFonts w:ascii="Times New Roman" w:hAnsi="Times New Roman"/>
                <w:sz w:val="24"/>
                <w:szCs w:val="24"/>
              </w:rPr>
              <w:t>Timişoara</w:t>
            </w:r>
          </w:smartTag>
          <w:r w:rsidRPr="00113266">
            <w:rPr>
              <w:rFonts w:ascii="Times New Roman" w:hAnsi="Times New Roman"/>
              <w:sz w:val="24"/>
              <w:szCs w:val="24"/>
            </w:rPr>
            <w:t>-</w:t>
          </w:r>
        </w:smartTag>
      </w:smartTag>
      <w:r w:rsidRPr="00113266">
        <w:rPr>
          <w:rFonts w:ascii="Times New Roman" w:hAnsi="Times New Roman"/>
          <w:sz w:val="24"/>
          <w:szCs w:val="24"/>
        </w:rPr>
        <w:t xml:space="preserve"> realizat lunat şi trimestrial</w:t>
      </w:r>
      <w:r>
        <w:rPr>
          <w:rFonts w:ascii="Times New Roman" w:hAnsi="Times New Roman"/>
          <w:sz w:val="24"/>
          <w:szCs w:val="24"/>
        </w:rPr>
        <w:t>;</w:t>
      </w:r>
    </w:p>
    <w:p w:rsidR="00292944" w:rsidRPr="00113266" w:rsidRDefault="00292944" w:rsidP="009561F0">
      <w:pPr>
        <w:pStyle w:val="ListParagraph"/>
        <w:numPr>
          <w:ilvl w:val="0"/>
          <w:numId w:val="29"/>
        </w:numPr>
        <w:spacing w:after="0" w:line="240" w:lineRule="auto"/>
        <w:jc w:val="both"/>
        <w:rPr>
          <w:rFonts w:ascii="Times New Roman" w:hAnsi="Times New Roman"/>
          <w:bCs/>
          <w:sz w:val="24"/>
          <w:szCs w:val="24"/>
          <w:u w:val="single"/>
          <w:lang w:val="it-IT"/>
        </w:rPr>
      </w:pPr>
      <w:proofErr w:type="gramStart"/>
      <w:r w:rsidRPr="00113266">
        <w:rPr>
          <w:rFonts w:ascii="Times New Roman" w:hAnsi="Times New Roman"/>
          <w:sz w:val="24"/>
          <w:szCs w:val="24"/>
        </w:rPr>
        <w:t>realizează</w:t>
      </w:r>
      <w:proofErr w:type="gramEnd"/>
      <w:r w:rsidRPr="00113266">
        <w:rPr>
          <w:rFonts w:ascii="Times New Roman" w:hAnsi="Times New Roman"/>
          <w:sz w:val="24"/>
          <w:szCs w:val="24"/>
        </w:rPr>
        <w:t xml:space="preserve"> activităţi de monitorizare a supravegherii infecţiilor nosocomiale în unităţile sanitare- realizat</w:t>
      </w:r>
      <w:r w:rsidR="00FB4553">
        <w:rPr>
          <w:rFonts w:ascii="Times New Roman" w:hAnsi="Times New Roman"/>
          <w:sz w:val="24"/>
          <w:szCs w:val="24"/>
        </w:rPr>
        <w:t>.</w:t>
      </w:r>
    </w:p>
    <w:p w:rsidR="00292944" w:rsidRPr="002F1D18" w:rsidRDefault="00292944" w:rsidP="00F14AB3">
      <w:pPr>
        <w:jc w:val="both"/>
        <w:rPr>
          <w:color w:val="000000"/>
          <w:lang w:val="it-IT"/>
        </w:rPr>
      </w:pPr>
      <w:r w:rsidRPr="002F1D18">
        <w:rPr>
          <w:color w:val="000000"/>
          <w:lang w:val="it-IT"/>
        </w:rPr>
        <w:t xml:space="preserve">        În cursul anului 201</w:t>
      </w:r>
      <w:r>
        <w:rPr>
          <w:color w:val="000000"/>
          <w:lang w:val="it-IT"/>
        </w:rPr>
        <w:t>7</w:t>
      </w:r>
      <w:r w:rsidRPr="002F1D18">
        <w:rPr>
          <w:color w:val="000000"/>
          <w:lang w:val="it-IT"/>
        </w:rPr>
        <w:t xml:space="preserve">, în judeţul Arad s-au înregistrat 379 infecţii nosocomiale raportate în sistem nesentinelă lunar către CRSP Timişoara. </w:t>
      </w:r>
    </w:p>
    <w:p w:rsidR="00292944" w:rsidRDefault="00292944" w:rsidP="00F14AB3">
      <w:pPr>
        <w:jc w:val="both"/>
        <w:rPr>
          <w:lang w:val="it-IT"/>
        </w:rPr>
      </w:pPr>
      <w:r w:rsidRPr="00113266">
        <w:rPr>
          <w:lang w:val="it-IT"/>
        </w:rPr>
        <w:t xml:space="preserve">        Au fost înregistrate </w:t>
      </w:r>
      <w:r>
        <w:rPr>
          <w:lang w:val="it-IT"/>
        </w:rPr>
        <w:t>18</w:t>
      </w:r>
      <w:r w:rsidRPr="00113266">
        <w:rPr>
          <w:lang w:val="it-IT"/>
        </w:rPr>
        <w:t xml:space="preserve"> accidente postexpunere profesională din unităţile sanitare cu paturi şi ambulatorii ale judeţului, cu completarea fişelor tip, raportare lunară la DSP Arad şi raportarea trimestrială a acestora la CRSP Timişoara.</w:t>
      </w:r>
    </w:p>
    <w:p w:rsidR="00292944" w:rsidRPr="00113266" w:rsidRDefault="00292944" w:rsidP="00F14AB3">
      <w:pPr>
        <w:jc w:val="both"/>
        <w:rPr>
          <w:lang w:val="it-IT"/>
        </w:rPr>
      </w:pPr>
    </w:p>
    <w:p w:rsidR="00292944" w:rsidRPr="00113266" w:rsidRDefault="00292944" w:rsidP="00F14AB3">
      <w:pPr>
        <w:jc w:val="both"/>
        <w:rPr>
          <w:b/>
          <w:u w:val="single"/>
          <w:lang w:val="ro-RO"/>
        </w:rPr>
      </w:pPr>
      <w:r w:rsidRPr="00113266">
        <w:rPr>
          <w:u w:val="single"/>
          <w:lang w:val="it-IT"/>
        </w:rPr>
        <w:t xml:space="preserve">  </w:t>
      </w:r>
      <w:r w:rsidRPr="00113266">
        <w:rPr>
          <w:b/>
          <w:u w:val="single"/>
          <w:lang w:val="it-IT"/>
        </w:rPr>
        <w:t>PN IV  .3   Programul n</w:t>
      </w:r>
      <w:r w:rsidRPr="00113266">
        <w:rPr>
          <w:b/>
          <w:u w:val="single"/>
          <w:lang w:val="ro-RO"/>
        </w:rPr>
        <w:t>aţional de transplant de organe, ţesuturi şi celule de origine umană</w:t>
      </w:r>
    </w:p>
    <w:p w:rsidR="00292944" w:rsidRPr="00113266" w:rsidRDefault="00292944" w:rsidP="00F14AB3">
      <w:pPr>
        <w:jc w:val="both"/>
        <w:rPr>
          <w:lang w:val="ro-RO"/>
        </w:rPr>
      </w:pPr>
      <w:r w:rsidRPr="00113266">
        <w:rPr>
          <w:lang w:val="ro-RO"/>
        </w:rPr>
        <w:t xml:space="preserve">       La nivelul judeţului Arad activitatea de transplant de organe, ţesuturi şi celule de origine umană se realizează prin intermediul secţiei de ATI din cadrul Spitalului Clinic Judeţean de Urgenţă.</w:t>
      </w:r>
    </w:p>
    <w:p w:rsidR="00292944" w:rsidRPr="00113266" w:rsidRDefault="00292944" w:rsidP="00F14AB3">
      <w:pPr>
        <w:jc w:val="both"/>
        <w:rPr>
          <w:lang w:val="ro-RO"/>
        </w:rPr>
      </w:pPr>
      <w:r w:rsidRPr="00113266">
        <w:rPr>
          <w:lang w:val="ro-RO"/>
        </w:rPr>
        <w:t xml:space="preserve">     Atribuţii ale Direcţiei de Sănătate Publică Judeţene în cadrul programului:</w:t>
      </w:r>
    </w:p>
    <w:p w:rsidR="00292944" w:rsidRPr="00113266" w:rsidRDefault="00292944" w:rsidP="009561F0">
      <w:pPr>
        <w:numPr>
          <w:ilvl w:val="0"/>
          <w:numId w:val="21"/>
        </w:numPr>
        <w:jc w:val="both"/>
      </w:pPr>
      <w:r w:rsidRPr="00113266">
        <w:rPr>
          <w:lang w:val="ro-RO"/>
        </w:rPr>
        <w:t>centralizează trimestrial, cumulat de la începutul anului şi anual indicatorii specifici raportaţi de către unitatea de specialitate ( Spitalul Clinic Judeţean de Urgenţă) – realizat trimestrial, centralizarea anuală este în lucru</w:t>
      </w:r>
      <w:r>
        <w:rPr>
          <w:lang w:val="ro-RO"/>
        </w:rPr>
        <w:t>;</w:t>
      </w:r>
    </w:p>
    <w:p w:rsidR="00292944" w:rsidRPr="00113266" w:rsidRDefault="00292944" w:rsidP="009561F0">
      <w:pPr>
        <w:numPr>
          <w:ilvl w:val="0"/>
          <w:numId w:val="21"/>
        </w:numPr>
        <w:jc w:val="both"/>
      </w:pPr>
      <w:r w:rsidRPr="00113266">
        <w:rPr>
          <w:lang w:val="ro-RO"/>
        </w:rPr>
        <w:t>transmite Agenţiei Naţionale de Transplant trimestrial, cumulat de la începutul anului şi anual indicatorii specifici – realizat</w:t>
      </w:r>
      <w:r>
        <w:rPr>
          <w:lang w:val="ro-RO"/>
        </w:rPr>
        <w:t>;</w:t>
      </w:r>
    </w:p>
    <w:p w:rsidR="00292944" w:rsidRPr="00113266" w:rsidRDefault="00292944" w:rsidP="009561F0">
      <w:pPr>
        <w:numPr>
          <w:ilvl w:val="0"/>
          <w:numId w:val="21"/>
        </w:numPr>
        <w:jc w:val="both"/>
      </w:pPr>
      <w:r w:rsidRPr="00113266">
        <w:rPr>
          <w:lang w:val="ro-RO"/>
        </w:rPr>
        <w:t>monitorizează consumul de materiale sanitare, medicamente precum şi stocurile raportate de unitatea de specialitate – realizat</w:t>
      </w:r>
      <w:r>
        <w:rPr>
          <w:lang w:val="ro-RO"/>
        </w:rPr>
        <w:t>;</w:t>
      </w:r>
    </w:p>
    <w:p w:rsidR="00292944" w:rsidRPr="00113266" w:rsidRDefault="00292944" w:rsidP="009561F0">
      <w:pPr>
        <w:numPr>
          <w:ilvl w:val="0"/>
          <w:numId w:val="21"/>
        </w:numPr>
        <w:jc w:val="both"/>
      </w:pPr>
      <w:r w:rsidRPr="00113266">
        <w:rPr>
          <w:lang w:val="ro-RO"/>
        </w:rPr>
        <w:t>transmite Agenţiei Naţionale de Transplant lunar, cumulat de la începutul anului, situaţia centralizată a stocurilor – realizat</w:t>
      </w:r>
      <w:r>
        <w:rPr>
          <w:lang w:val="ro-RO"/>
        </w:rPr>
        <w:t>;</w:t>
      </w:r>
    </w:p>
    <w:p w:rsidR="00292944" w:rsidRPr="00113266" w:rsidRDefault="00292944" w:rsidP="009561F0">
      <w:pPr>
        <w:numPr>
          <w:ilvl w:val="0"/>
          <w:numId w:val="21"/>
        </w:numPr>
        <w:jc w:val="both"/>
      </w:pPr>
      <w:r w:rsidRPr="00113266">
        <w:rPr>
          <w:lang w:val="ro-RO"/>
        </w:rPr>
        <w:t>transmite trimestrial situaţia centralizată a stocurilor însoţită de balanţa de stocuri cantitativ-valorică raportată de unitatea care implementeză programul – realizat</w:t>
      </w:r>
      <w:r>
        <w:rPr>
          <w:lang w:val="ro-RO"/>
        </w:rPr>
        <w:t>;</w:t>
      </w:r>
    </w:p>
    <w:p w:rsidR="00292944" w:rsidRDefault="00292944" w:rsidP="009561F0">
      <w:pPr>
        <w:numPr>
          <w:ilvl w:val="0"/>
          <w:numId w:val="21"/>
        </w:numPr>
        <w:jc w:val="both"/>
        <w:rPr>
          <w:b/>
          <w:lang w:val="it-IT"/>
        </w:rPr>
      </w:pPr>
      <w:r w:rsidRPr="00113266">
        <w:rPr>
          <w:lang w:val="ro-RO"/>
        </w:rPr>
        <w:t>întocmeşte un raport de activitate centralizat trimestrial respectiv anual, pe baza rapoartelor de activitate transmise de coordonatorul din unitatea de specialitate care derulează programul, pe care îl trimite ulterior Agenţiei Naţionale de Transplant – realizat.</w:t>
      </w:r>
      <w:r w:rsidRPr="00113266">
        <w:rPr>
          <w:b/>
          <w:lang w:val="it-IT"/>
        </w:rPr>
        <w:t xml:space="preserve">   </w:t>
      </w:r>
      <w:r w:rsidRPr="008C4436">
        <w:rPr>
          <w:lang w:val="ro-RO"/>
        </w:rPr>
        <w:t xml:space="preserve">În  decursul </w:t>
      </w:r>
      <w:r>
        <w:rPr>
          <w:lang w:val="ro-RO"/>
        </w:rPr>
        <w:t xml:space="preserve">anului </w:t>
      </w:r>
      <w:r w:rsidRPr="008C4436">
        <w:rPr>
          <w:lang w:val="ro-RO"/>
        </w:rPr>
        <w:t xml:space="preserve">   la Spitalul Clinic Judeţean de Urgenţă  au fost identificaţi mai mulți pacienți cu scor Glasgow</w:t>
      </w:r>
      <w:r w:rsidRPr="008C4436">
        <w:t>&lt;</w:t>
      </w:r>
      <w:r w:rsidRPr="008C4436">
        <w:rPr>
          <w:lang w:val="ro-RO"/>
        </w:rPr>
        <w:t xml:space="preserve"> 7 care au fost monitorizați și urmăriți ca și potențiali donatori, cazuri care nu s-au finalizat datorită neajungerii la diagnosticul de moarte cerebrală.</w:t>
      </w:r>
      <w:r w:rsidRPr="008C4436">
        <w:rPr>
          <w:b/>
          <w:lang w:val="it-IT"/>
        </w:rPr>
        <w:t xml:space="preserve">    </w:t>
      </w:r>
    </w:p>
    <w:p w:rsidR="00EB2118" w:rsidRDefault="00EB2118" w:rsidP="00F14AB3">
      <w:pPr>
        <w:ind w:left="360"/>
        <w:jc w:val="both"/>
        <w:rPr>
          <w:b/>
          <w:lang w:val="it-IT"/>
        </w:rPr>
      </w:pPr>
    </w:p>
    <w:p w:rsidR="00292944" w:rsidRPr="008C4436" w:rsidRDefault="00292944" w:rsidP="00F14AB3">
      <w:pPr>
        <w:ind w:left="360"/>
        <w:jc w:val="both"/>
        <w:rPr>
          <w:b/>
          <w:lang w:val="it-IT"/>
        </w:rPr>
      </w:pPr>
      <w:r w:rsidRPr="008C4436">
        <w:rPr>
          <w:b/>
          <w:lang w:val="it-IT"/>
        </w:rPr>
        <w:t xml:space="preserve"> </w:t>
      </w:r>
    </w:p>
    <w:p w:rsidR="00292944" w:rsidRPr="00113266" w:rsidRDefault="00292944" w:rsidP="00F14AB3">
      <w:pPr>
        <w:jc w:val="both"/>
        <w:rPr>
          <w:b/>
          <w:lang w:val="it-IT"/>
        </w:rPr>
      </w:pPr>
      <w:r w:rsidRPr="00113266">
        <w:rPr>
          <w:b/>
          <w:lang w:val="it-IT"/>
        </w:rPr>
        <w:t xml:space="preserve">        </w:t>
      </w:r>
      <w:r w:rsidRPr="00113266">
        <w:rPr>
          <w:b/>
          <w:u w:val="single"/>
          <w:lang w:val="it-IT"/>
        </w:rPr>
        <w:t>Alte activităţi</w:t>
      </w:r>
      <w:r w:rsidRPr="00113266">
        <w:rPr>
          <w:b/>
          <w:lang w:val="it-IT"/>
        </w:rPr>
        <w:t>:</w:t>
      </w:r>
    </w:p>
    <w:p w:rsidR="00292944" w:rsidRPr="00113266" w:rsidRDefault="00292944" w:rsidP="00F14AB3">
      <w:pPr>
        <w:jc w:val="both"/>
        <w:rPr>
          <w:lang w:val="it-IT"/>
        </w:rPr>
      </w:pPr>
      <w:r w:rsidRPr="00113266">
        <w:rPr>
          <w:lang w:val="it-IT"/>
        </w:rPr>
        <w:t xml:space="preserve">        În anul 201</w:t>
      </w:r>
      <w:r>
        <w:rPr>
          <w:lang w:val="it-IT"/>
        </w:rPr>
        <w:t>7</w:t>
      </w:r>
      <w:r w:rsidRPr="00113266">
        <w:rPr>
          <w:lang w:val="it-IT"/>
        </w:rPr>
        <w:t xml:space="preserve"> au fost întocmite </w:t>
      </w:r>
      <w:r>
        <w:rPr>
          <w:lang w:val="it-IT"/>
        </w:rPr>
        <w:t>205</w:t>
      </w:r>
      <w:r w:rsidRPr="00113266">
        <w:rPr>
          <w:lang w:val="it-IT"/>
        </w:rPr>
        <w:t xml:space="preserve"> referate de evaluare, din care 1</w:t>
      </w:r>
      <w:r>
        <w:rPr>
          <w:lang w:val="it-IT"/>
        </w:rPr>
        <w:t>65</w:t>
      </w:r>
      <w:r w:rsidRPr="00113266">
        <w:rPr>
          <w:lang w:val="it-IT"/>
        </w:rPr>
        <w:t xml:space="preserve"> în vederea eliberării autorizaţiei sanitare de funcţionare, </w:t>
      </w:r>
      <w:r>
        <w:rPr>
          <w:lang w:val="it-IT"/>
        </w:rPr>
        <w:t>40</w:t>
      </w:r>
      <w:r w:rsidRPr="00113266">
        <w:rPr>
          <w:lang w:val="it-IT"/>
        </w:rPr>
        <w:t xml:space="preserve"> referate pentru vizare anuală/certificarea conformităţii pentru unităţi sanitare cu paturi şi ambulatorii.</w:t>
      </w:r>
    </w:p>
    <w:p w:rsidR="00292944" w:rsidRPr="00113266" w:rsidRDefault="00292944" w:rsidP="00F14AB3">
      <w:pPr>
        <w:jc w:val="both"/>
        <w:rPr>
          <w:lang w:val="it-IT"/>
        </w:rPr>
      </w:pPr>
      <w:r w:rsidRPr="00113266">
        <w:rPr>
          <w:lang w:val="it-IT"/>
        </w:rPr>
        <w:t xml:space="preserve">        Au fost eliberate </w:t>
      </w:r>
      <w:r>
        <w:rPr>
          <w:lang w:val="it-IT"/>
        </w:rPr>
        <w:t>3</w:t>
      </w:r>
      <w:r w:rsidRPr="00113266">
        <w:rPr>
          <w:lang w:val="it-IT"/>
        </w:rPr>
        <w:t xml:space="preserve">  notificări pentru avize de construcţie (extindere şi modernizare unităţi sanitare cu paturi, etc.).</w:t>
      </w:r>
    </w:p>
    <w:p w:rsidR="00292944" w:rsidRPr="00113266" w:rsidRDefault="00292944" w:rsidP="00F14AB3">
      <w:pPr>
        <w:jc w:val="both"/>
        <w:rPr>
          <w:lang w:val="it-IT"/>
        </w:rPr>
      </w:pPr>
      <w:r w:rsidRPr="00113266">
        <w:rPr>
          <w:lang w:val="it-IT"/>
        </w:rPr>
        <w:t xml:space="preserve">        În judeţul Arad funcţionează 11 unităţi sanitare cu paturi  (spitale) autorizate (7 unităţi sanitare de stat, 4 unităţi sanitare private), toate cu autorizaţie sanitară de funcţionare/viza anuală în termen. </w:t>
      </w:r>
    </w:p>
    <w:p w:rsidR="00292944" w:rsidRDefault="00292944" w:rsidP="00F14AB3">
      <w:pPr>
        <w:widowControl w:val="0"/>
        <w:overflowPunct w:val="0"/>
        <w:autoSpaceDE w:val="0"/>
        <w:autoSpaceDN w:val="0"/>
        <w:adjustRightInd w:val="0"/>
        <w:jc w:val="both"/>
        <w:rPr>
          <w:color w:val="FF0000"/>
        </w:rPr>
      </w:pPr>
    </w:p>
    <w:p w:rsidR="001A5781" w:rsidRDefault="001A5781" w:rsidP="00F14AB3">
      <w:pPr>
        <w:widowControl w:val="0"/>
        <w:overflowPunct w:val="0"/>
        <w:autoSpaceDE w:val="0"/>
        <w:autoSpaceDN w:val="0"/>
        <w:adjustRightInd w:val="0"/>
        <w:jc w:val="both"/>
        <w:rPr>
          <w:color w:val="FF0000"/>
        </w:rPr>
      </w:pPr>
    </w:p>
    <w:p w:rsidR="00292944" w:rsidRPr="004071E3" w:rsidRDefault="00292944" w:rsidP="00F14AB3">
      <w:pPr>
        <w:widowControl w:val="0"/>
        <w:overflowPunct w:val="0"/>
        <w:autoSpaceDE w:val="0"/>
        <w:autoSpaceDN w:val="0"/>
        <w:adjustRightInd w:val="0"/>
        <w:jc w:val="both"/>
        <w:rPr>
          <w:color w:val="FF0000"/>
        </w:rPr>
      </w:pPr>
    </w:p>
    <w:p w:rsidR="00292944" w:rsidRPr="00A06163" w:rsidRDefault="00292944" w:rsidP="009561F0">
      <w:pPr>
        <w:numPr>
          <w:ilvl w:val="0"/>
          <w:numId w:val="34"/>
        </w:numPr>
        <w:autoSpaceDE w:val="0"/>
        <w:autoSpaceDN w:val="0"/>
        <w:adjustRightInd w:val="0"/>
        <w:rPr>
          <w:b/>
          <w:color w:val="000000"/>
          <w:lang w:val="it-IT"/>
        </w:rPr>
      </w:pPr>
      <w:r w:rsidRPr="00A06163">
        <w:rPr>
          <w:b/>
          <w:color w:val="000000"/>
          <w:lang w:val="it-IT"/>
        </w:rPr>
        <w:lastRenderedPageBreak/>
        <w:t>2 Programul naţional de supraveghere şi control al bolilor transmisibile prioritare</w:t>
      </w:r>
    </w:p>
    <w:p w:rsidR="00292944" w:rsidRPr="00A06163" w:rsidRDefault="00292944" w:rsidP="00F14AB3">
      <w:pPr>
        <w:autoSpaceDE w:val="0"/>
        <w:autoSpaceDN w:val="0"/>
        <w:adjustRightInd w:val="0"/>
        <w:rPr>
          <w:color w:val="000000"/>
          <w:lang w:val="it-IT"/>
        </w:rPr>
      </w:pPr>
      <w:r w:rsidRPr="00A06163">
        <w:rPr>
          <w:color w:val="000000"/>
          <w:lang w:val="it-IT"/>
        </w:rPr>
        <w:t>Activităţi implementate la nivelul compartimentului de epidemiologie din DSP:</w:t>
      </w:r>
    </w:p>
    <w:p w:rsidR="00292944" w:rsidRPr="00A06163" w:rsidRDefault="00292944" w:rsidP="00F14AB3">
      <w:pPr>
        <w:autoSpaceDE w:val="0"/>
        <w:autoSpaceDN w:val="0"/>
        <w:adjustRightInd w:val="0"/>
        <w:rPr>
          <w:color w:val="000000"/>
          <w:lang w:val="it-IT"/>
        </w:rPr>
      </w:pPr>
      <w:r w:rsidRPr="00A06163">
        <w:rPr>
          <w:rFonts w:ascii="Arial" w:hAnsi="Arial"/>
          <w:color w:val="000000"/>
          <w:lang w:val="it-IT"/>
        </w:rPr>
        <w:t>  </w:t>
      </w:r>
      <w:r w:rsidRPr="00A06163">
        <w:rPr>
          <w:color w:val="000000"/>
          <w:lang w:val="it-IT"/>
        </w:rPr>
        <w:t xml:space="preserve">1. </w:t>
      </w:r>
      <w:r>
        <w:rPr>
          <w:color w:val="000000"/>
          <w:lang w:val="it-IT"/>
        </w:rPr>
        <w:t>S</w:t>
      </w:r>
      <w:r w:rsidRPr="00A06163">
        <w:rPr>
          <w:color w:val="000000"/>
          <w:lang w:val="it-IT"/>
        </w:rPr>
        <w:t>upravegherea bolilor transmisibile prevăzute în reglementările legale în vigoare prin culegerea, validarea, analiza, interpretarea şi raportarea datelor epidemiologice în conformitate cu prevederile Hotărârii nr. 589/2007 privind stabilirea metodologiei de raportare şi de colectare a datelor pentru supravegherea bolilor transmisibile, ale Ordinului ministrului sănătăţii nr. 1466/2008 pentru aprobarea circuitului informaţional al fişei unice de raportare a bolilor transmisibile şi metodologiile specifice de supraveghere elaborate de CNSCBT;</w:t>
      </w:r>
    </w:p>
    <w:p w:rsidR="00292944" w:rsidRDefault="00292944" w:rsidP="00F14AB3">
      <w:pPr>
        <w:jc w:val="both"/>
        <w:rPr>
          <w:color w:val="000000"/>
          <w:lang w:val="it-IT"/>
        </w:rPr>
      </w:pPr>
      <w:r w:rsidRPr="00A06163">
        <w:rPr>
          <w:color w:val="000000"/>
          <w:lang w:val="it-IT"/>
        </w:rPr>
        <w:t>În Registrul Unic electronic au fost validate şi introduse în anul 201</w:t>
      </w:r>
      <w:r>
        <w:rPr>
          <w:color w:val="000000"/>
          <w:lang w:val="it-IT"/>
        </w:rPr>
        <w:t>7</w:t>
      </w:r>
      <w:r w:rsidRPr="00A06163">
        <w:rPr>
          <w:color w:val="000000"/>
          <w:lang w:val="it-IT"/>
        </w:rPr>
        <w:t xml:space="preserve"> un număr de 6</w:t>
      </w:r>
      <w:r>
        <w:rPr>
          <w:color w:val="000000"/>
          <w:lang w:val="it-IT"/>
        </w:rPr>
        <w:t xml:space="preserve">49 </w:t>
      </w:r>
      <w:r w:rsidRPr="00A06163">
        <w:rPr>
          <w:color w:val="000000"/>
          <w:lang w:val="it-IT"/>
        </w:rPr>
        <w:t xml:space="preserve">fişe de boală transmisibilă prioritară, </w:t>
      </w:r>
      <w:r>
        <w:rPr>
          <w:color w:val="000000"/>
          <w:lang w:val="it-IT"/>
        </w:rPr>
        <w:t xml:space="preserve">din care au fost validate 642, care </w:t>
      </w:r>
      <w:r w:rsidRPr="00A06163">
        <w:rPr>
          <w:color w:val="000000"/>
          <w:lang w:val="it-IT"/>
        </w:rPr>
        <w:t xml:space="preserve"> au fost clasificate final conform tabelelor</w:t>
      </w:r>
      <w:r>
        <w:rPr>
          <w:color w:val="000000"/>
          <w:lang w:val="it-IT"/>
        </w:rPr>
        <w:t>:</w:t>
      </w:r>
    </w:p>
    <w:p w:rsidR="00292944" w:rsidRDefault="00292944" w:rsidP="00F14AB3">
      <w:pPr>
        <w:jc w:val="both"/>
        <w:rPr>
          <w:color w:val="000000"/>
          <w:lang w:val="it-IT"/>
        </w:rPr>
      </w:pPr>
    </w:p>
    <w:p w:rsidR="00292944" w:rsidRDefault="00292944" w:rsidP="00F14AB3">
      <w:pPr>
        <w:jc w:val="both"/>
        <w:rPr>
          <w:color w:val="000000"/>
          <w:lang w:val="it-IT"/>
        </w:rPr>
      </w:pPr>
    </w:p>
    <w:p w:rsidR="00292944" w:rsidRDefault="00292944" w:rsidP="00F14AB3">
      <w:pPr>
        <w:jc w:val="both"/>
        <w:rPr>
          <w:color w:val="000000"/>
          <w:lang w:val="it-IT"/>
        </w:rPr>
      </w:pPr>
    </w:p>
    <w:p w:rsidR="00292944" w:rsidRDefault="00292944" w:rsidP="00F14AB3">
      <w:pPr>
        <w:jc w:val="both"/>
        <w:rPr>
          <w:color w:val="000000"/>
          <w:lang w:val="it-IT"/>
        </w:rPr>
      </w:pPr>
    </w:p>
    <w:p w:rsidR="00292944" w:rsidRDefault="00292944" w:rsidP="00F14AB3">
      <w:pPr>
        <w:jc w:val="both"/>
        <w:rPr>
          <w:color w:val="000000"/>
          <w:lang w:val="it-IT"/>
        </w:rPr>
      </w:pPr>
    </w:p>
    <w:tbl>
      <w:tblPr>
        <w:tblpPr w:leftFromText="45" w:rightFromText="45" w:vertAnchor="text" w:tblpXSpec="center"/>
        <w:tblW w:w="0" w:type="auto"/>
        <w:tblCellMar>
          <w:top w:w="75" w:type="dxa"/>
          <w:left w:w="75" w:type="dxa"/>
          <w:bottom w:w="75" w:type="dxa"/>
          <w:right w:w="75" w:type="dxa"/>
        </w:tblCellMar>
        <w:tblLook w:val="04A0" w:firstRow="1" w:lastRow="0" w:firstColumn="1" w:lastColumn="0" w:noHBand="0" w:noVBand="1"/>
      </w:tblPr>
      <w:tblGrid>
        <w:gridCol w:w="2663"/>
        <w:gridCol w:w="1651"/>
        <w:gridCol w:w="1384"/>
        <w:gridCol w:w="1118"/>
        <w:gridCol w:w="1398"/>
        <w:gridCol w:w="691"/>
      </w:tblGrid>
      <w:tr w:rsidR="00292944" w:rsidRPr="00AB2FB6" w:rsidTr="006200C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292944" w:rsidRPr="00AB2FB6" w:rsidRDefault="00292944" w:rsidP="00F14AB3">
            <w:pPr>
              <w:jc w:val="center"/>
              <w:rPr>
                <w:b/>
                <w:bCs/>
                <w:color w:val="000000"/>
              </w:rPr>
            </w:pPr>
            <w:r w:rsidRPr="00AB2FB6">
              <w:rPr>
                <w:b/>
                <w:bCs/>
                <w:color w:val="000000"/>
              </w:rPr>
              <w:t> </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292944" w:rsidRPr="00AB2FB6" w:rsidRDefault="00292944" w:rsidP="00F14AB3">
            <w:pPr>
              <w:jc w:val="center"/>
              <w:rPr>
                <w:b/>
                <w:bCs/>
                <w:color w:val="000000"/>
              </w:rPr>
            </w:pPr>
            <w:r w:rsidRPr="00AB2FB6">
              <w:rPr>
                <w:b/>
                <w:bCs/>
                <w:color w:val="000000"/>
              </w:rPr>
              <w:t>CLASIFICARE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292944" w:rsidRPr="00AB2FB6" w:rsidRDefault="00292944" w:rsidP="00F14AB3">
            <w:pPr>
              <w:jc w:val="center"/>
              <w:rPr>
                <w:b/>
                <w:bCs/>
                <w:color w:val="000000"/>
              </w:rPr>
            </w:pPr>
            <w:r w:rsidRPr="00AB2FB6">
              <w:rPr>
                <w:b/>
                <w:bCs/>
                <w:color w:val="000000"/>
              </w:rPr>
              <w:t> </w:t>
            </w:r>
          </w:p>
        </w:tc>
      </w:tr>
      <w:tr w:rsidR="00292944" w:rsidRPr="00AB2FB6" w:rsidTr="006200C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292944" w:rsidRPr="00AB2FB6" w:rsidRDefault="00292944" w:rsidP="00F14AB3">
            <w:pPr>
              <w:jc w:val="center"/>
              <w:rPr>
                <w:b/>
                <w:bCs/>
                <w:color w:val="000000"/>
              </w:rPr>
            </w:pPr>
            <w:r w:rsidRPr="00AB2FB6">
              <w:rPr>
                <w:b/>
                <w:bCs/>
                <w:color w:val="000000"/>
              </w:rPr>
              <w:t>Diagnostic suspectat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292944" w:rsidRPr="00AB2FB6" w:rsidRDefault="00292944" w:rsidP="00F14AB3">
            <w:pPr>
              <w:jc w:val="center"/>
              <w:rPr>
                <w:b/>
                <w:bCs/>
                <w:color w:val="000000"/>
              </w:rPr>
            </w:pPr>
            <w:r w:rsidRPr="00AB2FB6">
              <w:rPr>
                <w:b/>
                <w:bCs/>
                <w:color w:val="000000"/>
              </w:rPr>
              <w:t>CONFIRMAT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292944" w:rsidRPr="00AB2FB6" w:rsidRDefault="00292944" w:rsidP="00F14AB3">
            <w:pPr>
              <w:jc w:val="center"/>
              <w:rPr>
                <w:b/>
                <w:bCs/>
                <w:color w:val="000000"/>
              </w:rPr>
            </w:pPr>
            <w:r w:rsidRPr="00AB2FB6">
              <w:rPr>
                <w:b/>
                <w:bCs/>
                <w:color w:val="000000"/>
              </w:rPr>
              <w:t>INFIRMAT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292944" w:rsidRPr="00AB2FB6" w:rsidRDefault="00292944" w:rsidP="00F14AB3">
            <w:pPr>
              <w:jc w:val="center"/>
              <w:rPr>
                <w:b/>
                <w:bCs/>
                <w:color w:val="000000"/>
              </w:rPr>
            </w:pPr>
            <w:r w:rsidRPr="00AB2FB6">
              <w:rPr>
                <w:b/>
                <w:bCs/>
                <w:color w:val="000000"/>
              </w:rPr>
              <w:t>POSIBIL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292944" w:rsidRPr="00AB2FB6" w:rsidRDefault="00292944" w:rsidP="00F14AB3">
            <w:pPr>
              <w:jc w:val="center"/>
              <w:rPr>
                <w:b/>
                <w:bCs/>
                <w:color w:val="000000"/>
              </w:rPr>
            </w:pPr>
            <w:r w:rsidRPr="00AB2FB6">
              <w:rPr>
                <w:b/>
                <w:bCs/>
                <w:color w:val="000000"/>
              </w:rPr>
              <w:t>PROBABIL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292944" w:rsidRPr="00AB2FB6" w:rsidRDefault="00292944" w:rsidP="00F14AB3">
            <w:pPr>
              <w:jc w:val="center"/>
              <w:rPr>
                <w:b/>
                <w:bCs/>
                <w:color w:val="000000"/>
              </w:rPr>
            </w:pPr>
            <w:r w:rsidRPr="00AB2FB6">
              <w:rPr>
                <w:b/>
                <w:bCs/>
                <w:color w:val="000000"/>
              </w:rPr>
              <w:t>Total</w:t>
            </w:r>
          </w:p>
        </w:tc>
      </w:tr>
      <w:tr w:rsidR="00292944" w:rsidRPr="00AB2FB6" w:rsidTr="006200C8">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rPr>
                <w:color w:val="000000"/>
              </w:rPr>
            </w:pPr>
            <w:r w:rsidRPr="00AB2FB6">
              <w:rPr>
                <w:b/>
                <w:bCs/>
                <w:color w:val="000000"/>
              </w:rPr>
              <w:t>alte hepatite virale acute</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Pr>
                <w:color w:val="000000"/>
              </w:rPr>
              <w:t>1</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sidRPr="00AB2FB6">
              <w:rPr>
                <w:color w:val="000000"/>
              </w:rPr>
              <w:t>0</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sidRPr="00AB2FB6">
              <w:rPr>
                <w:color w:val="000000"/>
              </w:rPr>
              <w:t>0</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sidRPr="00AB2FB6">
              <w:rPr>
                <w:color w:val="000000"/>
              </w:rPr>
              <w:t>0</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Pr>
                <w:color w:val="000000"/>
              </w:rPr>
              <w:t>1</w:t>
            </w:r>
          </w:p>
        </w:tc>
      </w:tr>
      <w:tr w:rsidR="00292944" w:rsidRPr="00AB2FB6" w:rsidTr="006200C8">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rPr>
                <w:color w:val="000000"/>
              </w:rPr>
            </w:pPr>
            <w:r w:rsidRPr="00AB2FB6">
              <w:rPr>
                <w:b/>
                <w:bCs/>
                <w:color w:val="000000"/>
              </w:rPr>
              <w:t>botulism</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sidRPr="00AB2FB6">
              <w:rPr>
                <w:color w:val="000000"/>
              </w:rPr>
              <w:t>0</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sidRPr="00AB2FB6">
              <w:rPr>
                <w:color w:val="000000"/>
              </w:rPr>
              <w:t>0</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Pr>
                <w:color w:val="000000"/>
              </w:rPr>
              <w:t>0</w:t>
            </w:r>
          </w:p>
        </w:tc>
      </w:tr>
      <w:tr w:rsidR="00292944" w:rsidRPr="00AB2FB6" w:rsidTr="006200C8">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rPr>
                <w:color w:val="000000"/>
              </w:rPr>
            </w:pPr>
            <w:r w:rsidRPr="00AB2FB6">
              <w:rPr>
                <w:b/>
                <w:bCs/>
                <w:color w:val="000000"/>
              </w:rPr>
              <w:t>HVA</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sidRPr="00AB2FB6">
              <w:rPr>
                <w:color w:val="000000"/>
              </w:rPr>
              <w:t>0</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sidRPr="00AB2FB6">
              <w:rPr>
                <w:color w:val="000000"/>
              </w:rPr>
              <w:t>0</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sidRPr="00AB2FB6">
              <w:rPr>
                <w:color w:val="000000"/>
              </w:rPr>
              <w:t>0</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Pr>
                <w:color w:val="000000"/>
              </w:rPr>
              <w:t>0</w:t>
            </w:r>
          </w:p>
        </w:tc>
      </w:tr>
      <w:tr w:rsidR="00292944" w:rsidRPr="00AB2FB6" w:rsidTr="006200C8">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rPr>
                <w:color w:val="000000"/>
              </w:rPr>
            </w:pPr>
            <w:r w:rsidRPr="00AB2FB6">
              <w:rPr>
                <w:b/>
                <w:bCs/>
                <w:color w:val="000000"/>
              </w:rPr>
              <w:t>HVB</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sidRPr="00AB2FB6">
              <w:rPr>
                <w:color w:val="000000"/>
              </w:rPr>
              <w:t>1</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sidRPr="00AB2FB6">
              <w:rPr>
                <w:color w:val="000000"/>
              </w:rPr>
              <w:t>0</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sidRPr="00AB2FB6">
              <w:rPr>
                <w:color w:val="000000"/>
              </w:rPr>
              <w:t>0</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sidRPr="00AB2FB6">
              <w:rPr>
                <w:color w:val="000000"/>
              </w:rPr>
              <w:t>0</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sidRPr="00AB2FB6">
              <w:rPr>
                <w:color w:val="000000"/>
              </w:rPr>
              <w:t>1</w:t>
            </w:r>
          </w:p>
        </w:tc>
      </w:tr>
      <w:tr w:rsidR="00292944" w:rsidRPr="00AB2FB6" w:rsidTr="006200C8">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rPr>
                <w:color w:val="000000"/>
              </w:rPr>
            </w:pPr>
            <w:r w:rsidRPr="00AB2FB6">
              <w:rPr>
                <w:b/>
                <w:bCs/>
                <w:color w:val="000000"/>
              </w:rPr>
              <w:t>inf cu chlamidia spp</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Pr>
                <w:color w:val="000000"/>
              </w:rPr>
              <w:t>10</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sidRPr="00AB2FB6">
              <w:rPr>
                <w:color w:val="000000"/>
              </w:rPr>
              <w:t>0</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sidRPr="00AB2FB6">
              <w:rPr>
                <w:color w:val="000000"/>
              </w:rPr>
              <w:t>0</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sidRPr="00AB2FB6">
              <w:rPr>
                <w:color w:val="000000"/>
              </w:rPr>
              <w:t>0</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Pr>
                <w:color w:val="000000"/>
              </w:rPr>
              <w:t>10</w:t>
            </w:r>
          </w:p>
        </w:tc>
      </w:tr>
      <w:tr w:rsidR="00292944" w:rsidRPr="00AB2FB6" w:rsidTr="006200C8">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rPr>
                <w:color w:val="000000"/>
              </w:rPr>
            </w:pPr>
            <w:r w:rsidRPr="00AB2FB6">
              <w:rPr>
                <w:b/>
                <w:bCs/>
                <w:color w:val="000000"/>
              </w:rPr>
              <w:t>inf gonococica</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Pr>
                <w:color w:val="000000"/>
              </w:rPr>
              <w:t>5</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sidRPr="00AB2FB6">
              <w:rPr>
                <w:color w:val="000000"/>
              </w:rPr>
              <w:t>0</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sidRPr="00AB2FB6">
              <w:rPr>
                <w:color w:val="000000"/>
              </w:rPr>
              <w:t>0</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sidRPr="00AB2FB6">
              <w:rPr>
                <w:color w:val="000000"/>
              </w:rPr>
              <w:t>0</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Pr>
                <w:color w:val="000000"/>
              </w:rPr>
              <w:t>5</w:t>
            </w:r>
          </w:p>
        </w:tc>
      </w:tr>
      <w:tr w:rsidR="00292944" w:rsidRPr="00AB2FB6" w:rsidTr="006200C8">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rPr>
                <w:color w:val="000000"/>
              </w:rPr>
            </w:pPr>
            <w:r w:rsidRPr="00AB2FB6">
              <w:rPr>
                <w:b/>
                <w:bCs/>
                <w:color w:val="000000"/>
              </w:rPr>
              <w:t>inf urliana</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sidRPr="00AB2FB6">
              <w:rPr>
                <w:color w:val="000000"/>
              </w:rPr>
              <w:t>0</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sidRPr="00AB2FB6">
              <w:rPr>
                <w:color w:val="000000"/>
              </w:rPr>
              <w:t>0</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Pr>
                <w:color w:val="000000"/>
              </w:rPr>
              <w:t>0</w:t>
            </w:r>
          </w:p>
        </w:tc>
      </w:tr>
      <w:tr w:rsidR="00292944" w:rsidRPr="00AB2FB6" w:rsidTr="006200C8">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rPr>
                <w:color w:val="000000"/>
              </w:rPr>
            </w:pPr>
            <w:r w:rsidRPr="00AB2FB6">
              <w:rPr>
                <w:b/>
                <w:bCs/>
                <w:color w:val="000000"/>
              </w:rPr>
              <w:t>pertusis</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sidRPr="00AB2FB6">
              <w:rPr>
                <w:color w:val="000000"/>
              </w:rPr>
              <w:t>0</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sidRPr="00AB2FB6">
              <w:rPr>
                <w:color w:val="000000"/>
              </w:rPr>
              <w:t>0</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sidRPr="00AB2FB6">
              <w:rPr>
                <w:color w:val="000000"/>
              </w:rPr>
              <w:t>0</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Pr>
                <w:color w:val="000000"/>
              </w:rPr>
              <w:t>0</w:t>
            </w:r>
          </w:p>
        </w:tc>
      </w:tr>
      <w:tr w:rsidR="00292944" w:rsidRPr="00AB2FB6" w:rsidTr="006200C8">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rPr>
                <w:color w:val="000000"/>
              </w:rPr>
            </w:pPr>
            <w:r w:rsidRPr="00AB2FB6">
              <w:rPr>
                <w:b/>
                <w:bCs/>
                <w:color w:val="000000"/>
              </w:rPr>
              <w:t>RAPI</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sidRPr="00AB2FB6">
              <w:rPr>
                <w:color w:val="000000"/>
              </w:rPr>
              <w:t>2</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sidRPr="00AB2FB6">
              <w:rPr>
                <w:color w:val="000000"/>
              </w:rPr>
              <w:t>0</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sidRPr="00AB2FB6">
              <w:rPr>
                <w:color w:val="000000"/>
              </w:rPr>
              <w:t>0</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sidRPr="00AB2FB6">
              <w:rPr>
                <w:color w:val="000000"/>
              </w:rPr>
              <w:t>0</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sidRPr="00AB2FB6">
              <w:rPr>
                <w:color w:val="000000"/>
              </w:rPr>
              <w:t>2</w:t>
            </w:r>
          </w:p>
        </w:tc>
      </w:tr>
      <w:tr w:rsidR="00292944" w:rsidRPr="00AB2FB6" w:rsidTr="006200C8">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rPr>
                <w:color w:val="000000"/>
              </w:rPr>
            </w:pPr>
            <w:r w:rsidRPr="00AB2FB6">
              <w:rPr>
                <w:b/>
                <w:bCs/>
                <w:color w:val="000000"/>
              </w:rPr>
              <w:t>rubeola</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sidRPr="00AB2FB6">
              <w:rPr>
                <w:color w:val="000000"/>
              </w:rPr>
              <w:t>0</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sidRPr="00AB2FB6">
              <w:rPr>
                <w:color w:val="000000"/>
              </w:rPr>
              <w:t>0</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Pr>
                <w:color w:val="000000"/>
              </w:rPr>
              <w:t>0</w:t>
            </w:r>
          </w:p>
        </w:tc>
      </w:tr>
      <w:tr w:rsidR="00292944" w:rsidRPr="00AB2FB6" w:rsidTr="006200C8">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rPr>
                <w:color w:val="000000"/>
              </w:rPr>
            </w:pPr>
            <w:r w:rsidRPr="00AB2FB6">
              <w:rPr>
                <w:b/>
                <w:bCs/>
                <w:color w:val="000000"/>
              </w:rPr>
              <w:t>rujeola</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sidRPr="00AB2FB6">
              <w:rPr>
                <w:color w:val="000000"/>
              </w:rPr>
              <w:t>1</w:t>
            </w:r>
            <w:r>
              <w:rPr>
                <w:color w:val="000000"/>
              </w:rPr>
              <w:t>58</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Pr>
                <w:color w:val="000000"/>
              </w:rPr>
              <w:t>12</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sidRPr="00AB2FB6">
              <w:rPr>
                <w:color w:val="000000"/>
              </w:rPr>
              <w:t>3</w:t>
            </w:r>
            <w:r>
              <w:rPr>
                <w:color w:val="000000"/>
              </w:rPr>
              <w:t>69</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Pr>
                <w:color w:val="000000"/>
              </w:rPr>
              <w:t>539</w:t>
            </w:r>
          </w:p>
        </w:tc>
      </w:tr>
      <w:tr w:rsidR="00292944" w:rsidRPr="00AB2FB6" w:rsidTr="006200C8">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rPr>
                <w:color w:val="000000"/>
              </w:rPr>
            </w:pPr>
            <w:r w:rsidRPr="00AB2FB6">
              <w:rPr>
                <w:b/>
                <w:bCs/>
                <w:color w:val="000000"/>
              </w:rPr>
              <w:t>salmoneloza</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sidRPr="00AB2FB6">
              <w:rPr>
                <w:color w:val="000000"/>
              </w:rPr>
              <w:t>9</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sidRPr="00AB2FB6">
              <w:rPr>
                <w:color w:val="000000"/>
              </w:rPr>
              <w:t>0</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sidRPr="00AB2FB6">
              <w:rPr>
                <w:color w:val="000000"/>
              </w:rPr>
              <w:t>0</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sidRPr="00AB2FB6">
              <w:rPr>
                <w:color w:val="000000"/>
              </w:rPr>
              <w:t>0</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sidRPr="00AB2FB6">
              <w:rPr>
                <w:color w:val="000000"/>
              </w:rPr>
              <w:t>9</w:t>
            </w:r>
          </w:p>
        </w:tc>
      </w:tr>
      <w:tr w:rsidR="00292944" w:rsidRPr="00AB2FB6" w:rsidTr="006200C8">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rPr>
                <w:color w:val="000000"/>
              </w:rPr>
            </w:pPr>
            <w:r w:rsidRPr="00AB2FB6">
              <w:rPr>
                <w:b/>
                <w:bCs/>
                <w:color w:val="000000"/>
              </w:rPr>
              <w:t>scarlatina</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sidRPr="00AB2FB6">
              <w:rPr>
                <w:color w:val="000000"/>
              </w:rPr>
              <w:t>1</w:t>
            </w:r>
            <w:r>
              <w:rPr>
                <w:color w:val="000000"/>
              </w:rPr>
              <w:t>3</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sidRPr="00AB2FB6">
              <w:rPr>
                <w:color w:val="000000"/>
              </w:rPr>
              <w:t>20</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Pr>
                <w:color w:val="000000"/>
              </w:rPr>
              <w:t>1</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Pr>
                <w:color w:val="000000"/>
              </w:rPr>
              <w:t>34</w:t>
            </w:r>
          </w:p>
        </w:tc>
      </w:tr>
      <w:tr w:rsidR="00292944" w:rsidRPr="00AB2FB6" w:rsidTr="006200C8">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rPr>
                <w:color w:val="000000"/>
              </w:rPr>
            </w:pPr>
            <w:r w:rsidRPr="00AB2FB6">
              <w:rPr>
                <w:b/>
                <w:bCs/>
                <w:color w:val="000000"/>
              </w:rPr>
              <w:t>sifilis recent</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Pr>
                <w:color w:val="000000"/>
              </w:rPr>
              <w:t>41</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sidRPr="00AB2FB6">
              <w:rPr>
                <w:color w:val="000000"/>
              </w:rPr>
              <w:t>0</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sidRPr="00AB2FB6">
              <w:rPr>
                <w:color w:val="000000"/>
              </w:rPr>
              <w:t>0</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sidRPr="00AB2FB6">
              <w:rPr>
                <w:color w:val="000000"/>
              </w:rPr>
              <w:t>0</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Pr>
                <w:color w:val="000000"/>
              </w:rPr>
              <w:t>41</w:t>
            </w:r>
          </w:p>
        </w:tc>
      </w:tr>
      <w:tr w:rsidR="00292944" w:rsidRPr="00AB2FB6" w:rsidTr="006200C8">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rPr>
                <w:color w:val="000000"/>
              </w:rPr>
            </w:pPr>
            <w:r w:rsidRPr="00AB2FB6">
              <w:rPr>
                <w:b/>
                <w:bCs/>
                <w:color w:val="000000"/>
              </w:rPr>
              <w:t>trichinoza</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sidRPr="00AB2FB6">
              <w:rPr>
                <w:color w:val="000000"/>
              </w:rPr>
              <w:t>0</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sidRPr="00AB2FB6">
              <w:rPr>
                <w:color w:val="000000"/>
              </w:rPr>
              <w:t>0</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Pr>
                <w:color w:val="000000"/>
              </w:rPr>
              <w:t>0</w:t>
            </w:r>
          </w:p>
        </w:tc>
      </w:tr>
      <w:tr w:rsidR="00292944" w:rsidRPr="00AB2FB6" w:rsidTr="006200C8">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rPr>
                <w:color w:val="000000"/>
              </w:rPr>
            </w:pPr>
            <w:r w:rsidRPr="00AB2FB6">
              <w:rPr>
                <w:b/>
                <w:bCs/>
                <w:color w:val="000000"/>
              </w:rPr>
              <w:t>TOTAL</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Pr>
                <w:color w:val="000000"/>
              </w:rPr>
              <w:t>240</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Pr>
                <w:color w:val="000000"/>
              </w:rPr>
              <w:t>32</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Pr>
                <w:color w:val="000000"/>
              </w:rPr>
              <w:t>370</w:t>
            </w:r>
          </w:p>
        </w:tc>
        <w:tc>
          <w:tcPr>
            <w:tcW w:w="0" w:type="auto"/>
            <w:tcBorders>
              <w:top w:val="single" w:sz="6" w:space="0" w:color="000000"/>
              <w:left w:val="single" w:sz="6" w:space="0" w:color="000000"/>
              <w:bottom w:val="single" w:sz="6" w:space="0" w:color="000000"/>
              <w:right w:val="single" w:sz="6" w:space="0" w:color="000000"/>
            </w:tcBorders>
            <w:vAlign w:val="center"/>
          </w:tcPr>
          <w:p w:rsidR="00292944" w:rsidRPr="00AB2FB6" w:rsidRDefault="00292944" w:rsidP="00F14AB3">
            <w:pPr>
              <w:jc w:val="right"/>
              <w:rPr>
                <w:color w:val="000000"/>
              </w:rPr>
            </w:pPr>
            <w:r>
              <w:rPr>
                <w:color w:val="000000"/>
              </w:rPr>
              <w:t>642</w:t>
            </w:r>
          </w:p>
        </w:tc>
      </w:tr>
    </w:tbl>
    <w:p w:rsidR="00292944" w:rsidRDefault="00292944" w:rsidP="00F14AB3">
      <w:pPr>
        <w:jc w:val="both"/>
        <w:rPr>
          <w:color w:val="000000"/>
          <w:lang w:val="it-IT"/>
        </w:rPr>
      </w:pPr>
    </w:p>
    <w:p w:rsidR="00292944" w:rsidRDefault="00292944" w:rsidP="00F14AB3">
      <w:pPr>
        <w:jc w:val="both"/>
        <w:rPr>
          <w:color w:val="000000"/>
          <w:lang w:val="it-IT"/>
        </w:rPr>
      </w:pPr>
    </w:p>
    <w:p w:rsidR="00292944" w:rsidRDefault="00292944" w:rsidP="00F14AB3">
      <w:pPr>
        <w:jc w:val="both"/>
        <w:rPr>
          <w:color w:val="000000"/>
          <w:lang w:val="it-IT"/>
        </w:rPr>
      </w:pPr>
    </w:p>
    <w:p w:rsidR="00292944" w:rsidRDefault="00292944" w:rsidP="00F14AB3">
      <w:pPr>
        <w:jc w:val="both"/>
        <w:rPr>
          <w:color w:val="000000"/>
          <w:lang w:val="it-IT"/>
        </w:rPr>
      </w:pPr>
    </w:p>
    <w:p w:rsidR="00292944" w:rsidRDefault="00292944" w:rsidP="00F14AB3">
      <w:pPr>
        <w:jc w:val="both"/>
        <w:rPr>
          <w:color w:val="000000"/>
          <w:lang w:val="it-IT"/>
        </w:rPr>
      </w:pPr>
    </w:p>
    <w:p w:rsidR="00292944" w:rsidRDefault="00292944" w:rsidP="00F14AB3">
      <w:pPr>
        <w:jc w:val="both"/>
        <w:rPr>
          <w:color w:val="000000"/>
          <w:lang w:val="it-IT"/>
        </w:rPr>
      </w:pPr>
    </w:p>
    <w:p w:rsidR="00292944" w:rsidRDefault="00292944" w:rsidP="00F14AB3">
      <w:pPr>
        <w:jc w:val="both"/>
        <w:rPr>
          <w:color w:val="000000"/>
          <w:lang w:val="it-IT"/>
        </w:rPr>
      </w:pPr>
    </w:p>
    <w:p w:rsidR="00292944" w:rsidRDefault="00292944" w:rsidP="00F14AB3">
      <w:pPr>
        <w:jc w:val="both"/>
        <w:rPr>
          <w:color w:val="000000"/>
          <w:lang w:val="it-IT"/>
        </w:rPr>
      </w:pPr>
    </w:p>
    <w:p w:rsidR="00292944" w:rsidRDefault="00292944" w:rsidP="00F14AB3">
      <w:pPr>
        <w:jc w:val="both"/>
        <w:rPr>
          <w:color w:val="000000"/>
          <w:lang w:val="it-IT"/>
        </w:rPr>
      </w:pPr>
    </w:p>
    <w:p w:rsidR="00292944" w:rsidRDefault="00292944" w:rsidP="00F14AB3">
      <w:pPr>
        <w:jc w:val="both"/>
        <w:rPr>
          <w:color w:val="000000"/>
          <w:lang w:val="it-IT"/>
        </w:rPr>
      </w:pPr>
    </w:p>
    <w:p w:rsidR="00292944" w:rsidRPr="00A06163" w:rsidRDefault="00292944" w:rsidP="00F14AB3">
      <w:pPr>
        <w:autoSpaceDE w:val="0"/>
        <w:autoSpaceDN w:val="0"/>
        <w:adjustRightInd w:val="0"/>
        <w:ind w:firstLine="720"/>
        <w:rPr>
          <w:color w:val="000000"/>
          <w:lang w:val="it-IT"/>
        </w:rPr>
      </w:pPr>
      <w:r w:rsidRPr="00A06163">
        <w:rPr>
          <w:color w:val="000000"/>
          <w:lang w:val="it-IT"/>
        </w:rPr>
        <w:t xml:space="preserve">2. </w:t>
      </w:r>
      <w:r>
        <w:rPr>
          <w:color w:val="000000"/>
          <w:lang w:val="it-IT"/>
        </w:rPr>
        <w:t>S</w:t>
      </w:r>
      <w:r w:rsidRPr="00A06163">
        <w:rPr>
          <w:color w:val="000000"/>
          <w:lang w:val="it-IT"/>
        </w:rPr>
        <w:t xml:space="preserve">upravegherea bolilor transmisibile considerate probleme de sănătate publică locală, sub coordonarea structurilor de specialitate din centrele regionale de sănătate publică – în luna aprilie a anului 2016 a debutat o epidemie de rujeolă, înregistrând până în prezent </w:t>
      </w:r>
      <w:r>
        <w:rPr>
          <w:color w:val="000000"/>
          <w:lang w:val="it-IT"/>
        </w:rPr>
        <w:t>1080</w:t>
      </w:r>
      <w:r w:rsidRPr="00A06163">
        <w:rPr>
          <w:color w:val="000000"/>
          <w:lang w:val="it-IT"/>
        </w:rPr>
        <w:t xml:space="preserve"> cazuri (confirmate şi probabile), care a</w:t>
      </w:r>
      <w:r>
        <w:rPr>
          <w:color w:val="000000"/>
          <w:lang w:val="it-IT"/>
        </w:rPr>
        <w:t>u</w:t>
      </w:r>
      <w:r w:rsidRPr="00A06163">
        <w:rPr>
          <w:color w:val="000000"/>
          <w:lang w:val="it-IT"/>
        </w:rPr>
        <w:t xml:space="preserve"> necesitat investigaţii în focar, recoltare de probe biologice şi trimiterea acestora către Centrul </w:t>
      </w:r>
      <w:r w:rsidRPr="00A06163">
        <w:rPr>
          <w:color w:val="000000"/>
          <w:lang w:val="it-IT"/>
        </w:rPr>
        <w:lastRenderedPageBreak/>
        <w:t>regional la care judeţul Arad este arondat, respectiv către Institutul Cantacuzino Bucureşti în vederea confirmării diagnosticului etiologic,  instituirea de măsuri de limitare a extinderii ( comunicate de presă adresate populaţiei în vederea conştientizării importanţei vaccinării ROR ca măsură cert eficientă de prevenire a îmbolnăvirii cu virus rujeolic,  cooptarea mediatorilor sanitari şi a asistenţilor comunitari la mobilizarea populaţiei către medicii de familie în vederea acceptării vaccinării ROR; raportarea focarelor către INSP Bucureşti – Centrul Naţional de Supraveghere şi Control şi urmărirea evoluţiei acestora; acţiuni de vaccinare ROR în focar  (863 doze ROR administrate) şi acţiuni de recuperare a restanţierilor la vaccinarea ROR conform vârstei (</w:t>
      </w:r>
      <w:r>
        <w:rPr>
          <w:color w:val="000000"/>
          <w:lang w:val="it-IT"/>
        </w:rPr>
        <w:t>11.217</w:t>
      </w:r>
      <w:r w:rsidRPr="00A06163">
        <w:rPr>
          <w:color w:val="000000"/>
          <w:lang w:val="it-IT"/>
        </w:rPr>
        <w:t xml:space="preserve"> restanţieri ROR vaccinaţi </w:t>
      </w:r>
      <w:r>
        <w:rPr>
          <w:color w:val="000000"/>
          <w:lang w:val="it-IT"/>
        </w:rPr>
        <w:t xml:space="preserve">de la inceputul epidemiei de rujeola si in cadrul campaniei de recuperare </w:t>
      </w:r>
      <w:r w:rsidRPr="00A06163">
        <w:rPr>
          <w:color w:val="000000"/>
          <w:lang w:val="it-IT"/>
        </w:rPr>
        <w:t xml:space="preserve">), cu ajutorul reţelei de medicină de familie. </w:t>
      </w:r>
    </w:p>
    <w:p w:rsidR="00292944" w:rsidRPr="00A06163" w:rsidRDefault="00292944" w:rsidP="00F14AB3">
      <w:pPr>
        <w:pStyle w:val="Default"/>
        <w:ind w:firstLine="720"/>
        <w:jc w:val="both"/>
        <w:rPr>
          <w:rFonts w:ascii="Times New Roman" w:hAnsi="Times New Roman" w:cs="Times New Roman"/>
          <w:lang w:val="it-IT"/>
        </w:rPr>
      </w:pPr>
      <w:r w:rsidRPr="00A06163">
        <w:rPr>
          <w:rFonts w:ascii="Times New Roman" w:hAnsi="Times New Roman" w:cs="Times New Roman"/>
          <w:lang w:val="it-IT"/>
        </w:rPr>
        <w:t xml:space="preserve">3. </w:t>
      </w:r>
      <w:r>
        <w:rPr>
          <w:rFonts w:ascii="Times New Roman" w:hAnsi="Times New Roman" w:cs="Times New Roman"/>
          <w:lang w:val="it-IT"/>
        </w:rPr>
        <w:t>I</w:t>
      </w:r>
      <w:r w:rsidRPr="00A06163">
        <w:rPr>
          <w:rFonts w:ascii="Times New Roman" w:hAnsi="Times New Roman" w:cs="Times New Roman"/>
          <w:lang w:val="it-IT"/>
        </w:rPr>
        <w:t>nstituirea şi aplicarea măsurilor de prevenire şi control a focarului de boală transmisibilă, inclusiv focare de tuberculoză cu mai mult de 3 cazuri: efectuarea anchetei epidemiologice, depistarea contacţilor / populaţiei la risc, recoltarea probelor biologice, efectuarea tratamentului profilactic, conform metodologiilor specifice de supraveghere, notificarea şi raportarea, efectuarea dezinfecţiei în colaborare cu reţeaua de asistenţă primară:</w:t>
      </w:r>
    </w:p>
    <w:p w:rsidR="00292944" w:rsidRPr="00737DEB" w:rsidRDefault="00292944" w:rsidP="00F14AB3">
      <w:pPr>
        <w:autoSpaceDE w:val="0"/>
        <w:autoSpaceDN w:val="0"/>
        <w:adjustRightInd w:val="0"/>
        <w:ind w:firstLine="720"/>
        <w:rPr>
          <w:lang w:val="it-IT"/>
        </w:rPr>
      </w:pPr>
      <w:r w:rsidRPr="00737DEB">
        <w:rPr>
          <w:lang w:val="it-IT"/>
        </w:rPr>
        <w:t>– în luna aprilie a anului 2016 a debutat o epidemie de rujeolă care a continuat să evolueze şi în anul 2017</w:t>
      </w:r>
    </w:p>
    <w:p w:rsidR="00292944" w:rsidRPr="00A06163" w:rsidRDefault="00292944" w:rsidP="00F14AB3">
      <w:pPr>
        <w:autoSpaceDE w:val="0"/>
        <w:autoSpaceDN w:val="0"/>
        <w:adjustRightInd w:val="0"/>
        <w:ind w:firstLine="720"/>
        <w:rPr>
          <w:color w:val="000000"/>
          <w:lang w:val="it-IT"/>
        </w:rPr>
      </w:pPr>
      <w:r w:rsidRPr="00A06163">
        <w:rPr>
          <w:color w:val="000000"/>
          <w:lang w:val="it-IT"/>
        </w:rPr>
        <w:t xml:space="preserve"> Măsuri instituite:</w:t>
      </w:r>
    </w:p>
    <w:p w:rsidR="00292944" w:rsidRPr="00DC3956" w:rsidRDefault="00292944" w:rsidP="009561F0">
      <w:pPr>
        <w:numPr>
          <w:ilvl w:val="0"/>
          <w:numId w:val="35"/>
        </w:numPr>
        <w:autoSpaceDE w:val="0"/>
        <w:autoSpaceDN w:val="0"/>
        <w:adjustRightInd w:val="0"/>
        <w:rPr>
          <w:color w:val="000000"/>
          <w:lang w:val="it-IT"/>
        </w:rPr>
      </w:pPr>
      <w:r w:rsidRPr="00DC3956">
        <w:rPr>
          <w:color w:val="000000"/>
          <w:lang w:val="it-IT"/>
        </w:rPr>
        <w:t xml:space="preserve"> investigaţii în focar – au fost investigate şi raportate în contextul epidemiei în </w:t>
      </w:r>
      <w:r>
        <w:rPr>
          <w:color w:val="000000"/>
          <w:lang w:val="it-IT"/>
        </w:rPr>
        <w:t xml:space="preserve">anul </w:t>
      </w:r>
      <w:r w:rsidRPr="00DC3956">
        <w:rPr>
          <w:color w:val="000000"/>
          <w:lang w:val="it-IT"/>
        </w:rPr>
        <w:t xml:space="preserve"> 2017 un număr de 4  focare de rujeolă </w:t>
      </w:r>
      <w:r w:rsidRPr="00DC3956">
        <w:rPr>
          <w:color w:val="000000"/>
          <w:lang w:val="ro-RO"/>
        </w:rPr>
        <w:t xml:space="preserve">în localităţile: Mișca (33 cazuri), Sânatana (33 cazuri), Adea (16 cazuri), Pâncota (39 cazuri)). Toate  cele 4  focare de rujeolă  au fost declarate închise la 21 de zile de la debutul ultimului caz. Toate focarele au fost </w:t>
      </w:r>
      <w:r w:rsidRPr="00DC3956">
        <w:rPr>
          <w:color w:val="000000"/>
          <w:lang w:val="it-IT"/>
        </w:rPr>
        <w:t>raportate  către INSP Bucureşti – Centrul Naţional de Supraveghere şi Control cu  urmărirea evoluţiei acestora; s-au derulat acţiuni de vaccinare ROR în focar şi acţiuni de recuperare a restanţierilor, cu ajutorul reţelei de medicină de familie. Anchetele epidemiologice au evidenţiat transmiterea în focare prin contact familial şi prin contactul de colectivitate preşcolară şi şcolară;</w:t>
      </w:r>
    </w:p>
    <w:p w:rsidR="00292944" w:rsidRPr="00DC3956" w:rsidRDefault="00292944" w:rsidP="009561F0">
      <w:pPr>
        <w:numPr>
          <w:ilvl w:val="0"/>
          <w:numId w:val="35"/>
        </w:numPr>
        <w:autoSpaceDE w:val="0"/>
        <w:autoSpaceDN w:val="0"/>
        <w:adjustRightInd w:val="0"/>
        <w:rPr>
          <w:color w:val="000000"/>
          <w:lang w:val="it-IT"/>
        </w:rPr>
      </w:pPr>
      <w:r w:rsidRPr="00DC3956">
        <w:rPr>
          <w:color w:val="000000"/>
          <w:lang w:val="it-IT"/>
        </w:rPr>
        <w:t xml:space="preserve">recoltare de probe biologice  şi trimiterea acestora către Centrul regional la care judeţul Arad este arondat, respectiv către Institutul Cantacuzino Bucureşti în vederea confirmării diagnosticului etiologic,  </w:t>
      </w:r>
    </w:p>
    <w:p w:rsidR="00292944" w:rsidRPr="00DC3956" w:rsidRDefault="00292944" w:rsidP="009561F0">
      <w:pPr>
        <w:numPr>
          <w:ilvl w:val="0"/>
          <w:numId w:val="35"/>
        </w:numPr>
        <w:autoSpaceDE w:val="0"/>
        <w:autoSpaceDN w:val="0"/>
        <w:adjustRightInd w:val="0"/>
        <w:rPr>
          <w:color w:val="000000"/>
          <w:lang w:val="it-IT"/>
        </w:rPr>
      </w:pPr>
      <w:r w:rsidRPr="00DC3956">
        <w:rPr>
          <w:color w:val="000000"/>
          <w:lang w:val="it-IT"/>
        </w:rPr>
        <w:t xml:space="preserve">instituirea de măsuri de limitare a extinderii ( au fost realizate 3  intervenţii în presa scrisă şi vorbită adresate populaţiei în vederea conştientizării importanţei vaccinării ROR ca măsură cert eficientă de prevenire a imbolnăvirii cu virus rujeolic, au fost  cooptaţi mediatorii sanitari şi asistenţii comunitari la mobilizarea populaţiei către medicii de familie în vederea acceptării vaccinării ROR; </w:t>
      </w:r>
    </w:p>
    <w:p w:rsidR="00292944" w:rsidRPr="00DC3956" w:rsidRDefault="00292944" w:rsidP="009561F0">
      <w:pPr>
        <w:numPr>
          <w:ilvl w:val="0"/>
          <w:numId w:val="35"/>
        </w:numPr>
        <w:autoSpaceDE w:val="0"/>
        <w:autoSpaceDN w:val="0"/>
        <w:adjustRightInd w:val="0"/>
        <w:rPr>
          <w:color w:val="000000"/>
          <w:lang w:val="it-IT"/>
        </w:rPr>
      </w:pPr>
      <w:r w:rsidRPr="00DC3956">
        <w:rPr>
          <w:color w:val="000000"/>
          <w:lang w:val="it-IT"/>
        </w:rPr>
        <w:t xml:space="preserve">raportarea focarelor către INSP Bucureşti – Centrul Naţional de Supraveghere şi Control şi urmărirea evoluţiei acestora; </w:t>
      </w:r>
    </w:p>
    <w:p w:rsidR="00292944" w:rsidRPr="00DC3956" w:rsidRDefault="00292944" w:rsidP="009561F0">
      <w:pPr>
        <w:numPr>
          <w:ilvl w:val="0"/>
          <w:numId w:val="35"/>
        </w:numPr>
        <w:autoSpaceDE w:val="0"/>
        <w:autoSpaceDN w:val="0"/>
        <w:adjustRightInd w:val="0"/>
        <w:rPr>
          <w:color w:val="000000"/>
          <w:lang w:val="it-IT"/>
        </w:rPr>
      </w:pPr>
      <w:r w:rsidRPr="00DC3956">
        <w:rPr>
          <w:color w:val="000000"/>
          <w:lang w:val="it-IT"/>
        </w:rPr>
        <w:t>acţiuni de vaccinare ROR în focar şi acţiuni generale de recuperare a restanţierilor, cu ajutorul reţelei de medicină de familie.</w:t>
      </w:r>
    </w:p>
    <w:p w:rsidR="00292944" w:rsidRPr="00DC3956" w:rsidRDefault="00292944" w:rsidP="00F14AB3">
      <w:pPr>
        <w:autoSpaceDE w:val="0"/>
        <w:autoSpaceDN w:val="0"/>
        <w:adjustRightInd w:val="0"/>
        <w:ind w:left="-11" w:firstLine="731"/>
        <w:jc w:val="both"/>
        <w:rPr>
          <w:color w:val="000000"/>
          <w:lang w:val="it-IT"/>
        </w:rPr>
      </w:pPr>
      <w:r w:rsidRPr="00DC3956">
        <w:rPr>
          <w:color w:val="000000"/>
          <w:lang w:val="it-IT"/>
        </w:rPr>
        <w:t xml:space="preserve">-Controale în unitățile de învățământ </w:t>
      </w:r>
    </w:p>
    <w:p w:rsidR="00292944" w:rsidRPr="00DC3956" w:rsidRDefault="00292944" w:rsidP="00F14AB3">
      <w:pPr>
        <w:autoSpaceDE w:val="0"/>
        <w:autoSpaceDN w:val="0"/>
        <w:adjustRightInd w:val="0"/>
        <w:ind w:left="-11" w:firstLine="731"/>
        <w:jc w:val="both"/>
        <w:rPr>
          <w:color w:val="000000"/>
          <w:lang w:val="it-IT"/>
        </w:rPr>
      </w:pPr>
      <w:r w:rsidRPr="00DC3956">
        <w:rPr>
          <w:color w:val="000000"/>
          <w:lang w:val="it-IT"/>
        </w:rPr>
        <w:t>-Instruiri în unități de învățământ, cu medicii școlari și medicii de familie (măsurile luate de echipele  supraveghere şi SCSP ale DSP Arad</w:t>
      </w:r>
      <w:r>
        <w:rPr>
          <w:color w:val="000000"/>
          <w:lang w:val="it-IT"/>
        </w:rPr>
        <w:t>)</w:t>
      </w:r>
    </w:p>
    <w:p w:rsidR="00292944" w:rsidRPr="00A06163" w:rsidRDefault="00292944" w:rsidP="00F14AB3">
      <w:pPr>
        <w:autoSpaceDE w:val="0"/>
        <w:autoSpaceDN w:val="0"/>
        <w:adjustRightInd w:val="0"/>
        <w:ind w:firstLine="720"/>
        <w:rPr>
          <w:color w:val="000000"/>
          <w:lang w:val="it-IT"/>
        </w:rPr>
      </w:pPr>
      <w:r w:rsidRPr="00A06163">
        <w:rPr>
          <w:color w:val="000000"/>
          <w:lang w:val="it-IT"/>
        </w:rPr>
        <w:t>4.</w:t>
      </w:r>
      <w:r>
        <w:rPr>
          <w:color w:val="000000"/>
          <w:lang w:val="it-IT"/>
        </w:rPr>
        <w:t xml:space="preserve"> </w:t>
      </w:r>
      <w:r w:rsidRPr="00A06163">
        <w:rPr>
          <w:color w:val="000000"/>
          <w:lang w:val="it-IT"/>
        </w:rPr>
        <w:t xml:space="preserve"> </w:t>
      </w:r>
      <w:r>
        <w:rPr>
          <w:color w:val="000000"/>
          <w:lang w:val="it-IT"/>
        </w:rPr>
        <w:t>R</w:t>
      </w:r>
      <w:r w:rsidRPr="00A06163">
        <w:rPr>
          <w:color w:val="000000"/>
          <w:lang w:val="it-IT"/>
        </w:rPr>
        <w:t>ealizarea activităţilor epidemiologice în situaţii de urgenţă provocate de calamităţi naturale, precum inundaţii, cutremure şi altele asemenea, în colaborare cu reţeaua de asistenţă medicală primară şi de specialitate şi cu administraţia publică locală, conform practicilor epidemiologice curente– nu a fost cazul în anul 201</w:t>
      </w:r>
      <w:r>
        <w:rPr>
          <w:color w:val="000000"/>
          <w:lang w:val="it-IT"/>
        </w:rPr>
        <w:t>7</w:t>
      </w:r>
      <w:r w:rsidRPr="00A06163">
        <w:rPr>
          <w:color w:val="000000"/>
          <w:lang w:val="it-IT"/>
        </w:rPr>
        <w:t>;</w:t>
      </w:r>
    </w:p>
    <w:p w:rsidR="00292944" w:rsidRPr="00A06163" w:rsidRDefault="00292944" w:rsidP="00F14AB3">
      <w:pPr>
        <w:autoSpaceDE w:val="0"/>
        <w:autoSpaceDN w:val="0"/>
        <w:adjustRightInd w:val="0"/>
        <w:ind w:firstLine="720"/>
        <w:rPr>
          <w:color w:val="000000"/>
          <w:lang w:val="it-IT"/>
        </w:rPr>
      </w:pPr>
      <w:r w:rsidRPr="00A06163">
        <w:rPr>
          <w:color w:val="000000"/>
          <w:lang w:val="it-IT"/>
        </w:rPr>
        <w:t>5.</w:t>
      </w:r>
      <w:r>
        <w:rPr>
          <w:color w:val="000000"/>
          <w:lang w:val="it-IT"/>
        </w:rPr>
        <w:t xml:space="preserve"> </w:t>
      </w:r>
      <w:r w:rsidRPr="00A06163">
        <w:rPr>
          <w:color w:val="000000"/>
          <w:lang w:val="it-IT"/>
        </w:rPr>
        <w:t xml:space="preserve"> </w:t>
      </w:r>
      <w:r>
        <w:rPr>
          <w:color w:val="000000"/>
          <w:lang w:val="it-IT"/>
        </w:rPr>
        <w:t>D</w:t>
      </w:r>
      <w:r w:rsidRPr="00A06163">
        <w:rPr>
          <w:color w:val="000000"/>
          <w:lang w:val="it-IT"/>
        </w:rPr>
        <w:t xml:space="preserve">esfăşurarea acţiunilor speciale de depistare activă şi prevenire a bolilor transmisibile în comunităţi la risc, cu colaborarea </w:t>
      </w:r>
      <w:r>
        <w:rPr>
          <w:color w:val="000000"/>
          <w:lang w:val="it-IT"/>
        </w:rPr>
        <w:t>C</w:t>
      </w:r>
      <w:r w:rsidRPr="00A06163">
        <w:rPr>
          <w:color w:val="000000"/>
          <w:lang w:val="it-IT"/>
        </w:rPr>
        <w:t xml:space="preserve">entrului </w:t>
      </w:r>
      <w:r>
        <w:rPr>
          <w:color w:val="000000"/>
          <w:lang w:val="it-IT"/>
        </w:rPr>
        <w:t>R</w:t>
      </w:r>
      <w:r w:rsidRPr="00A06163">
        <w:rPr>
          <w:color w:val="000000"/>
          <w:lang w:val="it-IT"/>
        </w:rPr>
        <w:t xml:space="preserve">egional de </w:t>
      </w:r>
      <w:r>
        <w:rPr>
          <w:color w:val="000000"/>
          <w:lang w:val="it-IT"/>
        </w:rPr>
        <w:t>S</w:t>
      </w:r>
      <w:r w:rsidRPr="00A06163">
        <w:rPr>
          <w:color w:val="000000"/>
          <w:lang w:val="it-IT"/>
        </w:rPr>
        <w:t xml:space="preserve">ănătate </w:t>
      </w:r>
      <w:r>
        <w:rPr>
          <w:color w:val="000000"/>
          <w:lang w:val="it-IT"/>
        </w:rPr>
        <w:t>P</w:t>
      </w:r>
      <w:r w:rsidRPr="00A06163">
        <w:rPr>
          <w:color w:val="000000"/>
          <w:lang w:val="it-IT"/>
        </w:rPr>
        <w:t>ublică, după caz - nu a fost cazul în anul 201</w:t>
      </w:r>
      <w:r>
        <w:rPr>
          <w:color w:val="000000"/>
          <w:lang w:val="it-IT"/>
        </w:rPr>
        <w:t>7</w:t>
      </w:r>
      <w:r w:rsidRPr="00A06163">
        <w:rPr>
          <w:color w:val="000000"/>
          <w:lang w:val="it-IT"/>
        </w:rPr>
        <w:t>;</w:t>
      </w:r>
    </w:p>
    <w:p w:rsidR="00292944" w:rsidRPr="00A06163" w:rsidRDefault="00292944" w:rsidP="00F14AB3">
      <w:pPr>
        <w:autoSpaceDE w:val="0"/>
        <w:autoSpaceDN w:val="0"/>
        <w:adjustRightInd w:val="0"/>
        <w:ind w:firstLine="720"/>
        <w:rPr>
          <w:color w:val="000000"/>
          <w:lang w:val="it-IT"/>
        </w:rPr>
      </w:pPr>
      <w:r w:rsidRPr="00A06163">
        <w:rPr>
          <w:color w:val="000000"/>
          <w:lang w:val="it-IT"/>
        </w:rPr>
        <w:lastRenderedPageBreak/>
        <w:t xml:space="preserve">6. </w:t>
      </w:r>
      <w:r>
        <w:rPr>
          <w:color w:val="000000"/>
          <w:lang w:val="it-IT"/>
        </w:rPr>
        <w:t xml:space="preserve"> </w:t>
      </w:r>
      <w:r>
        <w:rPr>
          <w:color w:val="000000"/>
          <w:lang w:val="ro-RO"/>
        </w:rPr>
        <w:t>Î</w:t>
      </w:r>
      <w:r w:rsidRPr="00A06163">
        <w:rPr>
          <w:color w:val="000000"/>
          <w:lang w:val="it-IT"/>
        </w:rPr>
        <w:t xml:space="preserve">ncheierea de contracte de prestări servicii medicale cu medicii de familie şi asigurarea decontării serviciilor medicale de inoculare vaccin: vaccin hepatitic A pediatric, tifoidic, tetanic, hepatitic B tip adult pentru contacţii cazurilor, în caz de focar sau în situaţii de urgenţă provocate de calamităţi naturale, precum inundaţii, cutremure şi altele asemenea – nu s-au </w:t>
      </w:r>
      <w:r w:rsidRPr="00A06163">
        <w:rPr>
          <w:color w:val="000000"/>
          <w:lang w:val="ro-RO"/>
        </w:rPr>
        <w:t>înregistrat astfel de evenimente în anul 201</w:t>
      </w:r>
      <w:r>
        <w:rPr>
          <w:color w:val="000000"/>
          <w:lang w:val="ro-RO"/>
        </w:rPr>
        <w:t>7</w:t>
      </w:r>
      <w:r w:rsidRPr="00A06163">
        <w:rPr>
          <w:color w:val="000000"/>
          <w:lang w:val="it-IT"/>
        </w:rPr>
        <w:t>; a fost încheiat contract de prestări servicii cu Laboratorul Institututlui Cantacuzino pentru asigurarea diagnosticului etiologic pentru bolile transmisibile prioritare pentru care DSP Arad prin laboratorul propriu nu poate asigura testarea.</w:t>
      </w:r>
    </w:p>
    <w:p w:rsidR="00292944" w:rsidRDefault="00292944" w:rsidP="00F14AB3">
      <w:pPr>
        <w:pStyle w:val="Default"/>
        <w:ind w:firstLine="720"/>
        <w:jc w:val="both"/>
        <w:rPr>
          <w:rFonts w:ascii="Arial" w:hAnsi="Arial" w:cs="Arial"/>
          <w:lang w:val="it-IT"/>
        </w:rPr>
      </w:pPr>
      <w:r w:rsidRPr="00A06163">
        <w:rPr>
          <w:rFonts w:ascii="Times New Roman" w:hAnsi="Times New Roman" w:cs="Times New Roman"/>
          <w:lang w:val="it-IT"/>
        </w:rPr>
        <w:t xml:space="preserve">7. </w:t>
      </w:r>
      <w:r>
        <w:rPr>
          <w:rFonts w:ascii="Times New Roman" w:hAnsi="Times New Roman" w:cs="Times New Roman"/>
          <w:lang w:val="it-IT"/>
        </w:rPr>
        <w:t>O</w:t>
      </w:r>
      <w:r w:rsidRPr="00A06163">
        <w:rPr>
          <w:rFonts w:ascii="Times New Roman" w:hAnsi="Times New Roman" w:cs="Times New Roman"/>
          <w:lang w:val="it-IT"/>
        </w:rPr>
        <w:t xml:space="preserve">rganizarea de instruiri ale personalului medico-sanitar şi ale mediatorilor sanitari cu privire la prevenirea, depistarea, raportarea şi controlul bolilor transmisibile, precum şi cu privire la vaccinarea populaţiei din grupele expuse la risc </w:t>
      </w:r>
      <w:r>
        <w:rPr>
          <w:rFonts w:ascii="Times New Roman" w:hAnsi="Times New Roman" w:cs="Times New Roman"/>
          <w:lang w:val="it-IT"/>
        </w:rPr>
        <w:t xml:space="preserve">: </w:t>
      </w:r>
      <w:r w:rsidRPr="00A06163">
        <w:rPr>
          <w:rFonts w:ascii="Times New Roman" w:hAnsi="Times New Roman" w:cs="Times New Roman"/>
          <w:lang w:val="it-IT"/>
        </w:rPr>
        <w:t>au fost efectuate instructaje privind supravegherea rujeolei şi importanţa administrarii vaccinării ROR la populaţia de vârstă pediatrică cu mediatorii sanitari şi asistenţii comunitari din judeţ.</w:t>
      </w:r>
      <w:r w:rsidRPr="00DC3956">
        <w:rPr>
          <w:rFonts w:ascii="Arial" w:hAnsi="Arial" w:cs="Arial"/>
          <w:lang w:val="it-IT"/>
        </w:rPr>
        <w:t xml:space="preserve"> </w:t>
      </w:r>
    </w:p>
    <w:p w:rsidR="00292944" w:rsidRPr="00DC3956" w:rsidRDefault="00292944" w:rsidP="00F14AB3">
      <w:pPr>
        <w:pStyle w:val="Default"/>
        <w:ind w:firstLine="720"/>
        <w:jc w:val="both"/>
        <w:rPr>
          <w:rFonts w:ascii="Times New Roman" w:hAnsi="Times New Roman" w:cs="Times New Roman"/>
          <w:lang w:val="it-IT"/>
        </w:rPr>
      </w:pPr>
      <w:r w:rsidRPr="00DC3956">
        <w:rPr>
          <w:rFonts w:ascii="Times New Roman" w:hAnsi="Times New Roman" w:cs="Times New Roman"/>
          <w:lang w:val="it-IT"/>
        </w:rPr>
        <w:t>În luna iunie, cu sp</w:t>
      </w:r>
      <w:r>
        <w:rPr>
          <w:rFonts w:ascii="Times New Roman" w:hAnsi="Times New Roman" w:cs="Times New Roman"/>
          <w:lang w:val="it-IT"/>
        </w:rPr>
        <w:t>r</w:t>
      </w:r>
      <w:r w:rsidRPr="00DC3956">
        <w:rPr>
          <w:rFonts w:ascii="Times New Roman" w:hAnsi="Times New Roman" w:cs="Times New Roman"/>
          <w:lang w:val="it-IT"/>
        </w:rPr>
        <w:t>ijinul Compartimentului de promovare a sănătății al DSP Arad, a fost realizat un instructaj cu cadrele medicale cu studii medii referitor la vectori ca si cale de transmitere a unor boli infecțioase ( boala West-Nile, boala Lyme) și importanța cunoașterii și aplicării măsurilor de protecție împotriva lor</w:t>
      </w:r>
      <w:r>
        <w:rPr>
          <w:rFonts w:ascii="Times New Roman" w:hAnsi="Times New Roman" w:cs="Times New Roman"/>
          <w:lang w:val="it-IT"/>
        </w:rPr>
        <w:t>.</w:t>
      </w:r>
    </w:p>
    <w:p w:rsidR="00292944" w:rsidRPr="00A06163" w:rsidRDefault="00292944" w:rsidP="00F14AB3">
      <w:pPr>
        <w:autoSpaceDE w:val="0"/>
        <w:autoSpaceDN w:val="0"/>
        <w:adjustRightInd w:val="0"/>
        <w:ind w:firstLine="720"/>
        <w:rPr>
          <w:color w:val="000000"/>
          <w:lang w:val="it-IT"/>
        </w:rPr>
      </w:pPr>
      <w:r w:rsidRPr="00A06163">
        <w:rPr>
          <w:color w:val="000000"/>
          <w:lang w:val="it-IT"/>
        </w:rPr>
        <w:t>8.</w:t>
      </w:r>
      <w:r>
        <w:rPr>
          <w:color w:val="000000"/>
          <w:lang w:val="it-IT"/>
        </w:rPr>
        <w:t xml:space="preserve"> </w:t>
      </w:r>
      <w:r w:rsidRPr="00A06163">
        <w:rPr>
          <w:color w:val="000000"/>
          <w:lang w:val="it-IT"/>
        </w:rPr>
        <w:t xml:space="preserve"> </w:t>
      </w:r>
      <w:r>
        <w:rPr>
          <w:color w:val="000000"/>
          <w:lang w:val="it-IT"/>
        </w:rPr>
        <w:t>A</w:t>
      </w:r>
      <w:r w:rsidRPr="00A06163">
        <w:rPr>
          <w:color w:val="000000"/>
          <w:lang w:val="it-IT"/>
        </w:rPr>
        <w:t>chiziţionarea testelor şi reactivilor necesari pentru diagnosticul bolilor transmisibile prioritare - realizat permanent pe parcursul anului 201</w:t>
      </w:r>
      <w:r>
        <w:rPr>
          <w:color w:val="000000"/>
          <w:lang w:val="it-IT"/>
        </w:rPr>
        <w:t>7</w:t>
      </w:r>
      <w:r w:rsidRPr="00A06163">
        <w:rPr>
          <w:color w:val="000000"/>
          <w:lang w:val="it-IT"/>
        </w:rPr>
        <w:t>, la solicitarea medicului coordonator al Laboratorului DSP Arad;</w:t>
      </w:r>
    </w:p>
    <w:p w:rsidR="00292944" w:rsidRPr="00A06163" w:rsidRDefault="00292944" w:rsidP="00F14AB3">
      <w:pPr>
        <w:autoSpaceDE w:val="0"/>
        <w:autoSpaceDN w:val="0"/>
        <w:adjustRightInd w:val="0"/>
        <w:ind w:firstLine="720"/>
        <w:rPr>
          <w:color w:val="000000"/>
          <w:lang w:val="it-IT"/>
        </w:rPr>
      </w:pPr>
      <w:r w:rsidRPr="00A06163">
        <w:rPr>
          <w:color w:val="000000"/>
          <w:lang w:val="it-IT"/>
        </w:rPr>
        <w:t>9.</w:t>
      </w:r>
      <w:r>
        <w:rPr>
          <w:color w:val="000000"/>
          <w:lang w:val="it-IT"/>
        </w:rPr>
        <w:t xml:space="preserve"> </w:t>
      </w:r>
      <w:r w:rsidRPr="00A06163">
        <w:rPr>
          <w:color w:val="000000"/>
          <w:lang w:val="it-IT"/>
        </w:rPr>
        <w:t xml:space="preserve"> </w:t>
      </w:r>
      <w:r>
        <w:rPr>
          <w:color w:val="000000"/>
          <w:lang w:val="it-IT"/>
        </w:rPr>
        <w:t>D</w:t>
      </w:r>
      <w:r w:rsidRPr="00A06163">
        <w:rPr>
          <w:color w:val="000000"/>
          <w:lang w:val="it-IT"/>
        </w:rPr>
        <w:t>epistarea, verificarea şi raportarea alertelor naţionale, participarea la verificarea alertelor internaţionale şi asigurarea răspunsului rapid –nu a fost cazul în 201</w:t>
      </w:r>
      <w:r>
        <w:rPr>
          <w:color w:val="000000"/>
          <w:lang w:val="it-IT"/>
        </w:rPr>
        <w:t>7</w:t>
      </w:r>
      <w:r w:rsidRPr="00A06163">
        <w:rPr>
          <w:color w:val="000000"/>
          <w:lang w:val="it-IT"/>
        </w:rPr>
        <w:t>;</w:t>
      </w:r>
    </w:p>
    <w:p w:rsidR="00292944" w:rsidRPr="00A06163" w:rsidRDefault="00292944" w:rsidP="00F14AB3">
      <w:pPr>
        <w:autoSpaceDE w:val="0"/>
        <w:autoSpaceDN w:val="0"/>
        <w:adjustRightInd w:val="0"/>
        <w:ind w:firstLine="720"/>
        <w:rPr>
          <w:color w:val="000000"/>
          <w:lang w:val="it-IT"/>
        </w:rPr>
      </w:pPr>
      <w:r w:rsidRPr="00A06163">
        <w:rPr>
          <w:color w:val="000000"/>
          <w:lang w:val="it-IT"/>
        </w:rPr>
        <w:t xml:space="preserve">10. </w:t>
      </w:r>
      <w:r>
        <w:rPr>
          <w:color w:val="000000"/>
          <w:lang w:val="it-IT"/>
        </w:rPr>
        <w:t>A</w:t>
      </w:r>
      <w:r w:rsidRPr="00A06163">
        <w:rPr>
          <w:color w:val="000000"/>
          <w:lang w:val="it-IT"/>
        </w:rPr>
        <w:t>sigurarea/continuarea activităţilor în vederea acreditării/menţinerii acreditării laboratoarelor de microbiologie şi participarea la realizarea indicatorilor de evaluare a performanţelor de laborator în materie de supraveghere a bolilor transmisibile-au fost realizate controalele externe trimestriale ale laboratorului de microbiologie;</w:t>
      </w:r>
    </w:p>
    <w:p w:rsidR="00292944" w:rsidRPr="00A06163" w:rsidRDefault="00292944" w:rsidP="00F14AB3">
      <w:pPr>
        <w:autoSpaceDE w:val="0"/>
        <w:autoSpaceDN w:val="0"/>
        <w:adjustRightInd w:val="0"/>
        <w:ind w:firstLine="720"/>
        <w:rPr>
          <w:color w:val="000000"/>
          <w:lang w:val="it-IT"/>
        </w:rPr>
      </w:pPr>
      <w:r w:rsidRPr="00A06163">
        <w:rPr>
          <w:color w:val="000000"/>
          <w:lang w:val="it-IT"/>
        </w:rPr>
        <w:t xml:space="preserve">11. </w:t>
      </w:r>
      <w:r>
        <w:rPr>
          <w:color w:val="000000"/>
          <w:lang w:val="it-IT"/>
        </w:rPr>
        <w:t>A</w:t>
      </w:r>
      <w:r w:rsidRPr="00A06163">
        <w:rPr>
          <w:color w:val="000000"/>
          <w:lang w:val="it-IT"/>
        </w:rPr>
        <w:t>sigurarea schimbului de informaţii specific şi colaborarea interjudeţeană în probleme epidemiologie-a fost realizat în mod permanent schimbul de informaţii epidemiologice  privind cazuri sporadice sau aparţinând unui focar de boală transmisibilă  (cu judeţul Timis, Hunedoara, Alba, Satu Mare etc.);</w:t>
      </w:r>
    </w:p>
    <w:p w:rsidR="00292944" w:rsidRPr="00A06163" w:rsidRDefault="00292944" w:rsidP="00F14AB3">
      <w:pPr>
        <w:autoSpaceDE w:val="0"/>
        <w:autoSpaceDN w:val="0"/>
        <w:adjustRightInd w:val="0"/>
        <w:ind w:firstLine="720"/>
        <w:rPr>
          <w:color w:val="000000"/>
          <w:lang w:val="it-IT"/>
        </w:rPr>
      </w:pPr>
      <w:r w:rsidRPr="00A06163">
        <w:rPr>
          <w:color w:val="000000"/>
          <w:lang w:val="it-IT"/>
        </w:rPr>
        <w:t xml:space="preserve">12. </w:t>
      </w:r>
      <w:r>
        <w:rPr>
          <w:color w:val="000000"/>
          <w:lang w:val="it-IT"/>
        </w:rPr>
        <w:t>O</w:t>
      </w:r>
      <w:r w:rsidRPr="00A06163">
        <w:rPr>
          <w:color w:val="000000"/>
          <w:lang w:val="it-IT"/>
        </w:rPr>
        <w:t>rganizarea şi participarea la derularea unor activităţi antiepidemice solicitate de CNSCBT sau dispuse de către DGAMSP– nu a fost cazul în anul 201</w:t>
      </w:r>
      <w:r>
        <w:rPr>
          <w:color w:val="000000"/>
          <w:lang w:val="it-IT"/>
        </w:rPr>
        <w:t>7</w:t>
      </w:r>
      <w:r w:rsidRPr="00A06163">
        <w:rPr>
          <w:color w:val="000000"/>
          <w:lang w:val="it-IT"/>
        </w:rPr>
        <w:t>;</w:t>
      </w:r>
    </w:p>
    <w:p w:rsidR="00292944" w:rsidRPr="00A06163" w:rsidRDefault="00292944" w:rsidP="00F14AB3">
      <w:pPr>
        <w:pStyle w:val="Default"/>
        <w:ind w:firstLine="720"/>
        <w:rPr>
          <w:rFonts w:ascii="Times New Roman" w:hAnsi="Times New Roman" w:cs="Times New Roman"/>
          <w:bCs/>
          <w:iCs/>
        </w:rPr>
      </w:pPr>
      <w:r w:rsidRPr="00A06163">
        <w:rPr>
          <w:rFonts w:ascii="Times New Roman" w:hAnsi="Times New Roman" w:cs="Times New Roman"/>
          <w:lang w:val="it-IT"/>
        </w:rPr>
        <w:t xml:space="preserve">13. </w:t>
      </w:r>
      <w:r>
        <w:rPr>
          <w:rFonts w:ascii="Times New Roman" w:hAnsi="Times New Roman" w:cs="Times New Roman"/>
          <w:lang w:val="it-IT"/>
        </w:rPr>
        <w:t>P</w:t>
      </w:r>
      <w:r w:rsidRPr="00A06163">
        <w:rPr>
          <w:rFonts w:ascii="Times New Roman" w:hAnsi="Times New Roman" w:cs="Times New Roman"/>
          <w:lang w:val="it-IT"/>
        </w:rPr>
        <w:t>articiparea la realizarea de studii organizate de INSP prin CNSCBT şi/sau CRSP conform metodologiilor de derulare a studiilor-</w:t>
      </w:r>
      <w:r>
        <w:rPr>
          <w:rFonts w:ascii="Times New Roman" w:hAnsi="Times New Roman" w:cs="Times New Roman"/>
          <w:lang w:val="it-IT"/>
        </w:rPr>
        <w:t>nu a fost cazul in anul 2017;</w:t>
      </w:r>
    </w:p>
    <w:p w:rsidR="00292944" w:rsidRPr="00A06163" w:rsidRDefault="00292944" w:rsidP="00F14AB3">
      <w:pPr>
        <w:autoSpaceDE w:val="0"/>
        <w:autoSpaceDN w:val="0"/>
        <w:adjustRightInd w:val="0"/>
        <w:ind w:firstLine="720"/>
        <w:rPr>
          <w:color w:val="000000"/>
          <w:lang w:val="it-IT"/>
        </w:rPr>
      </w:pPr>
      <w:r w:rsidRPr="00A06163">
        <w:rPr>
          <w:color w:val="000000"/>
          <w:lang w:val="it-IT"/>
        </w:rPr>
        <w:t xml:space="preserve">14. </w:t>
      </w:r>
      <w:r>
        <w:rPr>
          <w:color w:val="000000"/>
          <w:lang w:val="it-IT"/>
        </w:rPr>
        <w:t>A</w:t>
      </w:r>
      <w:r w:rsidRPr="00A06163">
        <w:rPr>
          <w:color w:val="000000"/>
          <w:lang w:val="it-IT"/>
        </w:rPr>
        <w:t>chiziţionarea medicamentelor, vaccinurilor, dezinfectanţilor, materialelor sanitare, echipamentelor de protecţie necesare pentru intervenţie în caz de focar /epidemie de boală transmisibilă sau situaţii de risc epidemiologic în scopul constituirii şi întreţinerii rezervei antiepidemice - a fost reconstituită rezerva antiepidemică (articolele prevăzute în Ordinul MS 1254 din 2005), în limita fondurilor disponibile ale programului PN I. 2 şi a ofertei furnizorilor.</w:t>
      </w:r>
    </w:p>
    <w:p w:rsidR="00292944" w:rsidRPr="00AB2FB6" w:rsidRDefault="00292944" w:rsidP="00F14AB3">
      <w:pPr>
        <w:rPr>
          <w:rFonts w:ascii="Arial" w:hAnsi="Arial" w:cs="Arial"/>
          <w:color w:val="000000"/>
          <w:lang w:val="pt-BR"/>
        </w:rPr>
      </w:pPr>
    </w:p>
    <w:tbl>
      <w:tblPr>
        <w:tblW w:w="8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1134"/>
      </w:tblGrid>
      <w:tr w:rsidR="00292944" w:rsidRPr="00A06163" w:rsidTr="006200C8">
        <w:trPr>
          <w:trHeight w:val="315"/>
          <w:jc w:val="center"/>
        </w:trPr>
        <w:tc>
          <w:tcPr>
            <w:tcW w:w="7196" w:type="dxa"/>
            <w:shd w:val="clear" w:color="auto" w:fill="auto"/>
            <w:noWrap/>
          </w:tcPr>
          <w:p w:rsidR="00292944" w:rsidRPr="00A06163" w:rsidRDefault="00292944" w:rsidP="00F14AB3">
            <w:pPr>
              <w:rPr>
                <w:b/>
                <w:bCs/>
                <w:color w:val="000000"/>
              </w:rPr>
            </w:pPr>
            <w:r w:rsidRPr="00A06163">
              <w:rPr>
                <w:b/>
                <w:bCs/>
                <w:color w:val="000000"/>
              </w:rPr>
              <w:t>PATOLOGIA INFEC</w:t>
            </w:r>
            <w:r>
              <w:rPr>
                <w:b/>
                <w:bCs/>
                <w:color w:val="000000"/>
              </w:rPr>
              <w:t>Ţ</w:t>
            </w:r>
            <w:r w:rsidRPr="00A06163">
              <w:rPr>
                <w:b/>
                <w:bCs/>
                <w:color w:val="000000"/>
              </w:rPr>
              <w:t>IOAS</w:t>
            </w:r>
            <w:r>
              <w:rPr>
                <w:b/>
                <w:bCs/>
                <w:color w:val="000000"/>
              </w:rPr>
              <w:t>Ă</w:t>
            </w:r>
            <w:r w:rsidRPr="00A06163">
              <w:rPr>
                <w:b/>
                <w:bCs/>
                <w:color w:val="000000"/>
              </w:rPr>
              <w:t xml:space="preserve"> TOTAL  AN  201</w:t>
            </w:r>
            <w:r>
              <w:rPr>
                <w:b/>
                <w:bCs/>
                <w:color w:val="000000"/>
              </w:rPr>
              <w:t>7</w:t>
            </w:r>
            <w:r w:rsidRPr="00A06163">
              <w:rPr>
                <w:b/>
                <w:bCs/>
                <w:color w:val="000000"/>
              </w:rPr>
              <w:t xml:space="preserve"> –JUDE</w:t>
            </w:r>
            <w:r>
              <w:rPr>
                <w:b/>
                <w:bCs/>
                <w:color w:val="000000"/>
              </w:rPr>
              <w:t>Ţ</w:t>
            </w:r>
            <w:r w:rsidRPr="00A06163">
              <w:rPr>
                <w:b/>
                <w:bCs/>
                <w:color w:val="000000"/>
              </w:rPr>
              <w:t xml:space="preserve"> ARAD </w:t>
            </w:r>
          </w:p>
        </w:tc>
        <w:tc>
          <w:tcPr>
            <w:tcW w:w="1134" w:type="dxa"/>
            <w:shd w:val="clear" w:color="auto" w:fill="auto"/>
            <w:noWrap/>
          </w:tcPr>
          <w:p w:rsidR="00292944" w:rsidRPr="00A06163" w:rsidRDefault="00292944" w:rsidP="00F14AB3">
            <w:pPr>
              <w:rPr>
                <w:color w:val="000000"/>
              </w:rPr>
            </w:pPr>
          </w:p>
        </w:tc>
      </w:tr>
      <w:tr w:rsidR="00292944" w:rsidRPr="00A06163" w:rsidTr="006200C8">
        <w:trPr>
          <w:trHeight w:val="315"/>
          <w:jc w:val="center"/>
        </w:trPr>
        <w:tc>
          <w:tcPr>
            <w:tcW w:w="7196" w:type="dxa"/>
            <w:shd w:val="clear" w:color="auto" w:fill="auto"/>
            <w:noWrap/>
          </w:tcPr>
          <w:p w:rsidR="00292944" w:rsidRPr="00A06163" w:rsidRDefault="00292944" w:rsidP="00F14AB3">
            <w:pPr>
              <w:rPr>
                <w:b/>
                <w:bCs/>
                <w:color w:val="000000"/>
                <w:lang w:val="pt-BR"/>
              </w:rPr>
            </w:pPr>
            <w:r w:rsidRPr="00A06163">
              <w:rPr>
                <w:b/>
                <w:bCs/>
                <w:color w:val="000000"/>
                <w:lang w:val="pt-BR"/>
              </w:rPr>
              <w:t>Boala infectioasa sau sindromul infectios raportat</w:t>
            </w:r>
          </w:p>
        </w:tc>
        <w:tc>
          <w:tcPr>
            <w:tcW w:w="1134" w:type="dxa"/>
            <w:shd w:val="clear" w:color="auto" w:fill="auto"/>
            <w:noWrap/>
          </w:tcPr>
          <w:p w:rsidR="00292944" w:rsidRPr="00A06163" w:rsidRDefault="00292944" w:rsidP="00F14AB3">
            <w:pPr>
              <w:rPr>
                <w:b/>
                <w:bCs/>
                <w:color w:val="000000"/>
              </w:rPr>
            </w:pPr>
            <w:r w:rsidRPr="00A06163">
              <w:rPr>
                <w:b/>
                <w:bCs/>
                <w:color w:val="000000"/>
              </w:rPr>
              <w:t>TOTAL</w:t>
            </w:r>
          </w:p>
        </w:tc>
      </w:tr>
      <w:tr w:rsidR="00292944" w:rsidRPr="00A06163" w:rsidTr="006200C8">
        <w:trPr>
          <w:trHeight w:val="315"/>
          <w:jc w:val="center"/>
        </w:trPr>
        <w:tc>
          <w:tcPr>
            <w:tcW w:w="7196" w:type="dxa"/>
            <w:shd w:val="clear" w:color="auto" w:fill="auto"/>
            <w:noWrap/>
          </w:tcPr>
          <w:p w:rsidR="00292944" w:rsidRPr="00A06163" w:rsidRDefault="00292944" w:rsidP="00F14AB3">
            <w:pPr>
              <w:rPr>
                <w:b/>
                <w:bCs/>
                <w:color w:val="000000"/>
              </w:rPr>
            </w:pPr>
            <w:r w:rsidRPr="00A06163">
              <w:rPr>
                <w:b/>
                <w:bCs/>
                <w:color w:val="000000"/>
              </w:rPr>
              <w:t xml:space="preserve">Boli </w:t>
            </w:r>
          </w:p>
        </w:tc>
        <w:tc>
          <w:tcPr>
            <w:tcW w:w="1134" w:type="dxa"/>
            <w:shd w:val="clear" w:color="auto" w:fill="auto"/>
            <w:noWrap/>
          </w:tcPr>
          <w:p w:rsidR="00292944" w:rsidRPr="00A06163" w:rsidRDefault="00292944" w:rsidP="00F14AB3">
            <w:pPr>
              <w:rPr>
                <w:color w:val="000000"/>
              </w:rPr>
            </w:pPr>
            <w:r w:rsidRPr="00A06163">
              <w:rPr>
                <w:color w:val="000000"/>
              </w:rPr>
              <w:t> </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Boli prevenibile prin vaccinare:</w:t>
            </w:r>
          </w:p>
        </w:tc>
        <w:tc>
          <w:tcPr>
            <w:tcW w:w="1134" w:type="dxa"/>
            <w:shd w:val="clear" w:color="auto" w:fill="auto"/>
            <w:noWrap/>
          </w:tcPr>
          <w:p w:rsidR="00292944" w:rsidRPr="00A06163" w:rsidRDefault="00292944" w:rsidP="00F14AB3">
            <w:pPr>
              <w:rPr>
                <w:color w:val="000000"/>
              </w:rPr>
            </w:pPr>
            <w:r w:rsidRPr="00A06163">
              <w:rPr>
                <w:color w:val="000000"/>
              </w:rPr>
              <w:t> </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Poliomielita</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 xml:space="preserve">Tetanos </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Tetanos neonatal</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Difteria</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lastRenderedPageBreak/>
              <w:t>Pertussis</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Rujeola</w:t>
            </w:r>
          </w:p>
        </w:tc>
        <w:tc>
          <w:tcPr>
            <w:tcW w:w="1134" w:type="dxa"/>
            <w:shd w:val="clear" w:color="auto" w:fill="auto"/>
            <w:noWrap/>
          </w:tcPr>
          <w:p w:rsidR="00292944" w:rsidRPr="00A06163" w:rsidRDefault="00292944" w:rsidP="00F14AB3">
            <w:pPr>
              <w:jc w:val="right"/>
              <w:rPr>
                <w:color w:val="000000"/>
              </w:rPr>
            </w:pPr>
            <w:r w:rsidRPr="00A06163">
              <w:rPr>
                <w:color w:val="000000"/>
              </w:rPr>
              <w:t>5</w:t>
            </w:r>
            <w:r>
              <w:rPr>
                <w:color w:val="000000"/>
              </w:rPr>
              <w:t>27</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Rubeola</w:t>
            </w:r>
          </w:p>
        </w:tc>
        <w:tc>
          <w:tcPr>
            <w:tcW w:w="1134" w:type="dxa"/>
            <w:shd w:val="clear" w:color="auto" w:fill="auto"/>
            <w:noWrap/>
          </w:tcPr>
          <w:p w:rsidR="00292944" w:rsidRPr="00A06163" w:rsidRDefault="00292944" w:rsidP="00F14AB3">
            <w:pPr>
              <w:jc w:val="right"/>
              <w:rPr>
                <w:color w:val="000000"/>
              </w:rPr>
            </w:pPr>
            <w:r>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Infectia rubeolica congenitala NN</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Gripa</w:t>
            </w:r>
          </w:p>
        </w:tc>
        <w:tc>
          <w:tcPr>
            <w:tcW w:w="1134" w:type="dxa"/>
            <w:shd w:val="clear" w:color="auto" w:fill="auto"/>
            <w:noWrap/>
          </w:tcPr>
          <w:p w:rsidR="00292944" w:rsidRPr="00A06163" w:rsidRDefault="00292944" w:rsidP="00F14AB3">
            <w:pPr>
              <w:jc w:val="right"/>
              <w:rPr>
                <w:color w:val="000000"/>
              </w:rPr>
            </w:pPr>
            <w:r>
              <w:rPr>
                <w:color w:val="000000"/>
              </w:rPr>
              <w:t>62</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Infectia cu Haemophylus influenzae B.</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15"/>
          <w:jc w:val="center"/>
        </w:trPr>
        <w:tc>
          <w:tcPr>
            <w:tcW w:w="7196" w:type="dxa"/>
            <w:shd w:val="clear" w:color="auto" w:fill="auto"/>
            <w:noWrap/>
          </w:tcPr>
          <w:p w:rsidR="00292944" w:rsidRPr="00A06163" w:rsidRDefault="00292944" w:rsidP="00F14AB3">
            <w:pPr>
              <w:rPr>
                <w:b/>
                <w:bCs/>
                <w:color w:val="000000"/>
              </w:rPr>
            </w:pPr>
            <w:r w:rsidRPr="00A06163">
              <w:rPr>
                <w:b/>
                <w:bCs/>
                <w:color w:val="000000"/>
              </w:rPr>
              <w:t>Maladii transmise sexual:</w:t>
            </w:r>
          </w:p>
        </w:tc>
        <w:tc>
          <w:tcPr>
            <w:tcW w:w="1134" w:type="dxa"/>
            <w:shd w:val="clear" w:color="auto" w:fill="auto"/>
            <w:noWrap/>
          </w:tcPr>
          <w:p w:rsidR="00292944" w:rsidRPr="00A06163" w:rsidRDefault="00292944" w:rsidP="00F14AB3">
            <w:pPr>
              <w:rPr>
                <w:color w:val="000000"/>
              </w:rPr>
            </w:pPr>
            <w:r w:rsidRPr="00A06163">
              <w:rPr>
                <w:color w:val="000000"/>
              </w:rPr>
              <w:t> </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Sifilisul congenital</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Sifilis recent (primar, secundar)</w:t>
            </w:r>
          </w:p>
        </w:tc>
        <w:tc>
          <w:tcPr>
            <w:tcW w:w="1134" w:type="dxa"/>
            <w:shd w:val="clear" w:color="auto" w:fill="auto"/>
            <w:noWrap/>
          </w:tcPr>
          <w:p w:rsidR="00292944" w:rsidRPr="00A06163" w:rsidRDefault="00292944" w:rsidP="00F14AB3">
            <w:pPr>
              <w:jc w:val="right"/>
              <w:rPr>
                <w:color w:val="000000"/>
              </w:rPr>
            </w:pPr>
            <w:r>
              <w:rPr>
                <w:color w:val="000000"/>
              </w:rPr>
              <w:t>41</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Sifilis tardiv</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Infectii gonococice</w:t>
            </w:r>
          </w:p>
        </w:tc>
        <w:tc>
          <w:tcPr>
            <w:tcW w:w="1134" w:type="dxa"/>
            <w:shd w:val="clear" w:color="auto" w:fill="auto"/>
            <w:noWrap/>
          </w:tcPr>
          <w:p w:rsidR="00292944" w:rsidRPr="00A06163" w:rsidRDefault="00292944" w:rsidP="00F14AB3">
            <w:pPr>
              <w:jc w:val="right"/>
              <w:rPr>
                <w:color w:val="000000"/>
              </w:rPr>
            </w:pPr>
            <w:r>
              <w:rPr>
                <w:color w:val="000000"/>
              </w:rPr>
              <w:t>5</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Infectia HIV</w:t>
            </w:r>
          </w:p>
        </w:tc>
        <w:tc>
          <w:tcPr>
            <w:tcW w:w="1134" w:type="dxa"/>
            <w:shd w:val="clear" w:color="auto" w:fill="auto"/>
            <w:noWrap/>
          </w:tcPr>
          <w:p w:rsidR="00292944" w:rsidRPr="00A06163" w:rsidRDefault="00292944" w:rsidP="00F14AB3">
            <w:pPr>
              <w:jc w:val="right"/>
              <w:rPr>
                <w:color w:val="000000"/>
              </w:rPr>
            </w:pPr>
            <w:r w:rsidRPr="00A06163">
              <w:rPr>
                <w:color w:val="000000"/>
              </w:rPr>
              <w:t>2</w:t>
            </w:r>
            <w:r>
              <w:rPr>
                <w:color w:val="000000"/>
              </w:rPr>
              <w:t>1</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Infectii cu Chlamydia tr.</w:t>
            </w:r>
          </w:p>
        </w:tc>
        <w:tc>
          <w:tcPr>
            <w:tcW w:w="1134" w:type="dxa"/>
            <w:shd w:val="clear" w:color="auto" w:fill="auto"/>
            <w:noWrap/>
          </w:tcPr>
          <w:p w:rsidR="00292944" w:rsidRPr="00A06163" w:rsidRDefault="00292944" w:rsidP="00F14AB3">
            <w:pPr>
              <w:jc w:val="right"/>
              <w:rPr>
                <w:color w:val="000000"/>
              </w:rPr>
            </w:pPr>
            <w:r>
              <w:rPr>
                <w:color w:val="000000"/>
              </w:rPr>
              <w:t>10</w:t>
            </w:r>
          </w:p>
        </w:tc>
      </w:tr>
      <w:tr w:rsidR="00292944" w:rsidRPr="00A06163" w:rsidTr="006200C8">
        <w:trPr>
          <w:trHeight w:val="315"/>
          <w:jc w:val="center"/>
        </w:trPr>
        <w:tc>
          <w:tcPr>
            <w:tcW w:w="7196" w:type="dxa"/>
            <w:shd w:val="clear" w:color="auto" w:fill="auto"/>
            <w:noWrap/>
          </w:tcPr>
          <w:p w:rsidR="00292944" w:rsidRPr="00A06163" w:rsidRDefault="00292944" w:rsidP="00F14AB3">
            <w:pPr>
              <w:rPr>
                <w:b/>
                <w:bCs/>
                <w:color w:val="000000"/>
              </w:rPr>
            </w:pPr>
            <w:r w:rsidRPr="00A06163">
              <w:rPr>
                <w:b/>
                <w:bCs/>
                <w:color w:val="000000"/>
              </w:rPr>
              <w:t>Hepatite virale :</w:t>
            </w:r>
          </w:p>
        </w:tc>
        <w:tc>
          <w:tcPr>
            <w:tcW w:w="1134" w:type="dxa"/>
            <w:shd w:val="clear" w:color="auto" w:fill="auto"/>
            <w:noWrap/>
          </w:tcPr>
          <w:p w:rsidR="00292944" w:rsidRPr="00A06163" w:rsidRDefault="00292944" w:rsidP="00F14AB3">
            <w:pPr>
              <w:rPr>
                <w:color w:val="000000"/>
              </w:rPr>
            </w:pPr>
            <w:r w:rsidRPr="00A06163">
              <w:rPr>
                <w:color w:val="000000"/>
              </w:rPr>
              <w:t> </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Hepatita virala A</w:t>
            </w:r>
          </w:p>
        </w:tc>
        <w:tc>
          <w:tcPr>
            <w:tcW w:w="1134" w:type="dxa"/>
            <w:shd w:val="clear" w:color="auto" w:fill="auto"/>
            <w:noWrap/>
          </w:tcPr>
          <w:p w:rsidR="00292944" w:rsidRPr="00A06163" w:rsidRDefault="00292944" w:rsidP="00F14AB3">
            <w:pPr>
              <w:jc w:val="right"/>
              <w:rPr>
                <w:color w:val="000000"/>
              </w:rPr>
            </w:pPr>
            <w:r>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Hepatita virala acuta B</w:t>
            </w:r>
          </w:p>
        </w:tc>
        <w:tc>
          <w:tcPr>
            <w:tcW w:w="1134" w:type="dxa"/>
            <w:shd w:val="clear" w:color="auto" w:fill="auto"/>
            <w:noWrap/>
          </w:tcPr>
          <w:p w:rsidR="00292944" w:rsidRPr="00A06163" w:rsidRDefault="00292944" w:rsidP="00F14AB3">
            <w:pPr>
              <w:jc w:val="right"/>
              <w:rPr>
                <w:color w:val="000000"/>
              </w:rPr>
            </w:pPr>
            <w:r w:rsidRPr="00A06163">
              <w:rPr>
                <w:color w:val="000000"/>
              </w:rPr>
              <w:t>1</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Hepatita virala acuta C</w:t>
            </w:r>
          </w:p>
        </w:tc>
        <w:tc>
          <w:tcPr>
            <w:tcW w:w="1134" w:type="dxa"/>
            <w:shd w:val="clear" w:color="auto" w:fill="auto"/>
            <w:noWrap/>
          </w:tcPr>
          <w:p w:rsidR="00292944" w:rsidRPr="00A06163" w:rsidRDefault="00292944" w:rsidP="00F14AB3">
            <w:pPr>
              <w:jc w:val="right"/>
              <w:rPr>
                <w:color w:val="000000"/>
              </w:rPr>
            </w:pPr>
            <w:r>
              <w:rPr>
                <w:color w:val="000000"/>
              </w:rPr>
              <w:t>1</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lang w:val="it-IT"/>
              </w:rPr>
            </w:pPr>
            <w:r w:rsidRPr="00A06163">
              <w:rPr>
                <w:color w:val="000000"/>
                <w:lang w:val="it-IT"/>
              </w:rPr>
              <w:t>Alte hepatite virale acute (hepatita virala E)</w:t>
            </w:r>
          </w:p>
        </w:tc>
        <w:tc>
          <w:tcPr>
            <w:tcW w:w="1134" w:type="dxa"/>
            <w:shd w:val="clear" w:color="auto" w:fill="auto"/>
            <w:noWrap/>
          </w:tcPr>
          <w:p w:rsidR="00292944" w:rsidRPr="00A06163" w:rsidRDefault="00292944" w:rsidP="00F14AB3">
            <w:pPr>
              <w:jc w:val="right"/>
              <w:rPr>
                <w:color w:val="000000"/>
              </w:rPr>
            </w:pPr>
            <w:r>
              <w:rPr>
                <w:color w:val="000000"/>
              </w:rPr>
              <w:t>1</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Hepatita virala cronică</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 xml:space="preserve">Hepatita virala fara precizare </w:t>
            </w:r>
          </w:p>
        </w:tc>
        <w:tc>
          <w:tcPr>
            <w:tcW w:w="1134" w:type="dxa"/>
            <w:shd w:val="clear" w:color="auto" w:fill="auto"/>
            <w:noWrap/>
          </w:tcPr>
          <w:p w:rsidR="00292944" w:rsidRPr="00A06163" w:rsidRDefault="00292944" w:rsidP="00F14AB3">
            <w:pPr>
              <w:jc w:val="right"/>
              <w:rPr>
                <w:color w:val="000000"/>
              </w:rPr>
            </w:pPr>
            <w:r>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lang w:val="it-IT"/>
              </w:rPr>
            </w:pPr>
            <w:r w:rsidRPr="00A06163">
              <w:rPr>
                <w:color w:val="000000"/>
                <w:lang w:val="it-IT"/>
              </w:rPr>
              <w:t>Persoana purtatoare de hepatita virala B (purtatori cronici de antigen HBs)</w:t>
            </w:r>
          </w:p>
        </w:tc>
        <w:tc>
          <w:tcPr>
            <w:tcW w:w="1134" w:type="dxa"/>
            <w:shd w:val="clear" w:color="auto" w:fill="auto"/>
            <w:noWrap/>
          </w:tcPr>
          <w:p w:rsidR="00292944" w:rsidRPr="00A06163" w:rsidRDefault="00292944" w:rsidP="00F14AB3">
            <w:pPr>
              <w:jc w:val="right"/>
              <w:rPr>
                <w:color w:val="000000"/>
              </w:rPr>
            </w:pPr>
            <w:r w:rsidRPr="00A06163">
              <w:rPr>
                <w:color w:val="000000"/>
              </w:rPr>
              <w:t>44</w:t>
            </w:r>
          </w:p>
        </w:tc>
      </w:tr>
      <w:tr w:rsidR="00292944" w:rsidRPr="00A06163" w:rsidTr="006200C8">
        <w:trPr>
          <w:trHeight w:val="315"/>
          <w:jc w:val="center"/>
        </w:trPr>
        <w:tc>
          <w:tcPr>
            <w:tcW w:w="7196" w:type="dxa"/>
            <w:shd w:val="clear" w:color="auto" w:fill="auto"/>
            <w:noWrap/>
          </w:tcPr>
          <w:p w:rsidR="00292944" w:rsidRPr="00A06163" w:rsidRDefault="00292944" w:rsidP="00F14AB3">
            <w:pPr>
              <w:rPr>
                <w:b/>
                <w:bCs/>
                <w:color w:val="000000"/>
              </w:rPr>
            </w:pPr>
            <w:r w:rsidRPr="00A06163">
              <w:rPr>
                <w:b/>
                <w:bCs/>
                <w:color w:val="000000"/>
              </w:rPr>
              <w:t>Boli transmise prin aliment, apa sau mediu:</w:t>
            </w:r>
          </w:p>
        </w:tc>
        <w:tc>
          <w:tcPr>
            <w:tcW w:w="1134" w:type="dxa"/>
            <w:shd w:val="clear" w:color="auto" w:fill="auto"/>
            <w:noWrap/>
          </w:tcPr>
          <w:p w:rsidR="00292944" w:rsidRPr="00A06163" w:rsidRDefault="00292944" w:rsidP="00F14AB3">
            <w:pPr>
              <w:rPr>
                <w:color w:val="000000"/>
              </w:rPr>
            </w:pPr>
            <w:r w:rsidRPr="00A06163">
              <w:rPr>
                <w:color w:val="000000"/>
              </w:rPr>
              <w:t> </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Diareea si gastroenterita probabil infectioasă (BDA fără etiologie determinată)</w:t>
            </w:r>
          </w:p>
        </w:tc>
        <w:tc>
          <w:tcPr>
            <w:tcW w:w="1134" w:type="dxa"/>
            <w:shd w:val="clear" w:color="auto" w:fill="auto"/>
            <w:noWrap/>
          </w:tcPr>
          <w:p w:rsidR="00292944" w:rsidRPr="00A06163" w:rsidRDefault="00292944" w:rsidP="00F14AB3">
            <w:pPr>
              <w:jc w:val="right"/>
              <w:rPr>
                <w:color w:val="000000"/>
              </w:rPr>
            </w:pPr>
            <w:r w:rsidRPr="00A06163">
              <w:rPr>
                <w:color w:val="000000"/>
              </w:rPr>
              <w:t>1</w:t>
            </w:r>
            <w:r>
              <w:rPr>
                <w:color w:val="000000"/>
              </w:rPr>
              <w:t>431</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 xml:space="preserve">Infecţia enterică cu E. coli </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 xml:space="preserve">Infecţia enterohemoragică cu E. coli </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Campylobacterioze</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Enterocolita prin Clostridium difficile</w:t>
            </w:r>
          </w:p>
        </w:tc>
        <w:tc>
          <w:tcPr>
            <w:tcW w:w="1134" w:type="dxa"/>
            <w:shd w:val="clear" w:color="auto" w:fill="auto"/>
            <w:noWrap/>
          </w:tcPr>
          <w:p w:rsidR="00292944" w:rsidRPr="00A06163" w:rsidRDefault="00292944" w:rsidP="00F14AB3">
            <w:pPr>
              <w:jc w:val="right"/>
              <w:rPr>
                <w:color w:val="000000"/>
              </w:rPr>
            </w:pPr>
            <w:r>
              <w:rPr>
                <w:color w:val="000000"/>
              </w:rPr>
              <w:t>104</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Yersiniozele</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Cryptosporidiaza</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Enterita prin Rotavirus</w:t>
            </w:r>
          </w:p>
        </w:tc>
        <w:tc>
          <w:tcPr>
            <w:tcW w:w="1134" w:type="dxa"/>
            <w:shd w:val="clear" w:color="auto" w:fill="auto"/>
            <w:noWrap/>
          </w:tcPr>
          <w:p w:rsidR="00292944" w:rsidRPr="00A06163" w:rsidRDefault="00292944" w:rsidP="00F14AB3">
            <w:pPr>
              <w:jc w:val="right"/>
              <w:rPr>
                <w:color w:val="000000"/>
              </w:rPr>
            </w:pPr>
            <w:r>
              <w:rPr>
                <w:color w:val="000000"/>
              </w:rPr>
              <w:t>38</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Alte enterite (Norovirus)</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 xml:space="preserve">Salmonelozele </w:t>
            </w:r>
          </w:p>
        </w:tc>
        <w:tc>
          <w:tcPr>
            <w:tcW w:w="1134" w:type="dxa"/>
            <w:shd w:val="clear" w:color="auto" w:fill="auto"/>
            <w:noWrap/>
          </w:tcPr>
          <w:p w:rsidR="00292944" w:rsidRPr="00A06163" w:rsidRDefault="00292944" w:rsidP="00F14AB3">
            <w:pPr>
              <w:jc w:val="right"/>
              <w:rPr>
                <w:color w:val="000000"/>
              </w:rPr>
            </w:pPr>
            <w:r w:rsidRPr="00A06163">
              <w:rPr>
                <w:color w:val="000000"/>
              </w:rPr>
              <w:t>9</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TIA (alte etiologii)</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Botulism</w:t>
            </w:r>
          </w:p>
        </w:tc>
        <w:tc>
          <w:tcPr>
            <w:tcW w:w="1134" w:type="dxa"/>
            <w:shd w:val="clear" w:color="auto" w:fill="auto"/>
            <w:noWrap/>
          </w:tcPr>
          <w:p w:rsidR="00292944" w:rsidRPr="00A06163" w:rsidRDefault="00292944" w:rsidP="00F14AB3">
            <w:pPr>
              <w:jc w:val="right"/>
              <w:rPr>
                <w:color w:val="000000"/>
              </w:rPr>
            </w:pPr>
            <w:r>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lang w:val="it-IT"/>
              </w:rPr>
            </w:pPr>
            <w:r w:rsidRPr="00A06163">
              <w:rPr>
                <w:color w:val="000000"/>
                <w:lang w:val="it-IT"/>
              </w:rPr>
              <w:t>Shigeloza cu Shigella dysenteriae (grupa A)</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lang w:val="it-IT"/>
              </w:rPr>
            </w:pPr>
            <w:r w:rsidRPr="00A06163">
              <w:rPr>
                <w:color w:val="000000"/>
                <w:lang w:val="it-IT"/>
              </w:rPr>
              <w:t>Shigeloza cu Shigella fexneri (grupa B)</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lang w:val="it-IT"/>
              </w:rPr>
            </w:pPr>
            <w:r w:rsidRPr="00A06163">
              <w:rPr>
                <w:color w:val="000000"/>
                <w:lang w:val="it-IT"/>
              </w:rPr>
              <w:t>Shigeloza cu Shigella boydii (grupa C)</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lang w:val="it-IT"/>
              </w:rPr>
            </w:pPr>
            <w:r w:rsidRPr="00A06163">
              <w:rPr>
                <w:color w:val="000000"/>
                <w:lang w:val="it-IT"/>
              </w:rPr>
              <w:t>Shigeloza cu Shigella sonnei (grupa D)</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Dizenterie amoebiană</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Febra tifoidă</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Febra paratifoidă</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lastRenderedPageBreak/>
              <w:t>Listerioza</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Giardioza</w:t>
            </w:r>
          </w:p>
        </w:tc>
        <w:tc>
          <w:tcPr>
            <w:tcW w:w="1134" w:type="dxa"/>
            <w:shd w:val="clear" w:color="auto" w:fill="auto"/>
            <w:noWrap/>
          </w:tcPr>
          <w:p w:rsidR="00292944" w:rsidRPr="00A06163" w:rsidRDefault="00292944" w:rsidP="00F14AB3">
            <w:pPr>
              <w:jc w:val="right"/>
              <w:rPr>
                <w:color w:val="000000"/>
              </w:rPr>
            </w:pPr>
            <w:r>
              <w:rPr>
                <w:color w:val="000000"/>
              </w:rPr>
              <w:t>454</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Trichineloza</w:t>
            </w:r>
          </w:p>
        </w:tc>
        <w:tc>
          <w:tcPr>
            <w:tcW w:w="1134" w:type="dxa"/>
            <w:shd w:val="clear" w:color="auto" w:fill="auto"/>
            <w:noWrap/>
          </w:tcPr>
          <w:p w:rsidR="00292944" w:rsidRPr="00A06163" w:rsidRDefault="00292944" w:rsidP="00F14AB3">
            <w:pPr>
              <w:jc w:val="right"/>
              <w:rPr>
                <w:color w:val="000000"/>
              </w:rPr>
            </w:pPr>
            <w:r>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Leptospiroza</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Toxoplasmoza</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Toxoplasmoza congenitală</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15"/>
          <w:jc w:val="center"/>
        </w:trPr>
        <w:tc>
          <w:tcPr>
            <w:tcW w:w="7196" w:type="dxa"/>
            <w:shd w:val="clear" w:color="auto" w:fill="auto"/>
            <w:noWrap/>
          </w:tcPr>
          <w:p w:rsidR="00292944" w:rsidRPr="00A06163" w:rsidRDefault="00292944" w:rsidP="00F14AB3">
            <w:pPr>
              <w:rPr>
                <w:b/>
                <w:bCs/>
                <w:color w:val="000000"/>
              </w:rPr>
            </w:pPr>
            <w:r w:rsidRPr="00A06163">
              <w:rPr>
                <w:b/>
                <w:bCs/>
                <w:color w:val="000000"/>
              </w:rPr>
              <w:t>Alte boli:</w:t>
            </w:r>
          </w:p>
        </w:tc>
        <w:tc>
          <w:tcPr>
            <w:tcW w:w="1134" w:type="dxa"/>
            <w:shd w:val="clear" w:color="auto" w:fill="auto"/>
            <w:noWrap/>
          </w:tcPr>
          <w:p w:rsidR="00292944" w:rsidRPr="00A06163" w:rsidRDefault="00292944" w:rsidP="00F14AB3">
            <w:pPr>
              <w:rPr>
                <w:color w:val="000000"/>
              </w:rPr>
            </w:pPr>
            <w:r w:rsidRPr="00A06163">
              <w:rPr>
                <w:color w:val="000000"/>
              </w:rPr>
              <w:t> </w:t>
            </w:r>
          </w:p>
        </w:tc>
      </w:tr>
      <w:tr w:rsidR="00292944" w:rsidRPr="00A06163" w:rsidTr="006200C8">
        <w:trPr>
          <w:trHeight w:val="315"/>
          <w:jc w:val="center"/>
        </w:trPr>
        <w:tc>
          <w:tcPr>
            <w:tcW w:w="7196" w:type="dxa"/>
            <w:shd w:val="clear" w:color="auto" w:fill="auto"/>
            <w:noWrap/>
          </w:tcPr>
          <w:p w:rsidR="00292944" w:rsidRPr="00A06163" w:rsidRDefault="00292944" w:rsidP="00F14AB3">
            <w:pPr>
              <w:rPr>
                <w:b/>
                <w:bCs/>
                <w:color w:val="000000"/>
                <w:lang w:val="it-IT"/>
              </w:rPr>
            </w:pPr>
            <w:r w:rsidRPr="00A06163">
              <w:rPr>
                <w:b/>
                <w:bCs/>
                <w:color w:val="000000"/>
                <w:lang w:val="it-IT"/>
              </w:rPr>
              <w:t>Boli transmise prin agenti neconventionali:</w:t>
            </w:r>
          </w:p>
        </w:tc>
        <w:tc>
          <w:tcPr>
            <w:tcW w:w="1134" w:type="dxa"/>
            <w:shd w:val="clear" w:color="auto" w:fill="auto"/>
            <w:noWrap/>
          </w:tcPr>
          <w:p w:rsidR="00292944" w:rsidRPr="00A06163" w:rsidRDefault="00292944" w:rsidP="00F14AB3">
            <w:pPr>
              <w:rPr>
                <w:color w:val="000000"/>
                <w:lang w:val="it-IT"/>
              </w:rPr>
            </w:pPr>
            <w:r w:rsidRPr="00A06163">
              <w:rPr>
                <w:color w:val="000000"/>
                <w:lang w:val="it-IT"/>
              </w:rPr>
              <w:t> </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Varianta transmisibila a encefalopatiei CJ</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Citomegalia acută</w:t>
            </w:r>
          </w:p>
        </w:tc>
        <w:tc>
          <w:tcPr>
            <w:tcW w:w="1134" w:type="dxa"/>
            <w:shd w:val="clear" w:color="auto" w:fill="auto"/>
            <w:noWrap/>
          </w:tcPr>
          <w:p w:rsidR="00292944" w:rsidRPr="00A06163" w:rsidRDefault="00292944" w:rsidP="00F14AB3">
            <w:pPr>
              <w:jc w:val="right"/>
              <w:rPr>
                <w:color w:val="000000"/>
              </w:rPr>
            </w:pPr>
            <w:r>
              <w:rPr>
                <w:color w:val="000000"/>
              </w:rPr>
              <w:t>1</w:t>
            </w:r>
          </w:p>
        </w:tc>
      </w:tr>
      <w:tr w:rsidR="00292944" w:rsidRPr="00A06163" w:rsidTr="006200C8">
        <w:trPr>
          <w:trHeight w:val="315"/>
          <w:jc w:val="center"/>
        </w:trPr>
        <w:tc>
          <w:tcPr>
            <w:tcW w:w="7196" w:type="dxa"/>
            <w:shd w:val="clear" w:color="auto" w:fill="auto"/>
            <w:noWrap/>
          </w:tcPr>
          <w:p w:rsidR="00292944" w:rsidRPr="00A06163" w:rsidRDefault="00292944" w:rsidP="00F14AB3">
            <w:pPr>
              <w:rPr>
                <w:b/>
                <w:bCs/>
                <w:color w:val="000000"/>
              </w:rPr>
            </w:pPr>
            <w:r w:rsidRPr="00A06163">
              <w:rPr>
                <w:b/>
                <w:bCs/>
                <w:color w:val="000000"/>
              </w:rPr>
              <w:t>Boli transmise aerian:</w:t>
            </w:r>
          </w:p>
        </w:tc>
        <w:tc>
          <w:tcPr>
            <w:tcW w:w="1134" w:type="dxa"/>
            <w:shd w:val="clear" w:color="auto" w:fill="auto"/>
            <w:noWrap/>
          </w:tcPr>
          <w:p w:rsidR="00292944" w:rsidRPr="00A06163" w:rsidRDefault="00292944" w:rsidP="00F14AB3">
            <w:pPr>
              <w:rPr>
                <w:color w:val="000000"/>
              </w:rPr>
            </w:pPr>
            <w:r w:rsidRPr="00A06163">
              <w:rPr>
                <w:color w:val="000000"/>
              </w:rPr>
              <w:t> </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lang w:val="it-IT"/>
              </w:rPr>
            </w:pPr>
            <w:r w:rsidRPr="00A06163">
              <w:rPr>
                <w:color w:val="000000"/>
                <w:lang w:val="it-IT"/>
              </w:rPr>
              <w:t>Infecţii acute căi respiratorii superioare</w:t>
            </w:r>
          </w:p>
        </w:tc>
        <w:tc>
          <w:tcPr>
            <w:tcW w:w="1134" w:type="dxa"/>
            <w:shd w:val="clear" w:color="auto" w:fill="auto"/>
            <w:noWrap/>
          </w:tcPr>
          <w:p w:rsidR="00292944" w:rsidRPr="00A06163" w:rsidRDefault="00292944" w:rsidP="00F14AB3">
            <w:pPr>
              <w:jc w:val="right"/>
              <w:rPr>
                <w:color w:val="000000"/>
              </w:rPr>
            </w:pPr>
            <w:r w:rsidRPr="00A06163">
              <w:rPr>
                <w:color w:val="000000"/>
              </w:rPr>
              <w:t>5</w:t>
            </w:r>
            <w:r>
              <w:rPr>
                <w:color w:val="000000"/>
              </w:rPr>
              <w:t>1244</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lang w:val="it-IT"/>
              </w:rPr>
            </w:pPr>
            <w:r w:rsidRPr="00A06163">
              <w:rPr>
                <w:color w:val="000000"/>
                <w:lang w:val="it-IT"/>
              </w:rPr>
              <w:t>Pneumonia virală, neclasată la alte locuri</w:t>
            </w:r>
          </w:p>
        </w:tc>
        <w:tc>
          <w:tcPr>
            <w:tcW w:w="1134" w:type="dxa"/>
            <w:shd w:val="clear" w:color="auto" w:fill="auto"/>
            <w:noWrap/>
          </w:tcPr>
          <w:p w:rsidR="00292944" w:rsidRPr="00A06163" w:rsidRDefault="00292944" w:rsidP="00F14AB3">
            <w:pPr>
              <w:jc w:val="right"/>
              <w:rPr>
                <w:color w:val="000000"/>
              </w:rPr>
            </w:pPr>
            <w:r>
              <w:rPr>
                <w:color w:val="000000"/>
              </w:rPr>
              <w:t>6752</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lang w:val="it-IT"/>
              </w:rPr>
            </w:pPr>
            <w:r w:rsidRPr="00A06163">
              <w:rPr>
                <w:color w:val="000000"/>
                <w:lang w:val="it-IT"/>
              </w:rPr>
              <w:t>Infecţii acute căi respiratorii inferioare</w:t>
            </w:r>
          </w:p>
        </w:tc>
        <w:tc>
          <w:tcPr>
            <w:tcW w:w="1134" w:type="dxa"/>
            <w:shd w:val="clear" w:color="auto" w:fill="auto"/>
            <w:noWrap/>
          </w:tcPr>
          <w:p w:rsidR="00292944" w:rsidRPr="00A06163" w:rsidRDefault="00292944" w:rsidP="00F14AB3">
            <w:pPr>
              <w:jc w:val="right"/>
              <w:rPr>
                <w:color w:val="000000"/>
              </w:rPr>
            </w:pPr>
            <w:r w:rsidRPr="00A06163">
              <w:rPr>
                <w:color w:val="000000"/>
              </w:rPr>
              <w:t>22</w:t>
            </w:r>
            <w:r>
              <w:rPr>
                <w:color w:val="000000"/>
              </w:rPr>
              <w:t>573</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Infecţiile pneumococice</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Boala meningococică (MCSE)</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Meningite bacteriene</w:t>
            </w:r>
          </w:p>
        </w:tc>
        <w:tc>
          <w:tcPr>
            <w:tcW w:w="1134" w:type="dxa"/>
            <w:shd w:val="clear" w:color="auto" w:fill="auto"/>
            <w:noWrap/>
          </w:tcPr>
          <w:p w:rsidR="00292944" w:rsidRPr="00A06163" w:rsidRDefault="00292944" w:rsidP="00F14AB3">
            <w:pPr>
              <w:jc w:val="right"/>
              <w:rPr>
                <w:color w:val="000000"/>
              </w:rPr>
            </w:pPr>
            <w:r>
              <w:rPr>
                <w:color w:val="000000"/>
              </w:rPr>
              <w:t>4</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Meningite virale</w:t>
            </w:r>
          </w:p>
        </w:tc>
        <w:tc>
          <w:tcPr>
            <w:tcW w:w="1134" w:type="dxa"/>
            <w:shd w:val="clear" w:color="auto" w:fill="auto"/>
            <w:noWrap/>
          </w:tcPr>
          <w:p w:rsidR="00292944" w:rsidRPr="00A06163" w:rsidRDefault="00292944" w:rsidP="00F14AB3">
            <w:pPr>
              <w:jc w:val="right"/>
              <w:rPr>
                <w:color w:val="000000"/>
              </w:rPr>
            </w:pPr>
            <w:r>
              <w:rPr>
                <w:color w:val="000000"/>
              </w:rPr>
              <w:t>1</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Meningita bacilară TBC</w:t>
            </w:r>
          </w:p>
        </w:tc>
        <w:tc>
          <w:tcPr>
            <w:tcW w:w="1134" w:type="dxa"/>
            <w:shd w:val="clear" w:color="auto" w:fill="auto"/>
            <w:noWrap/>
          </w:tcPr>
          <w:p w:rsidR="00292944" w:rsidRPr="00A06163" w:rsidRDefault="00292944" w:rsidP="00F14AB3">
            <w:pPr>
              <w:jc w:val="right"/>
              <w:rPr>
                <w:color w:val="000000"/>
              </w:rPr>
            </w:pPr>
            <w:r>
              <w:rPr>
                <w:color w:val="000000"/>
              </w:rPr>
              <w:t>1</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Tuberculoza cu confirmare  bacteriologică si histologică</w:t>
            </w:r>
          </w:p>
        </w:tc>
        <w:tc>
          <w:tcPr>
            <w:tcW w:w="1134" w:type="dxa"/>
            <w:shd w:val="clear" w:color="auto" w:fill="auto"/>
            <w:noWrap/>
          </w:tcPr>
          <w:p w:rsidR="00292944" w:rsidRPr="00A06163" w:rsidRDefault="00292944" w:rsidP="00F14AB3">
            <w:pPr>
              <w:jc w:val="right"/>
              <w:rPr>
                <w:color w:val="000000"/>
              </w:rPr>
            </w:pPr>
            <w:r w:rsidRPr="00A06163">
              <w:rPr>
                <w:color w:val="000000"/>
              </w:rPr>
              <w:t>14</w:t>
            </w:r>
            <w:r>
              <w:rPr>
                <w:color w:val="000000"/>
              </w:rPr>
              <w:t>8</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Tuberculoza fără confirmare  bacteriologică si histologică</w:t>
            </w:r>
          </w:p>
        </w:tc>
        <w:tc>
          <w:tcPr>
            <w:tcW w:w="1134" w:type="dxa"/>
            <w:shd w:val="clear" w:color="auto" w:fill="auto"/>
            <w:noWrap/>
          </w:tcPr>
          <w:p w:rsidR="00292944" w:rsidRPr="00A06163" w:rsidRDefault="00292944" w:rsidP="00F14AB3">
            <w:pPr>
              <w:jc w:val="right"/>
              <w:rPr>
                <w:color w:val="000000"/>
              </w:rPr>
            </w:pPr>
            <w:r w:rsidRPr="00A06163">
              <w:rPr>
                <w:color w:val="000000"/>
              </w:rPr>
              <w:t>1</w:t>
            </w:r>
            <w:r>
              <w:rPr>
                <w:color w:val="000000"/>
              </w:rPr>
              <w:t>47</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Legioneloze</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Psitacoza / Ornitoza</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Angina streptococică</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Scarlatina</w:t>
            </w:r>
          </w:p>
        </w:tc>
        <w:tc>
          <w:tcPr>
            <w:tcW w:w="1134" w:type="dxa"/>
            <w:shd w:val="clear" w:color="auto" w:fill="auto"/>
            <w:noWrap/>
          </w:tcPr>
          <w:p w:rsidR="00292944" w:rsidRPr="00A06163" w:rsidRDefault="00292944" w:rsidP="00F14AB3">
            <w:pPr>
              <w:jc w:val="right"/>
              <w:rPr>
                <w:color w:val="000000"/>
              </w:rPr>
            </w:pPr>
            <w:r>
              <w:rPr>
                <w:color w:val="000000"/>
              </w:rPr>
              <w:t>14</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Infecţia urliană (parotidita epidemică)</w:t>
            </w:r>
          </w:p>
        </w:tc>
        <w:tc>
          <w:tcPr>
            <w:tcW w:w="1134" w:type="dxa"/>
            <w:shd w:val="clear" w:color="auto" w:fill="auto"/>
            <w:noWrap/>
          </w:tcPr>
          <w:p w:rsidR="00292944" w:rsidRPr="00A06163" w:rsidRDefault="00292944" w:rsidP="00F14AB3">
            <w:pPr>
              <w:jc w:val="right"/>
              <w:rPr>
                <w:color w:val="000000"/>
              </w:rPr>
            </w:pPr>
            <w:r>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Varicela</w:t>
            </w:r>
          </w:p>
        </w:tc>
        <w:tc>
          <w:tcPr>
            <w:tcW w:w="1134" w:type="dxa"/>
            <w:shd w:val="clear" w:color="auto" w:fill="auto"/>
            <w:noWrap/>
          </w:tcPr>
          <w:p w:rsidR="00292944" w:rsidRPr="00A06163" w:rsidRDefault="00292944" w:rsidP="00F14AB3">
            <w:pPr>
              <w:jc w:val="right"/>
              <w:rPr>
                <w:color w:val="000000"/>
              </w:rPr>
            </w:pPr>
            <w:r>
              <w:rPr>
                <w:color w:val="000000"/>
              </w:rPr>
              <w:t>532</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Mononucleoza infecţioasă</w:t>
            </w:r>
          </w:p>
        </w:tc>
        <w:tc>
          <w:tcPr>
            <w:tcW w:w="1134" w:type="dxa"/>
            <w:shd w:val="clear" w:color="auto" w:fill="auto"/>
            <w:noWrap/>
          </w:tcPr>
          <w:p w:rsidR="00292944" w:rsidRPr="00A06163" w:rsidRDefault="00292944" w:rsidP="00F14AB3">
            <w:pPr>
              <w:jc w:val="right"/>
              <w:rPr>
                <w:color w:val="000000"/>
              </w:rPr>
            </w:pPr>
            <w:r>
              <w:rPr>
                <w:color w:val="000000"/>
              </w:rPr>
              <w:t>1</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Conjunctivita virală</w:t>
            </w:r>
          </w:p>
        </w:tc>
        <w:tc>
          <w:tcPr>
            <w:tcW w:w="1134" w:type="dxa"/>
            <w:shd w:val="clear" w:color="auto" w:fill="auto"/>
            <w:noWrap/>
          </w:tcPr>
          <w:p w:rsidR="00292944" w:rsidRPr="00A06163" w:rsidRDefault="00292944" w:rsidP="00F14AB3">
            <w:pPr>
              <w:jc w:val="right"/>
              <w:rPr>
                <w:color w:val="000000"/>
              </w:rPr>
            </w:pPr>
            <w:r>
              <w:rPr>
                <w:color w:val="000000"/>
              </w:rPr>
              <w:t>56</w:t>
            </w:r>
          </w:p>
        </w:tc>
      </w:tr>
      <w:tr w:rsidR="00292944" w:rsidRPr="00A06163" w:rsidTr="006200C8">
        <w:trPr>
          <w:trHeight w:val="315"/>
          <w:jc w:val="center"/>
        </w:trPr>
        <w:tc>
          <w:tcPr>
            <w:tcW w:w="7196" w:type="dxa"/>
            <w:shd w:val="clear" w:color="auto" w:fill="auto"/>
            <w:noWrap/>
          </w:tcPr>
          <w:p w:rsidR="00292944" w:rsidRPr="00A06163" w:rsidRDefault="00292944" w:rsidP="00F14AB3">
            <w:pPr>
              <w:rPr>
                <w:b/>
                <w:bCs/>
                <w:color w:val="000000"/>
                <w:lang w:val="it-IT"/>
              </w:rPr>
            </w:pPr>
            <w:r w:rsidRPr="00A06163">
              <w:rPr>
                <w:b/>
                <w:bCs/>
                <w:color w:val="000000"/>
                <w:lang w:val="it-IT"/>
              </w:rPr>
              <w:t>Zoonoze (altele decat cele mentionate):</w:t>
            </w:r>
          </w:p>
        </w:tc>
        <w:tc>
          <w:tcPr>
            <w:tcW w:w="1134" w:type="dxa"/>
            <w:shd w:val="clear" w:color="auto" w:fill="auto"/>
            <w:noWrap/>
          </w:tcPr>
          <w:p w:rsidR="00292944" w:rsidRPr="00A06163" w:rsidRDefault="00292944" w:rsidP="00F14AB3">
            <w:pPr>
              <w:rPr>
                <w:color w:val="000000"/>
                <w:lang w:val="it-IT"/>
              </w:rPr>
            </w:pPr>
            <w:r w:rsidRPr="00A06163">
              <w:rPr>
                <w:color w:val="000000"/>
                <w:lang w:val="it-IT"/>
              </w:rPr>
              <w:t> </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Antrax</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Bruceloza acută</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Echinococoza</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Ankilostomiaza</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Tularemia</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Morva / Meloidoza</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Leishmanioza</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Dracunculoza</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Onchocerciaza</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Filariaze</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Rabia</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Boala Lyme acută sau  recentă</w:t>
            </w:r>
          </w:p>
        </w:tc>
        <w:tc>
          <w:tcPr>
            <w:tcW w:w="1134" w:type="dxa"/>
            <w:shd w:val="clear" w:color="auto" w:fill="auto"/>
            <w:noWrap/>
          </w:tcPr>
          <w:p w:rsidR="00292944" w:rsidRPr="00A06163" w:rsidRDefault="00292944" w:rsidP="00F14AB3">
            <w:pPr>
              <w:jc w:val="right"/>
              <w:rPr>
                <w:color w:val="000000"/>
              </w:rPr>
            </w:pPr>
            <w:r>
              <w:rPr>
                <w:color w:val="000000"/>
              </w:rPr>
              <w:t>1</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Encefalite inf. primare</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lastRenderedPageBreak/>
              <w:t>Encefalita cu virus transmis de capuşe - Tick Borne Encephalitis</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Febra de Chikcungunya</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 xml:space="preserve">Febra cu virus </w:t>
            </w:r>
            <w:smartTag w:uri="urn:schemas-microsoft-com:office:smarttags" w:element="place">
              <w:r w:rsidRPr="00A06163">
                <w:rPr>
                  <w:color w:val="000000"/>
                </w:rPr>
                <w:t>West Nile</w:t>
              </w:r>
            </w:smartTag>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Alte febre cu virus transmis de tantari</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Alte febre cu virus transmis de artropode</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Febra Q</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Febra butonoasa</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Alte rickettsioze</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Febra hemoragica cu sindrom renal (hantaviroza)</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15"/>
          <w:jc w:val="center"/>
        </w:trPr>
        <w:tc>
          <w:tcPr>
            <w:tcW w:w="7196" w:type="dxa"/>
            <w:shd w:val="clear" w:color="auto" w:fill="auto"/>
            <w:noWrap/>
          </w:tcPr>
          <w:p w:rsidR="00292944" w:rsidRPr="00A06163" w:rsidRDefault="00292944" w:rsidP="00F14AB3">
            <w:pPr>
              <w:rPr>
                <w:b/>
                <w:bCs/>
                <w:color w:val="000000"/>
              </w:rPr>
            </w:pPr>
            <w:r w:rsidRPr="00A06163">
              <w:rPr>
                <w:b/>
                <w:bCs/>
                <w:color w:val="000000"/>
              </w:rPr>
              <w:t>Boli severe de import:</w:t>
            </w:r>
          </w:p>
        </w:tc>
        <w:tc>
          <w:tcPr>
            <w:tcW w:w="1134" w:type="dxa"/>
            <w:shd w:val="clear" w:color="auto" w:fill="auto"/>
            <w:noWrap/>
          </w:tcPr>
          <w:p w:rsidR="00292944" w:rsidRPr="00A06163" w:rsidRDefault="00292944" w:rsidP="00F14AB3">
            <w:pPr>
              <w:rPr>
                <w:color w:val="000000"/>
              </w:rPr>
            </w:pPr>
            <w:r w:rsidRPr="00A06163">
              <w:rPr>
                <w:color w:val="000000"/>
              </w:rPr>
              <w:t> </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Holera</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Malarie</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Pesta</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Lepra</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Tifosul exantematic / si Brill</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Febra galbena</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Denga</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lang w:val="it-IT"/>
              </w:rPr>
            </w:pPr>
            <w:r w:rsidRPr="00A06163">
              <w:rPr>
                <w:color w:val="000000"/>
                <w:lang w:val="it-IT"/>
              </w:rPr>
              <w:t>Febra hemoragică datorită virusului Denga</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Variola / varioloidul</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15"/>
          <w:jc w:val="center"/>
        </w:trPr>
        <w:tc>
          <w:tcPr>
            <w:tcW w:w="7196" w:type="dxa"/>
            <w:shd w:val="clear" w:color="auto" w:fill="auto"/>
            <w:noWrap/>
          </w:tcPr>
          <w:p w:rsidR="00292944" w:rsidRPr="00A06163" w:rsidRDefault="00292944" w:rsidP="00F14AB3">
            <w:pPr>
              <w:rPr>
                <w:b/>
                <w:bCs/>
                <w:color w:val="000000"/>
              </w:rPr>
            </w:pPr>
            <w:r w:rsidRPr="00A06163">
              <w:rPr>
                <w:b/>
                <w:bCs/>
                <w:color w:val="000000"/>
              </w:rPr>
              <w:t>Probleme medicale speciale:</w:t>
            </w:r>
          </w:p>
        </w:tc>
        <w:tc>
          <w:tcPr>
            <w:tcW w:w="1134" w:type="dxa"/>
            <w:shd w:val="clear" w:color="auto" w:fill="auto"/>
            <w:noWrap/>
          </w:tcPr>
          <w:p w:rsidR="00292944" w:rsidRPr="00A06163" w:rsidRDefault="00292944" w:rsidP="00F14AB3">
            <w:pPr>
              <w:rPr>
                <w:color w:val="000000"/>
              </w:rPr>
            </w:pPr>
            <w:r w:rsidRPr="00A06163">
              <w:rPr>
                <w:color w:val="000000"/>
              </w:rPr>
              <w:t> </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Sindrom respirator acut sever (SARS)</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lang w:val="pt-BR"/>
              </w:rPr>
            </w:pPr>
            <w:r w:rsidRPr="00A06163">
              <w:rPr>
                <w:color w:val="000000"/>
                <w:lang w:val="pt-BR"/>
              </w:rPr>
              <w:t>Gripa umana cauzata de un nou tip de virus gripal</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Inf. nosocomiala (toate manifestarile)</w:t>
            </w:r>
          </w:p>
        </w:tc>
        <w:tc>
          <w:tcPr>
            <w:tcW w:w="1134" w:type="dxa"/>
            <w:shd w:val="clear" w:color="auto" w:fill="auto"/>
            <w:noWrap/>
          </w:tcPr>
          <w:p w:rsidR="00292944" w:rsidRPr="00A06163" w:rsidRDefault="00292944" w:rsidP="00F14AB3">
            <w:pPr>
              <w:jc w:val="center"/>
              <w:rPr>
                <w:color w:val="000000"/>
              </w:rPr>
            </w:pPr>
            <w:r w:rsidRPr="00A06163">
              <w:rPr>
                <w:color w:val="000000"/>
              </w:rPr>
              <w:t xml:space="preserve">      </w:t>
            </w:r>
            <w:r>
              <w:rPr>
                <w:color w:val="000000"/>
              </w:rPr>
              <w:t>379</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Reactii adverse / complicatii postvacc.</w:t>
            </w:r>
          </w:p>
        </w:tc>
        <w:tc>
          <w:tcPr>
            <w:tcW w:w="1134" w:type="dxa"/>
            <w:shd w:val="clear" w:color="auto" w:fill="auto"/>
            <w:noWrap/>
          </w:tcPr>
          <w:p w:rsidR="00292944" w:rsidRPr="00A06163" w:rsidRDefault="00292944" w:rsidP="00F14AB3">
            <w:pPr>
              <w:jc w:val="right"/>
              <w:rPr>
                <w:color w:val="000000"/>
              </w:rPr>
            </w:pPr>
            <w:r w:rsidRPr="00A06163">
              <w:rPr>
                <w:color w:val="000000"/>
              </w:rPr>
              <w:t>2</w:t>
            </w:r>
          </w:p>
        </w:tc>
      </w:tr>
      <w:tr w:rsidR="00292944" w:rsidRPr="00A06163" w:rsidTr="006200C8">
        <w:trPr>
          <w:trHeight w:val="300"/>
          <w:jc w:val="center"/>
        </w:trPr>
        <w:tc>
          <w:tcPr>
            <w:tcW w:w="7196" w:type="dxa"/>
            <w:shd w:val="clear" w:color="auto" w:fill="auto"/>
            <w:noWrap/>
          </w:tcPr>
          <w:p w:rsidR="00292944" w:rsidRPr="00A06163" w:rsidRDefault="00292944" w:rsidP="00F14AB3">
            <w:pPr>
              <w:rPr>
                <w:color w:val="000000"/>
              </w:rPr>
            </w:pPr>
            <w:r w:rsidRPr="00A06163">
              <w:rPr>
                <w:color w:val="000000"/>
              </w:rPr>
              <w:t>PAF (protocol supraveghere)</w:t>
            </w:r>
          </w:p>
        </w:tc>
        <w:tc>
          <w:tcPr>
            <w:tcW w:w="1134" w:type="dxa"/>
            <w:shd w:val="clear" w:color="auto" w:fill="auto"/>
            <w:noWrap/>
          </w:tcPr>
          <w:p w:rsidR="00292944" w:rsidRPr="00A06163" w:rsidRDefault="00292944" w:rsidP="00F14AB3">
            <w:pPr>
              <w:jc w:val="right"/>
              <w:rPr>
                <w:color w:val="000000"/>
              </w:rPr>
            </w:pPr>
            <w:r w:rsidRPr="00A06163">
              <w:rPr>
                <w:color w:val="000000"/>
              </w:rPr>
              <w:t>0</w:t>
            </w:r>
          </w:p>
        </w:tc>
      </w:tr>
      <w:tr w:rsidR="00292944" w:rsidRPr="00A06163" w:rsidTr="006200C8">
        <w:trPr>
          <w:jc w:val="center"/>
        </w:trPr>
        <w:tc>
          <w:tcPr>
            <w:tcW w:w="7196" w:type="dxa"/>
            <w:shd w:val="clear" w:color="auto" w:fill="auto"/>
          </w:tcPr>
          <w:p w:rsidR="00292944" w:rsidRPr="00A06163" w:rsidRDefault="00292944" w:rsidP="00F14AB3">
            <w:pPr>
              <w:rPr>
                <w:color w:val="000000"/>
                <w:lang w:val="pt-BR"/>
              </w:rPr>
            </w:pPr>
            <w:r w:rsidRPr="00A06163">
              <w:rPr>
                <w:color w:val="000000"/>
                <w:lang w:val="pt-BR"/>
              </w:rPr>
              <w:t>Erizipel</w:t>
            </w:r>
          </w:p>
        </w:tc>
        <w:tc>
          <w:tcPr>
            <w:tcW w:w="1134" w:type="dxa"/>
            <w:shd w:val="clear" w:color="auto" w:fill="auto"/>
          </w:tcPr>
          <w:p w:rsidR="00292944" w:rsidRPr="00A06163" w:rsidRDefault="00292944" w:rsidP="00F14AB3">
            <w:pPr>
              <w:jc w:val="right"/>
              <w:rPr>
                <w:color w:val="000000"/>
                <w:lang w:val="pt-BR"/>
              </w:rPr>
            </w:pPr>
            <w:r>
              <w:rPr>
                <w:color w:val="000000"/>
                <w:lang w:val="pt-BR"/>
              </w:rPr>
              <w:t>40</w:t>
            </w:r>
          </w:p>
        </w:tc>
      </w:tr>
      <w:tr w:rsidR="00292944" w:rsidRPr="00A06163" w:rsidTr="006200C8">
        <w:trPr>
          <w:jc w:val="center"/>
        </w:trPr>
        <w:tc>
          <w:tcPr>
            <w:tcW w:w="7196" w:type="dxa"/>
            <w:shd w:val="clear" w:color="auto" w:fill="auto"/>
          </w:tcPr>
          <w:p w:rsidR="00292944" w:rsidRPr="00A06163" w:rsidRDefault="00292944" w:rsidP="00F14AB3">
            <w:pPr>
              <w:rPr>
                <w:color w:val="000000"/>
                <w:lang w:val="pt-BR"/>
              </w:rPr>
            </w:pPr>
            <w:r w:rsidRPr="00A06163">
              <w:rPr>
                <w:color w:val="000000"/>
                <w:lang w:val="pt-BR"/>
              </w:rPr>
              <w:t>Scabia</w:t>
            </w:r>
          </w:p>
        </w:tc>
        <w:tc>
          <w:tcPr>
            <w:tcW w:w="1134" w:type="dxa"/>
            <w:shd w:val="clear" w:color="auto" w:fill="auto"/>
          </w:tcPr>
          <w:p w:rsidR="00292944" w:rsidRPr="00A06163" w:rsidRDefault="00292944" w:rsidP="00F14AB3">
            <w:pPr>
              <w:jc w:val="right"/>
              <w:rPr>
                <w:color w:val="000000"/>
                <w:lang w:val="pt-BR"/>
              </w:rPr>
            </w:pPr>
            <w:r>
              <w:rPr>
                <w:color w:val="000000"/>
                <w:lang w:val="pt-BR"/>
              </w:rPr>
              <w:t>6</w:t>
            </w:r>
          </w:p>
        </w:tc>
      </w:tr>
    </w:tbl>
    <w:p w:rsidR="00292944" w:rsidRPr="00AB2FB6" w:rsidRDefault="00292944" w:rsidP="00F14AB3">
      <w:pPr>
        <w:rPr>
          <w:rFonts w:ascii="Arial" w:hAnsi="Arial" w:cs="Arial"/>
          <w:color w:val="000000"/>
          <w:lang w:val="pt-BR"/>
        </w:rPr>
      </w:pPr>
    </w:p>
    <w:p w:rsidR="00292944" w:rsidRPr="00AB2FB6" w:rsidRDefault="00292944" w:rsidP="00F14AB3">
      <w:pPr>
        <w:rPr>
          <w:rFonts w:ascii="Arial" w:hAnsi="Arial" w:cs="Arial"/>
          <w:color w:val="000000"/>
          <w:lang w:val="pt-BR"/>
        </w:rPr>
      </w:pPr>
    </w:p>
    <w:p w:rsidR="00292944" w:rsidRPr="00A06163" w:rsidRDefault="00292944" w:rsidP="00F14AB3">
      <w:pPr>
        <w:jc w:val="both"/>
        <w:rPr>
          <w:color w:val="000000"/>
        </w:rPr>
      </w:pPr>
      <w:r w:rsidRPr="00A06163">
        <w:rPr>
          <w:color w:val="000000"/>
        </w:rPr>
        <w:t xml:space="preserve">I.3. </w:t>
      </w:r>
      <w:r w:rsidRPr="00A06163">
        <w:rPr>
          <w:b/>
          <w:color w:val="000000"/>
        </w:rPr>
        <w:t>Programul naţional de prevenire, supraveghere şi control al infecţiei hiv/sida</w:t>
      </w:r>
    </w:p>
    <w:p w:rsidR="00292944" w:rsidRPr="00A06163" w:rsidRDefault="00292944" w:rsidP="00F14AB3">
      <w:pPr>
        <w:jc w:val="both"/>
        <w:rPr>
          <w:b/>
          <w:color w:val="000000"/>
        </w:rPr>
      </w:pPr>
      <w:r w:rsidRPr="00A06163">
        <w:rPr>
          <w:b/>
          <w:color w:val="000000"/>
        </w:rPr>
        <w:t xml:space="preserve">  Activităţi implementate la nivelul DSP şi stadiul realizării lor în 201</w:t>
      </w:r>
      <w:r>
        <w:rPr>
          <w:b/>
          <w:color w:val="000000"/>
        </w:rPr>
        <w:t>7</w:t>
      </w:r>
      <w:r w:rsidRPr="00A06163">
        <w:rPr>
          <w:b/>
          <w:color w:val="000000"/>
        </w:rPr>
        <w:t>:</w:t>
      </w:r>
    </w:p>
    <w:p w:rsidR="00292944" w:rsidRPr="00A06163" w:rsidRDefault="00292944" w:rsidP="00F14AB3">
      <w:pPr>
        <w:jc w:val="both"/>
        <w:rPr>
          <w:color w:val="000000"/>
        </w:rPr>
      </w:pPr>
      <w:r w:rsidRPr="00A06163">
        <w:rPr>
          <w:rFonts w:ascii="Arial" w:hAnsi="Arial"/>
          <w:color w:val="000000"/>
        </w:rPr>
        <w:t> </w:t>
      </w:r>
      <w:r w:rsidRPr="00A06163">
        <w:rPr>
          <w:rFonts w:ascii="Arial" w:hAnsi="Arial"/>
          <w:color w:val="000000"/>
        </w:rPr>
        <w:t> </w:t>
      </w:r>
      <w:r w:rsidRPr="00A06163">
        <w:rPr>
          <w:color w:val="000000"/>
        </w:rPr>
        <w:t>1. Efectuarea screening-ului infecţiei HIV/SIDA la femeile gravide şi persoanele din grupele de risc pentru infecţia HIV/SIDA, cu utilizarea testelor de screening rapide şi tip ELISA HIV(1+2) – nerealizat prin lipsa de adresabilitate a gravidelor către Laboratorul DSP Arad;</w:t>
      </w:r>
    </w:p>
    <w:p w:rsidR="00292944" w:rsidRPr="00A06163" w:rsidRDefault="00292944" w:rsidP="00F14AB3">
      <w:pPr>
        <w:jc w:val="both"/>
        <w:rPr>
          <w:color w:val="000000"/>
        </w:rPr>
      </w:pPr>
      <w:r w:rsidRPr="00A06163">
        <w:rPr>
          <w:rFonts w:ascii="Arial" w:hAnsi="Arial"/>
          <w:color w:val="000000"/>
        </w:rPr>
        <w:t> </w:t>
      </w:r>
      <w:r w:rsidRPr="00A06163">
        <w:rPr>
          <w:rFonts w:ascii="Arial" w:hAnsi="Arial"/>
          <w:color w:val="000000"/>
        </w:rPr>
        <w:t> </w:t>
      </w:r>
      <w:r w:rsidRPr="00A06163">
        <w:rPr>
          <w:color w:val="000000"/>
        </w:rPr>
        <w:t>2. Asigurarea confirmării infecţiei HIV/SIDA pentru gravidele şi persoanele din grupele de risc cu rezultat pozitiv la screening-ul infecţiei HIV/SIDA-realizat, permanent;</w:t>
      </w:r>
    </w:p>
    <w:p w:rsidR="00292944" w:rsidRPr="00A06163" w:rsidRDefault="00292944" w:rsidP="00F14AB3">
      <w:pPr>
        <w:jc w:val="both"/>
        <w:rPr>
          <w:color w:val="000000"/>
        </w:rPr>
      </w:pPr>
      <w:r w:rsidRPr="00A06163">
        <w:rPr>
          <w:rFonts w:ascii="Arial" w:hAnsi="Arial"/>
          <w:color w:val="000000"/>
        </w:rPr>
        <w:t> </w:t>
      </w:r>
      <w:r w:rsidRPr="00A06163">
        <w:rPr>
          <w:rFonts w:ascii="Arial" w:hAnsi="Arial"/>
          <w:color w:val="000000"/>
        </w:rPr>
        <w:t> </w:t>
      </w:r>
      <w:r w:rsidRPr="00A06163">
        <w:rPr>
          <w:color w:val="000000"/>
        </w:rPr>
        <w:t>3. Îndrumarea gravidelor şi persoanelor din grupele de risc cu rezultat pozitiv la testare către specialistul infecţionist din teritoriu în vederea evaluării clinico-imunologice – realizat, permanent;</w:t>
      </w:r>
    </w:p>
    <w:p w:rsidR="00292944" w:rsidRPr="00A06163" w:rsidRDefault="00292944" w:rsidP="00F14AB3">
      <w:pPr>
        <w:jc w:val="both"/>
        <w:rPr>
          <w:color w:val="000000"/>
        </w:rPr>
      </w:pPr>
      <w:r w:rsidRPr="00A06163">
        <w:rPr>
          <w:rFonts w:ascii="Arial" w:hAnsi="Arial"/>
          <w:color w:val="000000"/>
        </w:rPr>
        <w:t> </w:t>
      </w:r>
      <w:r w:rsidRPr="00A06163">
        <w:rPr>
          <w:rFonts w:ascii="Arial" w:hAnsi="Arial"/>
          <w:color w:val="000000"/>
        </w:rPr>
        <w:t> </w:t>
      </w:r>
      <w:r w:rsidRPr="00A06163">
        <w:rPr>
          <w:color w:val="000000"/>
        </w:rPr>
        <w:t>4. Realizarea distribuirii testelor de screening rapide sau de tip ELISA HIV(1+2), după caz, către unităţile sanitare implicate în testarea infecţiei HIV/SIDA - realizat, în limita aprovizionării prin achiziţie centralizată a testelor;</w:t>
      </w:r>
    </w:p>
    <w:p w:rsidR="00292944" w:rsidRPr="00A06163" w:rsidRDefault="00292944" w:rsidP="00F14AB3">
      <w:pPr>
        <w:jc w:val="both"/>
        <w:rPr>
          <w:color w:val="000000"/>
        </w:rPr>
      </w:pPr>
      <w:r w:rsidRPr="00A06163">
        <w:rPr>
          <w:rFonts w:ascii="Arial" w:hAnsi="Arial"/>
          <w:color w:val="000000"/>
        </w:rPr>
        <w:t> </w:t>
      </w:r>
      <w:r w:rsidRPr="00A06163">
        <w:rPr>
          <w:rFonts w:ascii="Arial" w:hAnsi="Arial"/>
          <w:color w:val="000000"/>
        </w:rPr>
        <w:t> </w:t>
      </w:r>
      <w:r w:rsidRPr="00A06163">
        <w:rPr>
          <w:color w:val="000000"/>
        </w:rPr>
        <w:t>5. Colectarea din teritoriu a raportărilor privind screeningul infecţiei HIV/SIDA, analizarea rezultatelor şi transmiterea indicatorilor, precum şi a rezultatelor analizei efectuate către Unitatea de asistenţă tehnică şi management - realizat;</w:t>
      </w:r>
    </w:p>
    <w:p w:rsidR="00292944" w:rsidRPr="00A06163" w:rsidRDefault="00292944" w:rsidP="00F14AB3">
      <w:pPr>
        <w:jc w:val="both"/>
        <w:rPr>
          <w:color w:val="000000"/>
        </w:rPr>
      </w:pPr>
      <w:r w:rsidRPr="00A06163">
        <w:rPr>
          <w:rFonts w:ascii="Arial" w:hAnsi="Arial"/>
          <w:color w:val="000000"/>
        </w:rPr>
        <w:lastRenderedPageBreak/>
        <w:t> </w:t>
      </w:r>
      <w:r w:rsidRPr="00A06163">
        <w:rPr>
          <w:rFonts w:ascii="Arial" w:hAnsi="Arial"/>
          <w:color w:val="000000"/>
        </w:rPr>
        <w:t> </w:t>
      </w:r>
      <w:r w:rsidRPr="00A06163">
        <w:rPr>
          <w:color w:val="000000"/>
        </w:rPr>
        <w:t>6. Colectarea fişelor de raportare a cazurilor noi de HIV şi transmiterea acestora Compartimentului de monitorizare şi raportare a infecţiei HIV din cadrul Institutului Naţional de Boli Infecţioase "Prof. dr. Matei Balş"- realizat;</w:t>
      </w:r>
    </w:p>
    <w:p w:rsidR="00292944" w:rsidRPr="00A06163" w:rsidRDefault="00292944" w:rsidP="00F14AB3">
      <w:pPr>
        <w:jc w:val="both"/>
        <w:rPr>
          <w:color w:val="000000"/>
        </w:rPr>
      </w:pPr>
      <w:r w:rsidRPr="00A06163">
        <w:rPr>
          <w:rFonts w:ascii="Arial" w:hAnsi="Arial"/>
          <w:color w:val="000000"/>
        </w:rPr>
        <w:t> </w:t>
      </w:r>
      <w:r w:rsidRPr="00A06163">
        <w:rPr>
          <w:rFonts w:ascii="Arial" w:hAnsi="Arial"/>
          <w:color w:val="000000"/>
        </w:rPr>
        <w:t> </w:t>
      </w:r>
      <w:r w:rsidRPr="00A06163">
        <w:rPr>
          <w:color w:val="000000"/>
        </w:rPr>
        <w:t>7. Organizarea la nivel teritorial a campaniilor de informare-educare- comunicare-realizat;</w:t>
      </w:r>
    </w:p>
    <w:p w:rsidR="00292944" w:rsidRPr="00A06163" w:rsidRDefault="00292944" w:rsidP="00F14AB3">
      <w:pPr>
        <w:jc w:val="both"/>
        <w:rPr>
          <w:color w:val="000000"/>
        </w:rPr>
      </w:pPr>
      <w:r w:rsidRPr="00A06163">
        <w:rPr>
          <w:rFonts w:ascii="Arial" w:hAnsi="Arial"/>
          <w:color w:val="000000"/>
        </w:rPr>
        <w:t> </w:t>
      </w:r>
      <w:r w:rsidRPr="00A06163">
        <w:rPr>
          <w:rFonts w:ascii="Arial" w:hAnsi="Arial"/>
          <w:color w:val="000000"/>
        </w:rPr>
        <w:t> </w:t>
      </w:r>
      <w:r w:rsidRPr="00A06163">
        <w:rPr>
          <w:color w:val="000000"/>
        </w:rPr>
        <w:t>8. Asigurarea distribuirii seringilor de unică folosinţă şi acelor necesare activităţilor de schimb de seringi în scopul prevenirii transmiterii infecţiei HIV/SIDA la utilizatorii de droguri injectabile către unităţi sanitare care derulează programul-la nivelul judeţului Arad nu există un centru care să deruleze această activitate;</w:t>
      </w:r>
    </w:p>
    <w:p w:rsidR="00292944" w:rsidRPr="00A06163" w:rsidRDefault="00292944" w:rsidP="00F14AB3">
      <w:pPr>
        <w:jc w:val="both"/>
        <w:rPr>
          <w:color w:val="000000"/>
        </w:rPr>
      </w:pPr>
      <w:r w:rsidRPr="00A06163">
        <w:rPr>
          <w:rFonts w:ascii="Arial" w:hAnsi="Arial"/>
          <w:color w:val="000000"/>
        </w:rPr>
        <w:t> </w:t>
      </w:r>
      <w:r w:rsidRPr="00A06163">
        <w:rPr>
          <w:rFonts w:ascii="Arial" w:hAnsi="Arial"/>
          <w:color w:val="000000"/>
        </w:rPr>
        <w:t> </w:t>
      </w:r>
      <w:r w:rsidRPr="00A06163">
        <w:rPr>
          <w:color w:val="000000"/>
        </w:rPr>
        <w:t xml:space="preserve">9. Estimarea anuală a necesarului de teste de screening rapide şi ELISA HIV(1+2) pentru diagnosticul infecţiei HIV/SIDA pentru activitatea proprie şi </w:t>
      </w:r>
      <w:r>
        <w:rPr>
          <w:color w:val="000000"/>
        </w:rPr>
        <w:t>a</w:t>
      </w:r>
      <w:r w:rsidRPr="00A06163">
        <w:rPr>
          <w:color w:val="000000"/>
        </w:rPr>
        <w:t xml:space="preserve"> unităţil</w:t>
      </w:r>
      <w:r>
        <w:rPr>
          <w:color w:val="000000"/>
        </w:rPr>
        <w:t>or</w:t>
      </w:r>
      <w:r w:rsidRPr="00A06163">
        <w:rPr>
          <w:color w:val="000000"/>
        </w:rPr>
        <w:t xml:space="preserve"> sanitare implicate în screening-ul infecţiei HIV/SIDA şi transmiterea acestuia către Unitatea de asistenţă tehnică şi management-realizat.</w:t>
      </w:r>
    </w:p>
    <w:p w:rsidR="00292944" w:rsidRPr="00A06163" w:rsidRDefault="00292944" w:rsidP="00F14AB3">
      <w:pPr>
        <w:jc w:val="both"/>
        <w:rPr>
          <w:color w:val="000000"/>
          <w:lang w:val="ro-RO"/>
        </w:rPr>
      </w:pPr>
      <w:r w:rsidRPr="00A06163">
        <w:rPr>
          <w:rFonts w:ascii="Arial" w:hAnsi="Arial"/>
          <w:color w:val="000000"/>
        </w:rPr>
        <w:t> </w:t>
      </w:r>
      <w:r w:rsidRPr="00A06163">
        <w:rPr>
          <w:rFonts w:ascii="Arial" w:hAnsi="Arial"/>
          <w:color w:val="000000"/>
        </w:rPr>
        <w:t> </w:t>
      </w:r>
    </w:p>
    <w:p w:rsidR="00292944" w:rsidRPr="00A06163" w:rsidRDefault="00292944" w:rsidP="00F14AB3">
      <w:pPr>
        <w:jc w:val="both"/>
        <w:rPr>
          <w:color w:val="000000"/>
          <w:lang w:val="pt-BR"/>
        </w:rPr>
      </w:pPr>
    </w:p>
    <w:p w:rsidR="00292944" w:rsidRPr="00A06163" w:rsidRDefault="00292944" w:rsidP="00F14AB3">
      <w:pPr>
        <w:autoSpaceDE w:val="0"/>
        <w:autoSpaceDN w:val="0"/>
        <w:adjustRightInd w:val="0"/>
        <w:rPr>
          <w:color w:val="000000"/>
          <w:lang w:val="ro-RO" w:eastAsia="ro-RO"/>
        </w:rPr>
      </w:pPr>
    </w:p>
    <w:p w:rsidR="00292944" w:rsidRPr="00A06163" w:rsidRDefault="00292944" w:rsidP="00F14AB3">
      <w:pPr>
        <w:rPr>
          <w:b/>
          <w:color w:val="000000"/>
        </w:rPr>
      </w:pPr>
      <w:r w:rsidRPr="00A06163">
        <w:rPr>
          <w:b/>
          <w:color w:val="000000"/>
        </w:rPr>
        <w:t>I.4. Programul naţional de prevenire, supraveghere şi control al tuberculozei</w:t>
      </w:r>
    </w:p>
    <w:p w:rsidR="00292944" w:rsidRPr="00A06163" w:rsidRDefault="00292944" w:rsidP="00F14AB3">
      <w:pPr>
        <w:rPr>
          <w:color w:val="000000"/>
        </w:rPr>
      </w:pPr>
    </w:p>
    <w:p w:rsidR="00C03950" w:rsidRPr="00A06163" w:rsidRDefault="00C03950" w:rsidP="00F14AB3">
      <w:pPr>
        <w:jc w:val="both"/>
        <w:rPr>
          <w:color w:val="000000"/>
        </w:rPr>
      </w:pPr>
      <w:r w:rsidRPr="00A06163">
        <w:rPr>
          <w:color w:val="000000"/>
        </w:rPr>
        <w:t>Activităţi derulate la nivelul DS</w:t>
      </w:r>
      <w:r>
        <w:rPr>
          <w:color w:val="000000"/>
        </w:rPr>
        <w:t>P şi realizarea lor în anul 2017</w:t>
      </w:r>
      <w:r w:rsidRPr="00A06163">
        <w:rPr>
          <w:color w:val="000000"/>
        </w:rPr>
        <w:t>:</w:t>
      </w:r>
    </w:p>
    <w:p w:rsidR="00C03950" w:rsidRPr="00A06163" w:rsidRDefault="00C03950" w:rsidP="00F14AB3">
      <w:pPr>
        <w:jc w:val="both"/>
        <w:rPr>
          <w:color w:val="000000"/>
        </w:rPr>
      </w:pPr>
      <w:r w:rsidRPr="00A06163">
        <w:rPr>
          <w:rFonts w:ascii="Arial" w:hAnsi="Arial"/>
          <w:color w:val="000000"/>
        </w:rPr>
        <w:t> </w:t>
      </w:r>
      <w:r w:rsidRPr="00A06163">
        <w:rPr>
          <w:rFonts w:ascii="Arial" w:hAnsi="Arial"/>
          <w:color w:val="000000"/>
        </w:rPr>
        <w:t> </w:t>
      </w:r>
      <w:r w:rsidRPr="00A06163">
        <w:rPr>
          <w:color w:val="000000"/>
        </w:rPr>
        <w:t>1. Efectuarea, în cadrul programului de prevenire şi control al infecţiei cu HIV, a  testării HIV pentru pacienţii suspecţi/confirmaţi cu tuberculoză, pentru unităţi medicale care nu au posibilitatea de testare HIV - realizat, prin teste tip ELISA HIV 1 şi 2;</w:t>
      </w:r>
    </w:p>
    <w:p w:rsidR="00C03950" w:rsidRPr="00A06163" w:rsidRDefault="00C03950" w:rsidP="00F14AB3">
      <w:pPr>
        <w:jc w:val="both"/>
        <w:rPr>
          <w:color w:val="000000"/>
        </w:rPr>
      </w:pPr>
      <w:r w:rsidRPr="00A06163">
        <w:rPr>
          <w:rFonts w:ascii="Arial" w:hAnsi="Arial"/>
          <w:color w:val="000000"/>
        </w:rPr>
        <w:t> </w:t>
      </w:r>
      <w:r w:rsidRPr="00A06163">
        <w:rPr>
          <w:rFonts w:ascii="Arial" w:hAnsi="Arial"/>
          <w:color w:val="000000"/>
        </w:rPr>
        <w:t> </w:t>
      </w:r>
      <w:r w:rsidRPr="00A06163">
        <w:rPr>
          <w:color w:val="000000"/>
        </w:rPr>
        <w:t>2. Coordonarea investigaţiei epidemiologice şi aplicarea măsurilor în focarele cu minimum 3 cazuri, depistate în colectivităţi</w:t>
      </w:r>
      <w:r>
        <w:rPr>
          <w:color w:val="000000"/>
        </w:rPr>
        <w:t>,</w:t>
      </w:r>
      <w:r w:rsidRPr="00A06163">
        <w:rPr>
          <w:color w:val="000000"/>
        </w:rPr>
        <w:t xml:space="preserve"> precum şi măsurile de control în focar în conformitate cu </w:t>
      </w:r>
      <w:r>
        <w:rPr>
          <w:color w:val="000000"/>
        </w:rPr>
        <w:t>prevederile titlului C punctul 4, subpunctul 4</w:t>
      </w:r>
      <w:r w:rsidRPr="00A06163">
        <w:rPr>
          <w:color w:val="000000"/>
        </w:rPr>
        <w:t xml:space="preserve">.3. </w:t>
      </w:r>
      <w:proofErr w:type="gramStart"/>
      <w:r w:rsidRPr="00A06163">
        <w:rPr>
          <w:color w:val="000000"/>
        </w:rPr>
        <w:t>din</w:t>
      </w:r>
      <w:proofErr w:type="gramEnd"/>
      <w:r w:rsidRPr="00A06163">
        <w:rPr>
          <w:color w:val="000000"/>
        </w:rPr>
        <w:t xml:space="preserve"> Programul naţional de supraveghere şi control al bolilor transmisibile prio</w:t>
      </w:r>
      <w:r>
        <w:rPr>
          <w:color w:val="000000"/>
        </w:rPr>
        <w:t>ritare - nu a fost cazul în 2017</w:t>
      </w:r>
      <w:r w:rsidRPr="00A06163">
        <w:rPr>
          <w:color w:val="000000"/>
        </w:rPr>
        <w:t>;</w:t>
      </w:r>
    </w:p>
    <w:p w:rsidR="00C03950" w:rsidRPr="00A06163" w:rsidRDefault="00C03950" w:rsidP="00F14AB3">
      <w:pPr>
        <w:jc w:val="both"/>
        <w:rPr>
          <w:color w:val="000000"/>
        </w:rPr>
      </w:pPr>
      <w:r w:rsidRPr="00A06163">
        <w:rPr>
          <w:rFonts w:ascii="Arial" w:hAnsi="Arial"/>
          <w:color w:val="000000"/>
        </w:rPr>
        <w:t> </w:t>
      </w:r>
      <w:r w:rsidRPr="00A06163">
        <w:rPr>
          <w:rFonts w:ascii="Arial" w:hAnsi="Arial"/>
          <w:color w:val="000000"/>
        </w:rPr>
        <w:t> </w:t>
      </w:r>
      <w:r w:rsidRPr="00A06163">
        <w:rPr>
          <w:color w:val="000000"/>
        </w:rPr>
        <w:t>3. Raportarea la INSP - CNSCBT a focarelor cu minim 3 cazuri, depistate în colectivităţi, pe formularul furnizat de</w:t>
      </w:r>
      <w:r>
        <w:rPr>
          <w:color w:val="000000"/>
        </w:rPr>
        <w:t xml:space="preserve"> CNSCBT- nu a fost cazul în 2017</w:t>
      </w:r>
      <w:r w:rsidRPr="00A06163">
        <w:rPr>
          <w:color w:val="000000"/>
        </w:rPr>
        <w:t>;</w:t>
      </w:r>
    </w:p>
    <w:p w:rsidR="00C03950" w:rsidRPr="00A06163" w:rsidRDefault="00C03950" w:rsidP="00F14AB3">
      <w:pPr>
        <w:jc w:val="both"/>
        <w:rPr>
          <w:color w:val="000000"/>
        </w:rPr>
      </w:pPr>
      <w:r w:rsidRPr="00A06163">
        <w:rPr>
          <w:rFonts w:ascii="Arial" w:hAnsi="Arial"/>
          <w:color w:val="000000"/>
        </w:rPr>
        <w:t> </w:t>
      </w:r>
      <w:r w:rsidRPr="00A06163">
        <w:rPr>
          <w:rFonts w:ascii="Arial" w:hAnsi="Arial"/>
          <w:color w:val="000000"/>
        </w:rPr>
        <w:t> </w:t>
      </w:r>
      <w:r w:rsidRPr="00A06163">
        <w:rPr>
          <w:color w:val="000000"/>
        </w:rPr>
        <w:t>4. Colaborarea cu reţeaua de pneumoftiziologie la instruirea personalului medical pentru aplicarea prevederilor programului – nu au fost organizate instruiri cu participarea reprezentantului DSP;</w:t>
      </w:r>
    </w:p>
    <w:p w:rsidR="00C03950" w:rsidRPr="00A06163" w:rsidRDefault="00C03950" w:rsidP="00F14AB3">
      <w:pPr>
        <w:jc w:val="both"/>
        <w:rPr>
          <w:color w:val="000000"/>
        </w:rPr>
      </w:pPr>
      <w:r w:rsidRPr="00A06163">
        <w:rPr>
          <w:rFonts w:ascii="Arial" w:hAnsi="Arial"/>
          <w:color w:val="000000"/>
        </w:rPr>
        <w:t> </w:t>
      </w:r>
      <w:r w:rsidRPr="00A06163">
        <w:rPr>
          <w:rFonts w:ascii="Arial" w:hAnsi="Arial"/>
          <w:color w:val="000000"/>
        </w:rPr>
        <w:t> </w:t>
      </w:r>
      <w:r w:rsidRPr="00A06163">
        <w:rPr>
          <w:color w:val="000000"/>
        </w:rPr>
        <w:t>5. Monitorizarea la nivel judeţean a derulării activităţilor acestui domeniu, în colaborare cu medicul coordonator judeţean TB - realizat, permanent;</w:t>
      </w:r>
    </w:p>
    <w:p w:rsidR="00C03950" w:rsidRPr="00A06163" w:rsidRDefault="00C03950" w:rsidP="00F14AB3">
      <w:pPr>
        <w:jc w:val="both"/>
        <w:rPr>
          <w:color w:val="000000"/>
        </w:rPr>
      </w:pPr>
      <w:r w:rsidRPr="00A06163">
        <w:rPr>
          <w:rFonts w:ascii="Arial" w:hAnsi="Arial"/>
          <w:color w:val="000000"/>
        </w:rPr>
        <w:t> </w:t>
      </w:r>
      <w:r w:rsidRPr="00A06163">
        <w:rPr>
          <w:rFonts w:ascii="Arial" w:hAnsi="Arial"/>
          <w:color w:val="000000"/>
        </w:rPr>
        <w:t> </w:t>
      </w:r>
      <w:r w:rsidRPr="00A06163">
        <w:rPr>
          <w:color w:val="000000"/>
        </w:rPr>
        <w:t>6. Asigurarea împreună cu coordonatorul tehnic judeţean a repartiţiei fondurilor alocate programului, pentru unităţile sanitare de pneumoftiziologie din judeţ - realizat;</w:t>
      </w:r>
    </w:p>
    <w:p w:rsidR="00C03950" w:rsidRDefault="00C03950" w:rsidP="00F14AB3">
      <w:pPr>
        <w:jc w:val="both"/>
        <w:rPr>
          <w:color w:val="000000"/>
        </w:rPr>
      </w:pPr>
      <w:r w:rsidRPr="00A06163">
        <w:rPr>
          <w:rFonts w:ascii="Arial" w:hAnsi="Arial"/>
          <w:color w:val="000000"/>
        </w:rPr>
        <w:t> </w:t>
      </w:r>
      <w:r w:rsidRPr="00A06163">
        <w:rPr>
          <w:rFonts w:ascii="Arial" w:hAnsi="Arial"/>
          <w:color w:val="000000"/>
        </w:rPr>
        <w:t> </w:t>
      </w:r>
      <w:proofErr w:type="gramStart"/>
      <w:r>
        <w:rPr>
          <w:color w:val="000000"/>
        </w:rPr>
        <w:t>7.</w:t>
      </w:r>
      <w:r w:rsidRPr="00A06163">
        <w:rPr>
          <w:color w:val="000000"/>
        </w:rPr>
        <w:t>Asigurarea</w:t>
      </w:r>
      <w:proofErr w:type="gramEnd"/>
      <w:r w:rsidRPr="00A06163">
        <w:rPr>
          <w:color w:val="000000"/>
        </w:rPr>
        <w:t>, împreună cu coordonatorul tehnic judeţean, a corectitudinii în înregistrarea şi raportarea datelor epidemiologice privind infecţia TB, precum şi a indicatorilor specifici programului - realizat, permanent.</w:t>
      </w:r>
    </w:p>
    <w:p w:rsidR="00C03950" w:rsidRPr="00A06163" w:rsidRDefault="00C03950" w:rsidP="00F14AB3">
      <w:pPr>
        <w:jc w:val="both"/>
        <w:rPr>
          <w:color w:val="000000"/>
        </w:rPr>
      </w:pPr>
      <w:r>
        <w:rPr>
          <w:color w:val="000000"/>
        </w:rPr>
        <w:t xml:space="preserve">       </w:t>
      </w:r>
      <w:proofErr w:type="gramStart"/>
      <w:r>
        <w:rPr>
          <w:color w:val="000000"/>
        </w:rPr>
        <w:t>8.Participarea</w:t>
      </w:r>
      <w:proofErr w:type="gramEnd"/>
      <w:r>
        <w:rPr>
          <w:color w:val="000000"/>
        </w:rPr>
        <w:t xml:space="preserve"> coordonatorului DSP, la vizita de supervizare pe programul TBC</w:t>
      </w:r>
    </w:p>
    <w:p w:rsidR="00C03950" w:rsidRDefault="00C03950" w:rsidP="00F14AB3">
      <w:pPr>
        <w:rPr>
          <w:color w:val="000000"/>
          <w:lang w:val="it-IT"/>
        </w:rPr>
      </w:pPr>
    </w:p>
    <w:p w:rsidR="00C03950" w:rsidRDefault="00C03950" w:rsidP="00F14AB3">
      <w:pPr>
        <w:rPr>
          <w:color w:val="000000"/>
          <w:lang w:val="it-IT"/>
        </w:rPr>
      </w:pPr>
    </w:p>
    <w:p w:rsidR="00C03950" w:rsidRPr="00A06163" w:rsidRDefault="00C03950" w:rsidP="00F14AB3">
      <w:pPr>
        <w:rPr>
          <w:color w:val="000000"/>
          <w:lang w:val="it-IT"/>
        </w:rPr>
      </w:pPr>
    </w:p>
    <w:p w:rsidR="00C03950" w:rsidRPr="00C03950" w:rsidRDefault="00C03950" w:rsidP="00F14AB3">
      <w:pPr>
        <w:ind w:firstLine="360"/>
        <w:jc w:val="both"/>
        <w:rPr>
          <w:b/>
          <w:color w:val="000000"/>
          <w:lang w:val="ro-RO"/>
        </w:rPr>
      </w:pPr>
      <w:r w:rsidRPr="00A06163">
        <w:rPr>
          <w:b/>
          <w:i/>
          <w:color w:val="000000"/>
          <w:u w:val="single"/>
          <w:lang w:val="ro-RO"/>
        </w:rPr>
        <w:t>AP-ENDO</w:t>
      </w:r>
      <w:r>
        <w:rPr>
          <w:b/>
          <w:i/>
          <w:color w:val="000000"/>
          <w:u w:val="single"/>
          <w:lang w:val="ro-RO"/>
        </w:rPr>
        <w:t xml:space="preserve"> </w:t>
      </w:r>
      <w:r>
        <w:rPr>
          <w:b/>
          <w:color w:val="000000"/>
          <w:lang w:val="ro-RO"/>
        </w:rPr>
        <w:t xml:space="preserve">- </w:t>
      </w:r>
      <w:r w:rsidRPr="00C03950">
        <w:rPr>
          <w:b/>
          <w:color w:val="000000"/>
          <w:lang w:val="it-IT"/>
        </w:rPr>
        <w:t>Program na</w:t>
      </w:r>
      <w:r>
        <w:rPr>
          <w:b/>
          <w:color w:val="000000"/>
          <w:lang w:val="it-IT"/>
        </w:rPr>
        <w:t>ț</w:t>
      </w:r>
      <w:r w:rsidRPr="00C03950">
        <w:rPr>
          <w:b/>
          <w:color w:val="000000"/>
          <w:lang w:val="it-IT"/>
        </w:rPr>
        <w:t>ional  de monitorizare, tratament endoscopic al pacien</w:t>
      </w:r>
      <w:r>
        <w:rPr>
          <w:b/>
          <w:color w:val="000000"/>
          <w:lang w:val="it-IT"/>
        </w:rPr>
        <w:t>ților cu hemoragie digestivă</w:t>
      </w:r>
      <w:r w:rsidRPr="00C03950">
        <w:rPr>
          <w:b/>
          <w:color w:val="000000"/>
          <w:lang w:val="it-IT"/>
        </w:rPr>
        <w:t xml:space="preserve"> superioar</w:t>
      </w:r>
      <w:r>
        <w:rPr>
          <w:b/>
          <w:color w:val="000000"/>
          <w:lang w:val="it-IT"/>
        </w:rPr>
        <w:t>ă</w:t>
      </w:r>
      <w:r w:rsidRPr="00C03950">
        <w:rPr>
          <w:b/>
          <w:color w:val="000000"/>
          <w:lang w:val="it-IT"/>
        </w:rPr>
        <w:t xml:space="preserve"> </w:t>
      </w:r>
      <w:r>
        <w:rPr>
          <w:b/>
          <w:color w:val="000000"/>
          <w:lang w:val="it-IT"/>
        </w:rPr>
        <w:t>ș</w:t>
      </w:r>
      <w:r w:rsidRPr="00C03950">
        <w:rPr>
          <w:b/>
          <w:color w:val="000000"/>
          <w:lang w:val="it-IT"/>
        </w:rPr>
        <w:t>i protezare endoscopic</w:t>
      </w:r>
      <w:r>
        <w:rPr>
          <w:b/>
          <w:color w:val="000000"/>
          <w:lang w:val="it-IT"/>
        </w:rPr>
        <w:t>ă</w:t>
      </w:r>
    </w:p>
    <w:p w:rsidR="00C03950" w:rsidRPr="00A06163" w:rsidRDefault="00C03950" w:rsidP="00F14AB3">
      <w:pPr>
        <w:ind w:firstLine="360"/>
        <w:jc w:val="both"/>
        <w:rPr>
          <w:b/>
          <w:i/>
          <w:color w:val="000000"/>
          <w:u w:val="single"/>
          <w:lang w:val="ro-RO"/>
        </w:rPr>
      </w:pPr>
    </w:p>
    <w:p w:rsidR="00C03950" w:rsidRPr="00A06163" w:rsidRDefault="00C03950" w:rsidP="00F14AB3">
      <w:pPr>
        <w:pStyle w:val="NormalWeb"/>
        <w:spacing w:before="0" w:beforeAutospacing="0" w:after="0" w:afterAutospacing="0"/>
        <w:ind w:firstLine="360"/>
        <w:jc w:val="both"/>
        <w:rPr>
          <w:color w:val="000000"/>
        </w:rPr>
      </w:pPr>
      <w:r w:rsidRPr="00A06163">
        <w:rPr>
          <w:rFonts w:eastAsia="Calibri"/>
          <w:color w:val="000000"/>
        </w:rPr>
        <w:t>În conformitate cu Ordinul Ministerului Sănătăţii  Nr. 875 din 10 iulie 2015 privind aprobarea modului de administrare, finanţare şi implementare a acţiunilor prioritare pentru tratamentul endoscopic al pacienţilor critici cu hemoragie digestivă superioară şi protezare endoscopică digestiv</w:t>
      </w:r>
      <w:r>
        <w:rPr>
          <w:rFonts w:eastAsia="Calibri"/>
          <w:color w:val="000000"/>
        </w:rPr>
        <w:t>ă, în anul  2017</w:t>
      </w:r>
      <w:r w:rsidRPr="00A06163">
        <w:rPr>
          <w:rFonts w:eastAsia="Calibri"/>
          <w:color w:val="000000"/>
        </w:rPr>
        <w:t xml:space="preserve"> au fost derulate prin unitatea sanitară desemnată din judeţul Arad (Spitalul Clinic Judeţean de Urgenţă Arad) </w:t>
      </w:r>
      <w:r w:rsidRPr="00A06163">
        <w:rPr>
          <w:rFonts w:eastAsia="Calibri"/>
          <w:b/>
          <w:color w:val="000000"/>
        </w:rPr>
        <w:t xml:space="preserve">activităţile specifice  programului AP-ENDO, respectiv </w:t>
      </w:r>
      <w:r w:rsidRPr="00A06163">
        <w:rPr>
          <w:b/>
          <w:color w:val="000000"/>
        </w:rPr>
        <w:t xml:space="preserve">Tratamentul hemoragiilor digestive superioare.                    </w:t>
      </w:r>
    </w:p>
    <w:p w:rsidR="00C03950" w:rsidRPr="00A06163" w:rsidRDefault="00C03950" w:rsidP="00F14AB3">
      <w:pPr>
        <w:pStyle w:val="NormalWeb"/>
        <w:spacing w:before="0" w:beforeAutospacing="0" w:after="0" w:afterAutospacing="0"/>
        <w:jc w:val="both"/>
        <w:rPr>
          <w:color w:val="000000"/>
        </w:rPr>
      </w:pPr>
    </w:p>
    <w:p w:rsidR="00C03950" w:rsidRPr="00A06163" w:rsidRDefault="00C03950" w:rsidP="00F14AB3">
      <w:pPr>
        <w:pStyle w:val="NormalWeb"/>
        <w:spacing w:before="0" w:beforeAutospacing="0" w:after="0" w:afterAutospacing="0"/>
        <w:jc w:val="both"/>
        <w:rPr>
          <w:color w:val="000000"/>
        </w:rPr>
      </w:pPr>
      <w:r w:rsidRPr="00A06163">
        <w:rPr>
          <w:rFonts w:eastAsia="Calibri"/>
          <w:b/>
          <w:color w:val="000000"/>
          <w:lang w:val="it-IT"/>
        </w:rPr>
        <w:t xml:space="preserve">        </w:t>
      </w:r>
      <w:r w:rsidRPr="00A06163">
        <w:rPr>
          <w:color w:val="000000"/>
        </w:rPr>
        <w:t> </w:t>
      </w:r>
      <w:r w:rsidRPr="00A06163">
        <w:rPr>
          <w:color w:val="000000"/>
        </w:rPr>
        <w:t xml:space="preserve">Atribuţiile Direcţiei de </w:t>
      </w:r>
      <w:r>
        <w:rPr>
          <w:color w:val="000000"/>
        </w:rPr>
        <w:t>S</w:t>
      </w:r>
      <w:r w:rsidRPr="00A06163">
        <w:rPr>
          <w:color w:val="000000"/>
        </w:rPr>
        <w:t xml:space="preserve">ănătate </w:t>
      </w:r>
      <w:r>
        <w:rPr>
          <w:color w:val="000000"/>
        </w:rPr>
        <w:t>P</w:t>
      </w:r>
      <w:r w:rsidRPr="00A06163">
        <w:rPr>
          <w:color w:val="000000"/>
        </w:rPr>
        <w:t>ublică judeţeană în vederea derulării şi monitorizării AP-ENDO:</w:t>
      </w:r>
    </w:p>
    <w:p w:rsidR="00C03950" w:rsidRPr="00A06163" w:rsidRDefault="00C03950" w:rsidP="00F14AB3">
      <w:pPr>
        <w:jc w:val="both"/>
        <w:rPr>
          <w:color w:val="000000"/>
        </w:rPr>
      </w:pPr>
      <w:r w:rsidRPr="00A06163">
        <w:rPr>
          <w:rFonts w:ascii="Arial" w:hAnsi="Arial"/>
          <w:color w:val="000000"/>
        </w:rPr>
        <w:t> </w:t>
      </w:r>
      <w:r w:rsidRPr="00A06163">
        <w:rPr>
          <w:rFonts w:ascii="Arial" w:hAnsi="Arial"/>
          <w:color w:val="000000"/>
        </w:rPr>
        <w:t> </w:t>
      </w:r>
      <w:r w:rsidRPr="00A06163">
        <w:rPr>
          <w:color w:val="000000"/>
        </w:rPr>
        <w:t xml:space="preserve">a) </w:t>
      </w:r>
      <w:proofErr w:type="gramStart"/>
      <w:r w:rsidRPr="00A06163">
        <w:rPr>
          <w:color w:val="000000"/>
        </w:rPr>
        <w:t>centralizarea</w:t>
      </w:r>
      <w:proofErr w:type="gramEnd"/>
      <w:r w:rsidRPr="00A06163">
        <w:rPr>
          <w:color w:val="000000"/>
        </w:rPr>
        <w:t xml:space="preserve"> trimestrial (cumulat de la începutul anului) şi anual a indicatorilor specifici AP-ENDO raportaţi de spitale în condiţiile prezentului ordin-realizat trimestrial, în curs de centralizare -anual;</w:t>
      </w:r>
    </w:p>
    <w:p w:rsidR="00C03950" w:rsidRPr="00A06163" w:rsidRDefault="00C03950" w:rsidP="00F14AB3">
      <w:pPr>
        <w:jc w:val="both"/>
        <w:rPr>
          <w:color w:val="000000"/>
        </w:rPr>
      </w:pPr>
      <w:r w:rsidRPr="00A06163">
        <w:rPr>
          <w:rFonts w:ascii="Arial" w:hAnsi="Arial"/>
          <w:color w:val="000000"/>
        </w:rPr>
        <w:t> </w:t>
      </w:r>
      <w:r w:rsidRPr="00A06163">
        <w:rPr>
          <w:rFonts w:ascii="Arial" w:hAnsi="Arial"/>
          <w:color w:val="000000"/>
        </w:rPr>
        <w:t> </w:t>
      </w:r>
      <w:r w:rsidRPr="00A06163">
        <w:rPr>
          <w:color w:val="000000"/>
        </w:rPr>
        <w:t>b) transmit Serviciului medicină de urgenţă pe suport hârtie şi în format electronic la adresa de e-mail endoscopie@ms.ro, trimestrial şi anual, în primele 20 de zile calendaristice după încheierea perioadei pentru care se face raportarea, indicatorii prevăzuţi în cadrul AP-ENDO – realizat trimestrial, în curs de realizare-anual;</w:t>
      </w:r>
    </w:p>
    <w:p w:rsidR="00C03950" w:rsidRPr="00A06163" w:rsidRDefault="00C03950" w:rsidP="00F14AB3">
      <w:pPr>
        <w:jc w:val="both"/>
        <w:rPr>
          <w:color w:val="000000"/>
        </w:rPr>
      </w:pPr>
      <w:r w:rsidRPr="00A06163">
        <w:rPr>
          <w:rFonts w:ascii="Arial" w:hAnsi="Arial"/>
          <w:color w:val="000000"/>
        </w:rPr>
        <w:t> </w:t>
      </w:r>
      <w:r w:rsidRPr="00A06163">
        <w:rPr>
          <w:rFonts w:ascii="Arial" w:hAnsi="Arial"/>
          <w:color w:val="000000"/>
        </w:rPr>
        <w:t> </w:t>
      </w:r>
      <w:r w:rsidRPr="00A06163">
        <w:rPr>
          <w:color w:val="000000"/>
        </w:rPr>
        <w:t xml:space="preserve">c) </w:t>
      </w:r>
      <w:proofErr w:type="gramStart"/>
      <w:r w:rsidRPr="00A06163">
        <w:rPr>
          <w:color w:val="000000"/>
        </w:rPr>
        <w:t>monitorizează</w:t>
      </w:r>
      <w:proofErr w:type="gramEnd"/>
      <w:r w:rsidRPr="00A06163">
        <w:rPr>
          <w:color w:val="000000"/>
        </w:rPr>
        <w:t xml:space="preserve"> modul de derulare al AP-ENDO - realizat;</w:t>
      </w:r>
    </w:p>
    <w:p w:rsidR="00C03950" w:rsidRPr="00A06163" w:rsidRDefault="00C03950" w:rsidP="00F14AB3">
      <w:pPr>
        <w:jc w:val="both"/>
        <w:rPr>
          <w:color w:val="000000"/>
        </w:rPr>
      </w:pPr>
      <w:r w:rsidRPr="00A06163">
        <w:rPr>
          <w:rFonts w:ascii="Arial" w:hAnsi="Arial"/>
          <w:color w:val="000000"/>
        </w:rPr>
        <w:t> </w:t>
      </w:r>
      <w:r w:rsidRPr="00A06163">
        <w:rPr>
          <w:rFonts w:ascii="Arial" w:hAnsi="Arial"/>
          <w:color w:val="000000"/>
        </w:rPr>
        <w:t> </w:t>
      </w:r>
      <w:r w:rsidRPr="00A06163">
        <w:rPr>
          <w:color w:val="000000"/>
        </w:rPr>
        <w:t>d) verifică organizarea evidenţei nominale a beneficiarilor AP-ENDO, pe bază de cod numeric personal, de către unităţile de specialitate care derulează AP-ENDO, cu respectarea prevederilor legale referitoare la protecţia persoanelor cu privire la prelucrarea datelor cu caracter personal şi libera circulaţie a acestor date - realizat;</w:t>
      </w:r>
    </w:p>
    <w:p w:rsidR="00C03950" w:rsidRPr="00A06163" w:rsidRDefault="00C03950" w:rsidP="00F14AB3">
      <w:pPr>
        <w:jc w:val="both"/>
        <w:rPr>
          <w:color w:val="000000"/>
        </w:rPr>
      </w:pPr>
      <w:r w:rsidRPr="00A06163">
        <w:rPr>
          <w:rFonts w:ascii="Arial" w:hAnsi="Arial"/>
          <w:color w:val="000000"/>
        </w:rPr>
        <w:t> </w:t>
      </w:r>
      <w:r w:rsidRPr="00A06163">
        <w:rPr>
          <w:rFonts w:ascii="Arial" w:hAnsi="Arial"/>
          <w:color w:val="000000"/>
        </w:rPr>
        <w:t> </w:t>
      </w:r>
      <w:r w:rsidRPr="00A06163">
        <w:rPr>
          <w:color w:val="000000"/>
        </w:rPr>
        <w:t>e) întocmesc un raport de activitate centralizat trimestrial, respectiv anual, pe baza rapoartelor de activitate transmise de coordonatorii locali din spitalele care derulează AP-ENDO – realizat trimestrial, în curs de realizare raportul anual;</w:t>
      </w:r>
    </w:p>
    <w:p w:rsidR="00C03950" w:rsidRPr="00A06163" w:rsidRDefault="00C03950" w:rsidP="00F14AB3">
      <w:pPr>
        <w:jc w:val="both"/>
        <w:rPr>
          <w:color w:val="000000"/>
        </w:rPr>
      </w:pPr>
      <w:r w:rsidRPr="00A06163">
        <w:rPr>
          <w:rFonts w:ascii="Arial" w:hAnsi="Arial"/>
          <w:color w:val="000000"/>
        </w:rPr>
        <w:t> </w:t>
      </w:r>
      <w:r w:rsidRPr="00A06163">
        <w:rPr>
          <w:rFonts w:ascii="Arial" w:hAnsi="Arial"/>
          <w:color w:val="000000"/>
        </w:rPr>
        <w:t> </w:t>
      </w:r>
      <w:r w:rsidRPr="00A06163">
        <w:rPr>
          <w:color w:val="000000"/>
        </w:rPr>
        <w:t>f) transmit Serviciului medicină de urgenţă, pe suport hârtie şi în format electronic la adresa de e-mail endoscopie@ms.ro, până la sfârşitul lunii următoare celei încheierii trimestrului pentru care se face raportarea, raportul de activitate - realizat;</w:t>
      </w:r>
    </w:p>
    <w:p w:rsidR="00C03950" w:rsidRPr="00A06163" w:rsidRDefault="00C03950" w:rsidP="00F14AB3">
      <w:pPr>
        <w:jc w:val="both"/>
        <w:rPr>
          <w:color w:val="000000"/>
        </w:rPr>
      </w:pPr>
      <w:r w:rsidRPr="00A06163">
        <w:rPr>
          <w:rFonts w:ascii="Arial" w:hAnsi="Arial"/>
          <w:color w:val="000000"/>
        </w:rPr>
        <w:t> </w:t>
      </w:r>
      <w:r w:rsidRPr="00A06163">
        <w:rPr>
          <w:rFonts w:ascii="Arial" w:hAnsi="Arial"/>
          <w:color w:val="000000"/>
        </w:rPr>
        <w:t> </w:t>
      </w:r>
      <w:r w:rsidRPr="00A06163">
        <w:rPr>
          <w:color w:val="000000"/>
        </w:rPr>
        <w:t xml:space="preserve">g) </w:t>
      </w:r>
      <w:proofErr w:type="gramStart"/>
      <w:r w:rsidRPr="00A06163">
        <w:rPr>
          <w:color w:val="000000"/>
        </w:rPr>
        <w:t>transmit</w:t>
      </w:r>
      <w:proofErr w:type="gramEnd"/>
      <w:r w:rsidRPr="00A06163">
        <w:rPr>
          <w:color w:val="000000"/>
        </w:rPr>
        <w:t xml:space="preserve"> Serviciului medicină de urgenţă, pe suport hârtie şi în format electronic la adresa de e-mail endoscopie@ms.ro, până la data de 15 iulie a anului curent, fundamentarea necesarului de resurse pentru anul următor-se va realiza până la data prevăzută.</w:t>
      </w:r>
    </w:p>
    <w:p w:rsidR="00A06163" w:rsidRDefault="00A06163" w:rsidP="00F14AB3">
      <w:pPr>
        <w:jc w:val="both"/>
        <w:rPr>
          <w:color w:val="000000"/>
          <w:lang w:val="it-IT"/>
        </w:rPr>
      </w:pPr>
    </w:p>
    <w:p w:rsidR="00A06163" w:rsidRDefault="00A06163" w:rsidP="00F14AB3">
      <w:pPr>
        <w:jc w:val="both"/>
        <w:rPr>
          <w:color w:val="FF0000"/>
          <w:lang w:val="it-IT"/>
        </w:rPr>
      </w:pPr>
    </w:p>
    <w:p w:rsidR="00A06163" w:rsidRDefault="00A06163" w:rsidP="00F14AB3">
      <w:pPr>
        <w:jc w:val="both"/>
        <w:rPr>
          <w:color w:val="FF0000"/>
          <w:lang w:val="it-IT"/>
        </w:rPr>
      </w:pPr>
    </w:p>
    <w:p w:rsidR="00EF2C92" w:rsidRPr="004071E3" w:rsidRDefault="00C503E2" w:rsidP="00F14AB3">
      <w:pPr>
        <w:jc w:val="both"/>
        <w:rPr>
          <w:b/>
          <w:u w:val="single"/>
          <w:lang w:val="it-IT"/>
        </w:rPr>
      </w:pPr>
      <w:r w:rsidRPr="004071E3">
        <w:rPr>
          <w:color w:val="FF0000"/>
          <w:lang w:val="it-IT"/>
        </w:rPr>
        <w:t xml:space="preserve">                 </w:t>
      </w:r>
      <w:r w:rsidRPr="004071E3">
        <w:rPr>
          <w:b/>
          <w:u w:val="single"/>
          <w:lang w:val="it-IT"/>
        </w:rPr>
        <w:t>Compartimentul de evaluare a factorilor de risc din mediul de via</w:t>
      </w:r>
      <w:r w:rsidR="00796525" w:rsidRPr="004071E3">
        <w:rPr>
          <w:b/>
          <w:u w:val="single"/>
          <w:lang w:val="it-IT"/>
        </w:rPr>
        <w:t>ţ</w:t>
      </w:r>
      <w:r w:rsidRPr="004071E3">
        <w:rPr>
          <w:b/>
          <w:u w:val="single"/>
          <w:lang w:val="it-IT"/>
        </w:rPr>
        <w:t xml:space="preserve">ă şi de muncă </w:t>
      </w:r>
      <w:r w:rsidR="00EF2C92" w:rsidRPr="004071E3">
        <w:rPr>
          <w:b/>
          <w:u w:val="single"/>
          <w:lang w:val="it-IT"/>
        </w:rPr>
        <w:t>–</w:t>
      </w:r>
      <w:r w:rsidRPr="004071E3">
        <w:rPr>
          <w:b/>
          <w:u w:val="single"/>
          <w:lang w:val="it-IT"/>
        </w:rPr>
        <w:t xml:space="preserve"> </w:t>
      </w:r>
    </w:p>
    <w:p w:rsidR="008E6FFC" w:rsidRDefault="008E6FFC" w:rsidP="00F14AB3">
      <w:pPr>
        <w:autoSpaceDE w:val="0"/>
        <w:autoSpaceDN w:val="0"/>
        <w:adjustRightInd w:val="0"/>
        <w:jc w:val="both"/>
        <w:rPr>
          <w:lang w:val="pt-BR"/>
        </w:rPr>
      </w:pPr>
    </w:p>
    <w:p w:rsidR="008E6FFC" w:rsidRDefault="008E6FFC" w:rsidP="00F14AB3">
      <w:pPr>
        <w:autoSpaceDE w:val="0"/>
        <w:autoSpaceDN w:val="0"/>
        <w:adjustRightInd w:val="0"/>
        <w:jc w:val="both"/>
        <w:rPr>
          <w:lang w:val="pt-BR"/>
        </w:rPr>
      </w:pPr>
    </w:p>
    <w:p w:rsidR="008E6FFC" w:rsidRDefault="008E6FFC" w:rsidP="00F14AB3">
      <w:pPr>
        <w:autoSpaceDE w:val="0"/>
        <w:autoSpaceDN w:val="0"/>
        <w:adjustRightInd w:val="0"/>
        <w:jc w:val="both"/>
        <w:rPr>
          <w:lang w:val="pt-BR"/>
        </w:rPr>
      </w:pPr>
    </w:p>
    <w:p w:rsidR="008E6FFC" w:rsidRPr="00187B30" w:rsidRDefault="008E6FFC" w:rsidP="009561F0">
      <w:pPr>
        <w:numPr>
          <w:ilvl w:val="0"/>
          <w:numId w:val="73"/>
        </w:numPr>
        <w:autoSpaceDE w:val="0"/>
        <w:autoSpaceDN w:val="0"/>
        <w:adjustRightInd w:val="0"/>
        <w:jc w:val="both"/>
        <w:rPr>
          <w:b/>
          <w:lang w:val="pt-BR"/>
        </w:rPr>
      </w:pPr>
      <w:r w:rsidRPr="00187B30">
        <w:rPr>
          <w:b/>
          <w:lang w:val="pt-BR"/>
        </w:rPr>
        <w:t>Activități desfășurate în cadrul Programului Național de Sănătate II</w:t>
      </w:r>
    </w:p>
    <w:p w:rsidR="008E6FFC" w:rsidRDefault="008E6FFC" w:rsidP="00F14AB3">
      <w:pPr>
        <w:autoSpaceDE w:val="0"/>
        <w:autoSpaceDN w:val="0"/>
        <w:adjustRightInd w:val="0"/>
        <w:ind w:left="360" w:firstLine="360"/>
        <w:jc w:val="both"/>
        <w:rPr>
          <w:lang w:val="pt-BR"/>
        </w:rPr>
      </w:pPr>
      <w:r w:rsidRPr="00187B30">
        <w:rPr>
          <w:lang w:val="pt-BR"/>
        </w:rPr>
        <w:t>Toate activitățile s-au desfășurat în baza metodologiilor transmise INSPB- CNMRCM, cu încadrarea în bugetul aprobat pentru anul 2017</w:t>
      </w:r>
      <w:r>
        <w:rPr>
          <w:lang w:val="pt-BR"/>
        </w:rPr>
        <w:t xml:space="preserve"> pentru realizarea indicatorilor fizici şi de eficienţă</w:t>
      </w:r>
      <w:r w:rsidRPr="00187B30">
        <w:rPr>
          <w:lang w:val="pt-BR"/>
        </w:rPr>
        <w:t xml:space="preserve">şi </w:t>
      </w:r>
      <w:r>
        <w:rPr>
          <w:lang w:val="pt-BR"/>
        </w:rPr>
        <w:t>precum şi a</w:t>
      </w:r>
      <w:r w:rsidRPr="00187B30">
        <w:rPr>
          <w:lang w:val="pt-BR"/>
        </w:rPr>
        <w:t xml:space="preserve"> termenelor de raportare stipulate în </w:t>
      </w:r>
      <w:r w:rsidRPr="00187B30">
        <w:rPr>
          <w:b/>
          <w:bCs/>
          <w:shd w:val="clear" w:color="auto" w:fill="FFFFFF"/>
        </w:rPr>
        <w:t>O.M.S nr.377/2017</w:t>
      </w:r>
      <w:r w:rsidRPr="00187B30">
        <w:rPr>
          <w:b/>
          <w:bCs/>
          <w:shd w:val="clear" w:color="auto" w:fill="FFFFFF"/>
        </w:rPr>
        <w:br/>
      </w:r>
      <w:r w:rsidRPr="00187B30">
        <w:rPr>
          <w:bCs/>
          <w:shd w:val="clear" w:color="auto" w:fill="FFFFFF"/>
        </w:rPr>
        <w:t>privind aprobarea </w:t>
      </w:r>
      <w:bookmarkStart w:id="3" w:name="REFsp23rtd4"/>
      <w:bookmarkEnd w:id="3"/>
      <w:r w:rsidRPr="00187B30">
        <w:rPr>
          <w:rStyle w:val="panchor"/>
          <w:bCs/>
          <w:shd w:val="clear" w:color="auto" w:fill="FFFFFF"/>
        </w:rPr>
        <w:t>Normelor tehnice</w:t>
      </w:r>
      <w:r w:rsidRPr="00187B30">
        <w:rPr>
          <w:bCs/>
          <w:shd w:val="clear" w:color="auto" w:fill="FFFFFF"/>
        </w:rPr>
        <w:t> de realizare a programelor naţionale de sănătate publică pentru anii 2017 şi 2018</w:t>
      </w:r>
      <w:r>
        <w:rPr>
          <w:lang w:val="pt-BR"/>
        </w:rPr>
        <w:t>.</w:t>
      </w:r>
    </w:p>
    <w:p w:rsidR="008E6FFC" w:rsidRPr="00187B30" w:rsidRDefault="008E6FFC" w:rsidP="00F14AB3">
      <w:pPr>
        <w:autoSpaceDE w:val="0"/>
        <w:autoSpaceDN w:val="0"/>
        <w:adjustRightInd w:val="0"/>
        <w:ind w:left="360" w:firstLine="360"/>
        <w:jc w:val="both"/>
        <w:rPr>
          <w:lang w:val="pt-BR"/>
        </w:rPr>
      </w:pPr>
      <w:r>
        <w:rPr>
          <w:lang w:val="pt-BR"/>
        </w:rPr>
        <w:t xml:space="preserve"> Domenii specifice:</w:t>
      </w:r>
    </w:p>
    <w:p w:rsidR="008E6FFC" w:rsidRDefault="008E6FFC" w:rsidP="00F14AB3">
      <w:pPr>
        <w:pStyle w:val="NormalWeb"/>
        <w:spacing w:before="0" w:beforeAutospacing="0" w:after="0" w:afterAutospacing="0"/>
        <w:jc w:val="both"/>
      </w:pPr>
      <w:r>
        <w:t> </w:t>
      </w:r>
      <w:r>
        <w:t> </w:t>
      </w:r>
      <w:r>
        <w:t>1. Protejarea sănătăţii şi prevenirea îmbolnăvirilor asociate factorilor de risc din mediul de viaţă;</w:t>
      </w:r>
    </w:p>
    <w:p w:rsidR="008E6FFC" w:rsidRDefault="008E6FFC" w:rsidP="00F14AB3">
      <w:pPr>
        <w:pStyle w:val="NormalWeb"/>
        <w:spacing w:before="0" w:beforeAutospacing="0" w:after="0" w:afterAutospacing="0"/>
        <w:jc w:val="both"/>
      </w:pPr>
      <w:r>
        <w:t> </w:t>
      </w:r>
      <w:r>
        <w:t> </w:t>
      </w:r>
      <w:r>
        <w:t>2. Protejarea sănătăţii şi prevenirea îmbolnăvirilor asociate radiaţiilor ionizante;</w:t>
      </w:r>
    </w:p>
    <w:p w:rsidR="008E6FFC" w:rsidRDefault="008E6FFC" w:rsidP="00F14AB3">
      <w:pPr>
        <w:pStyle w:val="NormalWeb"/>
        <w:spacing w:before="0" w:beforeAutospacing="0" w:after="0" w:afterAutospacing="0"/>
        <w:jc w:val="both"/>
      </w:pPr>
      <w:r>
        <w:t> </w:t>
      </w:r>
      <w:r>
        <w:t> </w:t>
      </w:r>
      <w:r>
        <w:t>3. Protejarea sănătăţii prin prevenirea îmbolnăvirilor asociate factorilor de risc din mediul de muncă;</w:t>
      </w:r>
    </w:p>
    <w:p w:rsidR="008E6FFC" w:rsidRDefault="008E6FFC" w:rsidP="00F14AB3">
      <w:pPr>
        <w:pStyle w:val="NormalWeb"/>
        <w:spacing w:before="0" w:beforeAutospacing="0" w:after="0" w:afterAutospacing="0"/>
        <w:jc w:val="both"/>
      </w:pPr>
      <w:r>
        <w:t> </w:t>
      </w:r>
      <w:r>
        <w:t> </w:t>
      </w:r>
      <w:r>
        <w:t>4. Protejarea sănătăţii publice prin prevenirea îmbolnăvirilor asociate factorilor de risc alimentari şi de nutriţie;</w:t>
      </w:r>
    </w:p>
    <w:p w:rsidR="008E6FFC" w:rsidRDefault="008E6FFC" w:rsidP="00F14AB3">
      <w:pPr>
        <w:pStyle w:val="NormalWeb"/>
        <w:spacing w:before="0" w:beforeAutospacing="0" w:after="0" w:afterAutospacing="0"/>
        <w:jc w:val="both"/>
      </w:pPr>
      <w:r>
        <w:t> </w:t>
      </w:r>
      <w:r>
        <w:t> </w:t>
      </w:r>
      <w:r>
        <w:t>5. Activităţi complementare.</w:t>
      </w:r>
    </w:p>
    <w:p w:rsidR="008E6FFC" w:rsidRPr="00244E8C" w:rsidRDefault="008E6FFC" w:rsidP="00F14AB3">
      <w:pPr>
        <w:pStyle w:val="NormalWeb"/>
        <w:spacing w:before="0" w:beforeAutospacing="0" w:after="0" w:afterAutospacing="0"/>
        <w:jc w:val="both"/>
        <w:rPr>
          <w:b/>
          <w:lang w:val="pt-BR"/>
        </w:rPr>
      </w:pPr>
      <w:r>
        <w:t xml:space="preserve"> </w:t>
      </w:r>
    </w:p>
    <w:p w:rsidR="008E6FFC" w:rsidRPr="006C79FB" w:rsidRDefault="008E6FFC" w:rsidP="00F14AB3">
      <w:pPr>
        <w:rPr>
          <w:rFonts w:eastAsia="Verdana"/>
          <w:b/>
          <w:lang w:val="ro-RO" w:eastAsia="ro-RO"/>
        </w:rPr>
      </w:pPr>
      <w:r w:rsidRPr="006C79FB">
        <w:rPr>
          <w:rFonts w:eastAsia="Verdana"/>
          <w:b/>
          <w:lang w:val="ro-RO" w:eastAsia="ro-RO"/>
        </w:rPr>
        <w:t xml:space="preserve">Domeniul 1: </w:t>
      </w:r>
    </w:p>
    <w:p w:rsidR="008E6FFC" w:rsidRPr="006C79FB" w:rsidRDefault="008E6FFC" w:rsidP="00F14AB3">
      <w:pPr>
        <w:rPr>
          <w:b/>
        </w:rPr>
      </w:pPr>
      <w:r w:rsidRPr="006C79FB">
        <w:rPr>
          <w:rFonts w:eastAsia="Verdana"/>
          <w:b/>
          <w:lang w:val="ro-RO" w:eastAsia="ro-RO"/>
        </w:rPr>
        <w:t xml:space="preserve">                           </w:t>
      </w:r>
    </w:p>
    <w:p w:rsidR="008E6FFC" w:rsidRPr="0064129C" w:rsidRDefault="008E6FFC" w:rsidP="00F14AB3">
      <w:pPr>
        <w:pStyle w:val="ListParagraph"/>
        <w:spacing w:after="0" w:line="240" w:lineRule="auto"/>
        <w:ind w:left="0" w:firstLine="360"/>
        <w:jc w:val="both"/>
        <w:rPr>
          <w:rFonts w:ascii="Times New Roman" w:hAnsi="Times New Roman"/>
          <w:b/>
          <w:color w:val="000000"/>
          <w:sz w:val="24"/>
          <w:szCs w:val="24"/>
        </w:rPr>
      </w:pPr>
      <w:r w:rsidRPr="0064129C">
        <w:rPr>
          <w:rFonts w:ascii="Times New Roman" w:eastAsia="Verdana" w:hAnsi="Times New Roman"/>
          <w:b/>
          <w:sz w:val="24"/>
          <w:szCs w:val="24"/>
          <w:lang w:val="ro-RO" w:eastAsia="ro-RO"/>
        </w:rPr>
        <w:t>1.1 Supravegherea calităţii apei potabile distribuite în sistem centralizat în zonele de aprovizionare mari</w:t>
      </w:r>
      <w:r w:rsidRPr="0064129C">
        <w:rPr>
          <w:rFonts w:ascii="Times New Roman" w:hAnsi="Times New Roman"/>
          <w:b/>
          <w:color w:val="000000"/>
          <w:sz w:val="24"/>
          <w:szCs w:val="24"/>
        </w:rPr>
        <w:t>:</w:t>
      </w:r>
    </w:p>
    <w:p w:rsidR="008E6FFC" w:rsidRDefault="008E6FFC" w:rsidP="00F14AB3">
      <w:pPr>
        <w:pStyle w:val="ListParagraph"/>
        <w:spacing w:after="0" w:line="240" w:lineRule="auto"/>
        <w:ind w:left="0" w:firstLine="360"/>
        <w:jc w:val="both"/>
        <w:rPr>
          <w:rFonts w:ascii="Times New Roman" w:hAnsi="Times New Roman"/>
          <w:color w:val="000000"/>
          <w:sz w:val="24"/>
          <w:szCs w:val="24"/>
        </w:rPr>
      </w:pPr>
      <w:r>
        <w:rPr>
          <w:rFonts w:ascii="Times New Roman" w:hAnsi="Times New Roman"/>
          <w:color w:val="000000"/>
          <w:sz w:val="24"/>
          <w:szCs w:val="24"/>
        </w:rPr>
        <w:lastRenderedPageBreak/>
        <w:t xml:space="preserve"> În annul 2017, DSP a monitorizat 31 de sisteme publice de aprovizionare cu apă potabilă (ZAP), din care 12 sunt catalogate ZAP mari, cu peste 5000 de consumatori. Cele 12 ZAP sunt administrate de 3 operatori: </w:t>
      </w:r>
    </w:p>
    <w:p w:rsidR="008E6FFC" w:rsidRDefault="008E6FFC" w:rsidP="009561F0">
      <w:pPr>
        <w:pStyle w:val="ListParagraph"/>
        <w:numPr>
          <w:ilvl w:val="0"/>
          <w:numId w:val="74"/>
        </w:numPr>
        <w:spacing w:after="0" w:line="240" w:lineRule="auto"/>
        <w:jc w:val="both"/>
        <w:rPr>
          <w:rFonts w:ascii="Times New Roman" w:hAnsi="Times New Roman"/>
          <w:color w:val="000000"/>
          <w:sz w:val="24"/>
          <w:szCs w:val="24"/>
        </w:rPr>
      </w:pPr>
      <w:r>
        <w:rPr>
          <w:rFonts w:ascii="Times New Roman" w:hAnsi="Times New Roman"/>
          <w:color w:val="000000"/>
          <w:sz w:val="24"/>
          <w:szCs w:val="24"/>
        </w:rPr>
        <w:t>SC Compania de Apă Arad S.A-  10 ZAP: Arad, Bocsig, Curtici, Gurahonţ, Ineu, Lipova, Nădlac,</w:t>
      </w:r>
      <w:r w:rsidRPr="00B54666">
        <w:rPr>
          <w:rFonts w:ascii="Times New Roman" w:hAnsi="Times New Roman"/>
          <w:color w:val="000000"/>
          <w:sz w:val="24"/>
          <w:szCs w:val="24"/>
        </w:rPr>
        <w:t xml:space="preserve"> </w:t>
      </w:r>
      <w:r>
        <w:rPr>
          <w:rFonts w:ascii="Times New Roman" w:hAnsi="Times New Roman"/>
          <w:color w:val="000000"/>
          <w:sz w:val="24"/>
          <w:szCs w:val="24"/>
        </w:rPr>
        <w:t>Pâncota, Pecica, Sântana;</w:t>
      </w:r>
    </w:p>
    <w:p w:rsidR="008E6FFC" w:rsidRDefault="008E6FFC" w:rsidP="009561F0">
      <w:pPr>
        <w:pStyle w:val="ListParagraph"/>
        <w:numPr>
          <w:ilvl w:val="0"/>
          <w:numId w:val="74"/>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SC Compania de Apă Valea Crişurilor SA -1 ZAP Chişineu Criş;</w:t>
      </w:r>
    </w:p>
    <w:p w:rsidR="008E6FFC" w:rsidRDefault="008E6FFC" w:rsidP="009561F0">
      <w:pPr>
        <w:pStyle w:val="ListParagraph"/>
        <w:numPr>
          <w:ilvl w:val="0"/>
          <w:numId w:val="74"/>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SC TermoConstruct SA-Sebiş- 1ZAP- Sebiş</w:t>
      </w:r>
    </w:p>
    <w:p w:rsidR="008E6FFC" w:rsidRDefault="008E6FFC" w:rsidP="00F14AB3">
      <w:pPr>
        <w:pStyle w:val="ListParagraph"/>
        <w:spacing w:after="0" w:line="240" w:lineRule="auto"/>
        <w:ind w:left="360" w:firstLine="360"/>
        <w:jc w:val="both"/>
        <w:rPr>
          <w:rFonts w:ascii="Times New Roman" w:hAnsi="Times New Roman"/>
          <w:color w:val="000000"/>
          <w:sz w:val="24"/>
          <w:szCs w:val="24"/>
        </w:rPr>
      </w:pPr>
      <w:proofErr w:type="gramStart"/>
      <w:r>
        <w:rPr>
          <w:rFonts w:ascii="Times New Roman" w:hAnsi="Times New Roman"/>
          <w:color w:val="000000"/>
          <w:sz w:val="24"/>
          <w:szCs w:val="24"/>
        </w:rPr>
        <w:t>Dintre operatori numai SC Compania de Apă Arad S.A dispune de laborator propriu înregistrat la MS pentru prelevare, transport probe şi monitorizare de control.</w:t>
      </w:r>
      <w:proofErr w:type="gramEnd"/>
      <w:r>
        <w:rPr>
          <w:rFonts w:ascii="Times New Roman" w:hAnsi="Times New Roman"/>
          <w:color w:val="000000"/>
          <w:sz w:val="24"/>
          <w:szCs w:val="24"/>
        </w:rPr>
        <w:t xml:space="preserve"> Ceilalţi operatori </w:t>
      </w:r>
      <w:proofErr w:type="gramStart"/>
      <w:r>
        <w:rPr>
          <w:rFonts w:ascii="Times New Roman" w:hAnsi="Times New Roman"/>
          <w:color w:val="000000"/>
          <w:sz w:val="24"/>
          <w:szCs w:val="24"/>
        </w:rPr>
        <w:t>( inclusive</w:t>
      </w:r>
      <w:proofErr w:type="gramEnd"/>
      <w:r>
        <w:rPr>
          <w:rFonts w:ascii="Times New Roman" w:hAnsi="Times New Roman"/>
          <w:color w:val="000000"/>
          <w:sz w:val="24"/>
          <w:szCs w:val="24"/>
        </w:rPr>
        <w:t xml:space="preserve"> cei care operează pe ZAP mici) , au contracte cu laboratorul DSP atât monitorizarea de audit cât şi pentru monitorizarea de control. Pentru parametrii care nu pot fi analizaţi în laboratorrul DSP Arad, operatorii au efectuat analizele prin laboratoarele de chimie-toxicologie şi igiena radiaţilor ale CRSP Cluj. În comparaţie cu annul 2016, numărul prelevărilor a crescut considerabil, atât ca frecvenţă cât şi al parametrilor determinaţi.</w:t>
      </w:r>
    </w:p>
    <w:p w:rsidR="008E6FFC" w:rsidRDefault="008E6FFC" w:rsidP="00F14AB3">
      <w:pPr>
        <w:pStyle w:val="ListParagraph"/>
        <w:spacing w:after="0" w:line="240" w:lineRule="auto"/>
        <w:ind w:left="360" w:firstLine="360"/>
        <w:jc w:val="both"/>
        <w:rPr>
          <w:rFonts w:ascii="Times New Roman" w:hAnsi="Times New Roman"/>
          <w:color w:val="000000"/>
          <w:sz w:val="24"/>
          <w:szCs w:val="24"/>
        </w:rPr>
      </w:pPr>
      <w:r>
        <w:rPr>
          <w:rFonts w:ascii="Times New Roman" w:hAnsi="Times New Roman"/>
          <w:color w:val="000000"/>
          <w:sz w:val="24"/>
          <w:szCs w:val="24"/>
        </w:rPr>
        <w:t xml:space="preserve">La aceste sisteme nu au existat probleme de natură </w:t>
      </w:r>
      <w:proofErr w:type="gramStart"/>
      <w:r>
        <w:rPr>
          <w:rFonts w:ascii="Times New Roman" w:hAnsi="Times New Roman"/>
          <w:color w:val="000000"/>
          <w:sz w:val="24"/>
          <w:szCs w:val="24"/>
        </w:rPr>
        <w:t>să</w:t>
      </w:r>
      <w:proofErr w:type="gramEnd"/>
      <w:r>
        <w:rPr>
          <w:rFonts w:ascii="Times New Roman" w:hAnsi="Times New Roman"/>
          <w:color w:val="000000"/>
          <w:sz w:val="24"/>
          <w:szCs w:val="24"/>
        </w:rPr>
        <w:t xml:space="preserve"> ducă la restrticţionarea pentru consum sau la închidere.</w:t>
      </w:r>
    </w:p>
    <w:p w:rsidR="008E6FFC" w:rsidRDefault="008E6FFC" w:rsidP="00F14AB3">
      <w:pPr>
        <w:pStyle w:val="ListParagraph"/>
        <w:spacing w:after="0" w:line="240" w:lineRule="auto"/>
        <w:ind w:left="0" w:firstLine="360"/>
        <w:jc w:val="both"/>
        <w:rPr>
          <w:rFonts w:ascii="Times New Roman" w:hAnsi="Times New Roman"/>
          <w:color w:val="000000"/>
          <w:sz w:val="24"/>
          <w:szCs w:val="24"/>
        </w:rPr>
      </w:pPr>
      <w:r>
        <w:rPr>
          <w:rFonts w:ascii="Times New Roman" w:hAnsi="Times New Roman"/>
          <w:color w:val="000000"/>
          <w:sz w:val="24"/>
          <w:szCs w:val="24"/>
        </w:rPr>
        <w:t xml:space="preserve">Conform metodologiei pe annul 2017, s-au prelevat 2 probe de apă (ieşire din staţia de tratare şi de la consummator ) pentru determinarea carbonului organic total ( TOC ) care au fost analizate în laboratorul CRSP Timişoara. Ambele probe au fost conforme. </w:t>
      </w:r>
    </w:p>
    <w:p w:rsidR="008E6FFC" w:rsidRPr="009B63E0" w:rsidRDefault="008E6FFC" w:rsidP="00F14AB3">
      <w:pPr>
        <w:pStyle w:val="ListParagraph"/>
        <w:spacing w:after="0" w:line="240" w:lineRule="auto"/>
        <w:ind w:left="0" w:firstLine="360"/>
        <w:jc w:val="both"/>
        <w:rPr>
          <w:rFonts w:ascii="Times New Roman" w:hAnsi="Times New Roman"/>
          <w:color w:val="000000"/>
          <w:sz w:val="24"/>
          <w:szCs w:val="24"/>
        </w:rPr>
      </w:pPr>
    </w:p>
    <w:p w:rsidR="008E6FFC" w:rsidRPr="0064129C" w:rsidRDefault="008E6FFC" w:rsidP="00F14AB3">
      <w:pPr>
        <w:jc w:val="both"/>
        <w:rPr>
          <w:b/>
          <w:sz w:val="22"/>
          <w:szCs w:val="22"/>
          <w:lang w:val="ro-RO" w:eastAsia="ro-RO"/>
        </w:rPr>
      </w:pPr>
      <w:r w:rsidRPr="0064129C">
        <w:rPr>
          <w:b/>
          <w:sz w:val="22"/>
          <w:szCs w:val="22"/>
          <w:lang w:val="ro-RO" w:eastAsia="ro-RO"/>
        </w:rPr>
        <w:t> </w:t>
      </w:r>
      <w:r w:rsidRPr="0064129C">
        <w:rPr>
          <w:b/>
          <w:sz w:val="22"/>
          <w:szCs w:val="22"/>
          <w:lang w:val="ro-RO" w:eastAsia="ro-RO"/>
        </w:rPr>
        <w:t> </w:t>
      </w:r>
      <w:r w:rsidRPr="0064129C">
        <w:rPr>
          <w:b/>
          <w:sz w:val="22"/>
          <w:szCs w:val="22"/>
          <w:lang w:val="ro-RO" w:eastAsia="ro-RO"/>
        </w:rPr>
        <w:t>1.2. Supravegherea calităţii apei de fântână şi a apei arteziene de utilizare publică:</w:t>
      </w:r>
    </w:p>
    <w:p w:rsidR="008E6FFC" w:rsidRPr="0041008F" w:rsidRDefault="008E6FFC" w:rsidP="00F14AB3">
      <w:pPr>
        <w:ind w:firstLine="720"/>
        <w:jc w:val="both"/>
        <w:rPr>
          <w:sz w:val="22"/>
          <w:szCs w:val="22"/>
          <w:lang w:val="ro-RO" w:eastAsia="ro-RO"/>
        </w:rPr>
      </w:pPr>
      <w:r>
        <w:rPr>
          <w:sz w:val="22"/>
          <w:szCs w:val="22"/>
          <w:lang w:val="ro-RO" w:eastAsia="ro-RO"/>
        </w:rPr>
        <w:t xml:space="preserve">Au fost catagrafiate fântânile publice de la nivelul celor 79 UAT din județ. S- au prelevat probe de apă din 50 de fântâni pentru analize în laboratorul propriu. Rezultatele au fost centralizate și transmise la  </w:t>
      </w:r>
      <w:r w:rsidRPr="008A67B8">
        <w:rPr>
          <w:lang w:val="es-ES"/>
        </w:rPr>
        <w:t>CRSP Iași</w:t>
      </w:r>
      <w:r>
        <w:rPr>
          <w:sz w:val="22"/>
          <w:szCs w:val="22"/>
          <w:lang w:val="ro-RO" w:eastAsia="ro-RO"/>
        </w:rPr>
        <w:t xml:space="preserve"> , coordonatorul sintezei.  </w:t>
      </w:r>
    </w:p>
    <w:p w:rsidR="008E6FFC" w:rsidRPr="008A67B8" w:rsidRDefault="008E6FFC" w:rsidP="00F14AB3">
      <w:pPr>
        <w:ind w:left="1320"/>
        <w:jc w:val="both"/>
        <w:rPr>
          <w:rFonts w:eastAsia="Calibri"/>
          <w:lang w:val="ro-RO"/>
        </w:rPr>
      </w:pPr>
      <w:r w:rsidRPr="008A67B8">
        <w:rPr>
          <w:rFonts w:eastAsia="Calibri"/>
          <w:lang w:val="ro-RO"/>
        </w:rPr>
        <w:t>-</w:t>
      </w:r>
      <w:r w:rsidRPr="008A67B8">
        <w:rPr>
          <w:rFonts w:eastAsia="Calibri"/>
          <w:lang w:val="ro-RO"/>
        </w:rPr>
        <w:tab/>
        <w:t>Număr de fântâni publice/surse arteziene identificate : 345</w:t>
      </w:r>
    </w:p>
    <w:p w:rsidR="008E6FFC" w:rsidRPr="008A67B8" w:rsidRDefault="008E6FFC" w:rsidP="00F14AB3">
      <w:pPr>
        <w:ind w:left="1320"/>
        <w:jc w:val="both"/>
        <w:rPr>
          <w:rFonts w:eastAsia="Calibri"/>
          <w:lang w:val="ro-RO"/>
        </w:rPr>
      </w:pPr>
      <w:r w:rsidRPr="008A67B8">
        <w:rPr>
          <w:rFonts w:eastAsia="Calibri"/>
          <w:lang w:val="ro-RO"/>
        </w:rPr>
        <w:t>-</w:t>
      </w:r>
      <w:r w:rsidRPr="008A67B8">
        <w:rPr>
          <w:rFonts w:eastAsia="Calibri"/>
          <w:lang w:val="ro-RO"/>
        </w:rPr>
        <w:tab/>
        <w:t>Număr de fântâni publice/surse arteziene identificate evaluate dpdv a calităţii apei:50</w:t>
      </w:r>
    </w:p>
    <w:p w:rsidR="008E6FFC" w:rsidRPr="008A67B8" w:rsidRDefault="008E6FFC" w:rsidP="00F14AB3">
      <w:pPr>
        <w:ind w:left="1320"/>
        <w:jc w:val="both"/>
        <w:rPr>
          <w:rFonts w:eastAsia="Calibri"/>
          <w:lang w:val="ro-RO"/>
        </w:rPr>
      </w:pPr>
      <w:r w:rsidRPr="008A67B8">
        <w:rPr>
          <w:rFonts w:eastAsia="Calibri"/>
          <w:lang w:val="ro-RO"/>
        </w:rPr>
        <w:t>-</w:t>
      </w:r>
      <w:r w:rsidRPr="008A67B8">
        <w:rPr>
          <w:rFonts w:eastAsia="Calibri"/>
          <w:lang w:val="ro-RO"/>
        </w:rPr>
        <w:tab/>
        <w:t>Număr de probe de apă : 100</w:t>
      </w:r>
    </w:p>
    <w:p w:rsidR="008E6FFC" w:rsidRPr="008A67B8" w:rsidRDefault="008E6FFC" w:rsidP="00F14AB3">
      <w:pPr>
        <w:ind w:left="1320"/>
        <w:jc w:val="both"/>
        <w:rPr>
          <w:rFonts w:eastAsia="Calibri"/>
          <w:lang w:val="ro-RO"/>
        </w:rPr>
      </w:pPr>
      <w:r w:rsidRPr="008A67B8">
        <w:rPr>
          <w:rFonts w:eastAsia="Calibri"/>
          <w:lang w:val="ro-RO"/>
        </w:rPr>
        <w:t>-</w:t>
      </w:r>
      <w:r w:rsidRPr="008A67B8">
        <w:rPr>
          <w:rFonts w:eastAsia="Calibri"/>
          <w:lang w:val="ro-RO"/>
        </w:rPr>
        <w:tab/>
        <w:t>Parametri analizaţi pentru fiecare sursă : 13</w:t>
      </w:r>
    </w:p>
    <w:p w:rsidR="008E6FFC" w:rsidRPr="008A67B8" w:rsidRDefault="008E6FFC" w:rsidP="00F14AB3">
      <w:pPr>
        <w:ind w:left="1320"/>
        <w:jc w:val="both"/>
        <w:rPr>
          <w:rFonts w:eastAsia="Calibri"/>
          <w:lang w:val="ro-RO"/>
        </w:rPr>
      </w:pPr>
      <w:r w:rsidRPr="008A67B8">
        <w:rPr>
          <w:rFonts w:eastAsia="Calibri"/>
          <w:lang w:val="ro-RO"/>
        </w:rPr>
        <w:t>-</w:t>
      </w:r>
      <w:r w:rsidRPr="008A67B8">
        <w:rPr>
          <w:rFonts w:eastAsia="Calibri"/>
          <w:lang w:val="ro-RO"/>
        </w:rPr>
        <w:tab/>
        <w:t>Număr de fântâni publice/surse arteziene, pentru care calitatea apei este conformă: 3</w:t>
      </w:r>
    </w:p>
    <w:p w:rsidR="008E6FFC" w:rsidRPr="0073729F" w:rsidRDefault="008E6FFC" w:rsidP="00F14AB3">
      <w:pPr>
        <w:ind w:left="1320"/>
        <w:jc w:val="both"/>
        <w:rPr>
          <w:rFonts w:eastAsia="Calibri"/>
          <w:b/>
          <w:lang w:val="ro-RO"/>
        </w:rPr>
      </w:pPr>
      <w:r w:rsidRPr="008A67B8">
        <w:rPr>
          <w:rFonts w:eastAsia="Calibri"/>
          <w:lang w:val="ro-RO"/>
        </w:rPr>
        <w:t>-</w:t>
      </w:r>
      <w:r w:rsidRPr="008A67B8">
        <w:rPr>
          <w:rFonts w:eastAsia="Calibri"/>
          <w:lang w:val="ro-RO"/>
        </w:rPr>
        <w:tab/>
        <w:t xml:space="preserve">Număr de fântâni publice/surse arteziene, pentru care calitatea apei este neconformă : </w:t>
      </w:r>
      <w:r w:rsidRPr="0073729F">
        <w:rPr>
          <w:rFonts w:eastAsia="Calibri"/>
          <w:b/>
          <w:lang w:val="ro-RO"/>
        </w:rPr>
        <w:t>47</w:t>
      </w:r>
    </w:p>
    <w:p w:rsidR="008E6FFC" w:rsidRPr="008A67B8" w:rsidRDefault="008E6FFC" w:rsidP="00F14AB3">
      <w:pPr>
        <w:ind w:left="1320"/>
        <w:jc w:val="both"/>
        <w:rPr>
          <w:rFonts w:eastAsia="Calibri"/>
          <w:lang w:val="ro-RO"/>
        </w:rPr>
      </w:pPr>
      <w:r w:rsidRPr="008A67B8">
        <w:rPr>
          <w:rFonts w:eastAsia="Calibri"/>
          <w:lang w:val="ro-RO"/>
        </w:rPr>
        <w:t>-</w:t>
      </w:r>
      <w:r w:rsidRPr="008A67B8">
        <w:rPr>
          <w:rFonts w:eastAsia="Calibri"/>
          <w:lang w:val="ro-RO"/>
        </w:rPr>
        <w:tab/>
        <w:t>Număr analize cu rezultate conforme/parametri: 6</w:t>
      </w:r>
    </w:p>
    <w:p w:rsidR="008E6FFC" w:rsidRPr="008A67B8" w:rsidRDefault="008E6FFC" w:rsidP="00F14AB3">
      <w:pPr>
        <w:ind w:left="1320"/>
        <w:jc w:val="both"/>
        <w:rPr>
          <w:rFonts w:eastAsia="Calibri"/>
          <w:lang w:val="ro-RO"/>
        </w:rPr>
      </w:pPr>
      <w:r w:rsidRPr="008A67B8">
        <w:rPr>
          <w:rFonts w:eastAsia="Calibri"/>
          <w:lang w:val="ro-RO"/>
        </w:rPr>
        <w:t>-</w:t>
      </w:r>
      <w:r w:rsidRPr="008A67B8">
        <w:rPr>
          <w:rFonts w:eastAsia="Calibri"/>
          <w:lang w:val="ro-RO"/>
        </w:rPr>
        <w:tab/>
        <w:t>Număr analize cu rezultate neconforme :</w:t>
      </w:r>
      <w:r>
        <w:rPr>
          <w:rFonts w:eastAsia="Calibri"/>
          <w:lang w:val="ro-RO"/>
        </w:rPr>
        <w:t xml:space="preserve"> </w:t>
      </w:r>
      <w:r w:rsidRPr="008A67B8">
        <w:rPr>
          <w:rFonts w:eastAsia="Calibri"/>
          <w:lang w:val="ro-RO"/>
        </w:rPr>
        <w:t>94</w:t>
      </w:r>
    </w:p>
    <w:p w:rsidR="008E6FFC" w:rsidRPr="008A67B8" w:rsidRDefault="008E6FFC" w:rsidP="00F14AB3">
      <w:pPr>
        <w:ind w:left="1320"/>
        <w:jc w:val="both"/>
        <w:rPr>
          <w:rFonts w:eastAsia="Calibri"/>
          <w:lang w:val="ro-RO"/>
        </w:rPr>
      </w:pPr>
      <w:r w:rsidRPr="008A67B8">
        <w:rPr>
          <w:rFonts w:eastAsia="Calibri"/>
          <w:lang w:val="ro-RO"/>
        </w:rPr>
        <w:t>-Total determinări :</w:t>
      </w:r>
      <w:r>
        <w:rPr>
          <w:rFonts w:eastAsia="Calibri"/>
          <w:lang w:val="ro-RO"/>
        </w:rPr>
        <w:t xml:space="preserve"> </w:t>
      </w:r>
      <w:r w:rsidRPr="008A67B8">
        <w:rPr>
          <w:rFonts w:eastAsia="Calibri"/>
          <w:lang w:val="ro-RO"/>
        </w:rPr>
        <w:t>650</w:t>
      </w:r>
    </w:p>
    <w:p w:rsidR="008E6FFC" w:rsidRDefault="008E6FFC" w:rsidP="00F14AB3">
      <w:pPr>
        <w:ind w:left="360" w:firstLine="360"/>
        <w:jc w:val="both"/>
        <w:rPr>
          <w:lang w:val="es-ES"/>
        </w:rPr>
      </w:pPr>
      <w:r w:rsidRPr="008A67B8">
        <w:rPr>
          <w:lang w:val="es-ES"/>
        </w:rPr>
        <w:t>Pentru toate neconformități</w:t>
      </w:r>
      <w:r>
        <w:rPr>
          <w:lang w:val="es-ES"/>
        </w:rPr>
        <w:t>le de mai sus au fost notificate</w:t>
      </w:r>
      <w:r w:rsidRPr="008A67B8">
        <w:rPr>
          <w:lang w:val="es-ES"/>
        </w:rPr>
        <w:t xml:space="preserve"> autoritățile publice locale</w:t>
      </w:r>
      <w:r>
        <w:rPr>
          <w:lang w:val="es-ES"/>
        </w:rPr>
        <w:t xml:space="preserve"> și </w:t>
      </w:r>
      <w:r w:rsidRPr="008A67B8">
        <w:rPr>
          <w:lang w:val="es-ES"/>
        </w:rPr>
        <w:t xml:space="preserve">medicii de </w:t>
      </w:r>
      <w:r>
        <w:rPr>
          <w:lang w:val="es-ES"/>
        </w:rPr>
        <w:t>familie de pe raza localității, notificare care a cuprins și indicații pentru persoanele care utilizează aceste surse ca apă pentru băut sau gătit mâncare.</w:t>
      </w:r>
    </w:p>
    <w:p w:rsidR="008E6FFC" w:rsidRDefault="008E6FFC" w:rsidP="00F14AB3">
      <w:pPr>
        <w:ind w:left="360" w:firstLine="360"/>
        <w:jc w:val="both"/>
        <w:rPr>
          <w:lang w:val="es-ES"/>
        </w:rPr>
      </w:pPr>
    </w:p>
    <w:p w:rsidR="008E6FFC" w:rsidRPr="0064129C" w:rsidRDefault="008E6FFC" w:rsidP="00F14AB3">
      <w:pPr>
        <w:ind w:left="360" w:firstLine="360"/>
        <w:jc w:val="both"/>
        <w:rPr>
          <w:b/>
          <w:lang w:val="es-ES"/>
        </w:rPr>
      </w:pPr>
      <w:r w:rsidRPr="0064129C">
        <w:rPr>
          <w:rFonts w:eastAsia="Verdana"/>
          <w:b/>
          <w:lang w:val="ro-RO" w:eastAsia="ro-RO"/>
        </w:rPr>
        <w:t>1.3. Monitorizarea apelor potabile îmbuteliate altele decât apele minerale naturale sau decât apele de izvor</w:t>
      </w:r>
    </w:p>
    <w:p w:rsidR="008E6FFC" w:rsidRDefault="008E6FFC" w:rsidP="00F14AB3">
      <w:pPr>
        <w:ind w:left="360" w:firstLine="360"/>
        <w:jc w:val="both"/>
        <w:rPr>
          <w:lang w:val="es-ES"/>
        </w:rPr>
      </w:pPr>
      <w:r>
        <w:rPr>
          <w:lang w:val="es-ES"/>
        </w:rPr>
        <w:t>În județ funcționează o singură unitate care îmbuteliază apă de masă, care este autorizată sanitar, iar prin monitorizarea de control efectuată nu au fost identificați parametri neconformi în anul 2017.</w:t>
      </w:r>
    </w:p>
    <w:p w:rsidR="008E6FFC" w:rsidRDefault="008E6FFC" w:rsidP="00F14AB3">
      <w:pPr>
        <w:ind w:left="360" w:firstLine="360"/>
        <w:jc w:val="both"/>
        <w:rPr>
          <w:lang w:val="es-ES"/>
        </w:rPr>
      </w:pPr>
      <w:r>
        <w:rPr>
          <w:lang w:val="es-ES"/>
        </w:rPr>
        <w:t>Am prelevat probe de apă și am trimis spre analiză, conform metodologiei. Rezultatele au fost conforme.</w:t>
      </w:r>
    </w:p>
    <w:p w:rsidR="008E6FFC" w:rsidRPr="008A67B8" w:rsidRDefault="008E6FFC" w:rsidP="00F14AB3">
      <w:pPr>
        <w:ind w:left="360" w:firstLine="360"/>
        <w:jc w:val="both"/>
        <w:rPr>
          <w:lang w:val="fr-FR" w:eastAsia="ro-RO"/>
        </w:rPr>
      </w:pPr>
      <w:r w:rsidRPr="008A67B8">
        <w:rPr>
          <w:lang w:val="pt-BR"/>
        </w:rPr>
        <w:t xml:space="preserve">De asemenea, au fost completate și transmise la CRSP Târgu Mureș anexele 3, 4a și 4b </w:t>
      </w:r>
      <w:r>
        <w:rPr>
          <w:lang w:val="pt-BR"/>
        </w:rPr>
        <w:t>.</w:t>
      </w:r>
    </w:p>
    <w:p w:rsidR="008E6FFC" w:rsidRDefault="008E6FFC" w:rsidP="00F14AB3">
      <w:pPr>
        <w:jc w:val="both"/>
        <w:rPr>
          <w:lang w:val="es-ES"/>
        </w:rPr>
      </w:pPr>
    </w:p>
    <w:p w:rsidR="008E6FFC" w:rsidRPr="0064129C" w:rsidRDefault="008E6FFC" w:rsidP="00F14AB3">
      <w:pPr>
        <w:ind w:left="360" w:firstLine="360"/>
        <w:jc w:val="both"/>
        <w:rPr>
          <w:b/>
          <w:lang w:val="es-ES"/>
        </w:rPr>
      </w:pPr>
      <w:r w:rsidRPr="0064129C">
        <w:rPr>
          <w:rFonts w:eastAsia="Verdana"/>
          <w:b/>
          <w:lang w:val="ro-RO" w:eastAsia="ro-RO"/>
        </w:rPr>
        <w:t>1.4. Supravegherea calităţii apei potabile distribuite în sistem centralizat în zonele de aprovizionare mici</w:t>
      </w:r>
    </w:p>
    <w:p w:rsidR="008E6FFC" w:rsidRDefault="008E6FFC" w:rsidP="00F14AB3">
      <w:pPr>
        <w:ind w:left="360" w:firstLine="360"/>
        <w:jc w:val="both"/>
        <w:rPr>
          <w:lang w:val="es-ES"/>
        </w:rPr>
      </w:pPr>
      <w:r w:rsidRPr="008A67B8">
        <w:rPr>
          <w:lang w:val="es-ES"/>
        </w:rPr>
        <w:t xml:space="preserve"> </w:t>
      </w:r>
      <w:r>
        <w:rPr>
          <w:lang w:val="es-ES"/>
        </w:rPr>
        <w:t>În judeţ există 19  ZAP mici, care sunt adminístrate de următorii operatori:</w:t>
      </w:r>
    </w:p>
    <w:p w:rsidR="008E6FFC" w:rsidRPr="00820C19" w:rsidRDefault="008E6FFC" w:rsidP="009561F0">
      <w:pPr>
        <w:numPr>
          <w:ilvl w:val="0"/>
          <w:numId w:val="74"/>
        </w:numPr>
        <w:jc w:val="both"/>
        <w:rPr>
          <w:lang w:val="es-ES"/>
        </w:rPr>
      </w:pPr>
      <w:r>
        <w:rPr>
          <w:color w:val="000000"/>
        </w:rPr>
        <w:t>SC Compania de Apă Arad S.A-  13 ZAP , toate cu ASF</w:t>
      </w:r>
    </w:p>
    <w:p w:rsidR="008E6FFC" w:rsidRDefault="008E6FFC" w:rsidP="009561F0">
      <w:pPr>
        <w:numPr>
          <w:ilvl w:val="0"/>
          <w:numId w:val="74"/>
        </w:numPr>
        <w:jc w:val="both"/>
        <w:rPr>
          <w:lang w:val="es-ES"/>
        </w:rPr>
      </w:pPr>
      <w:r>
        <w:rPr>
          <w:color w:val="000000"/>
        </w:rPr>
        <w:lastRenderedPageBreak/>
        <w:t>Primării ale comunelor : Archiş, Cărand, Igneşti, Semlac, Vărădia de Mureş</w:t>
      </w:r>
    </w:p>
    <w:p w:rsidR="008E6FFC" w:rsidRPr="008A67B8" w:rsidRDefault="008E6FFC" w:rsidP="00F14AB3">
      <w:pPr>
        <w:ind w:left="360" w:firstLine="360"/>
        <w:jc w:val="both"/>
        <w:rPr>
          <w:lang w:val="es-ES"/>
        </w:rPr>
      </w:pPr>
      <w:r>
        <w:rPr>
          <w:lang w:val="es-ES"/>
        </w:rPr>
        <w:t xml:space="preserve">Pentru anul 2017, au fost prelevate  probe și trimise spre analiză la laboratoarele nominalizate în metodologie. Rezultatele au fost </w:t>
      </w:r>
      <w:r>
        <w:rPr>
          <w:kern w:val="16"/>
          <w:position w:val="2"/>
          <w:lang w:val="ro-RO"/>
        </w:rPr>
        <w:t>centralizate şi transmise</w:t>
      </w:r>
      <w:r w:rsidRPr="008A67B8">
        <w:rPr>
          <w:kern w:val="16"/>
          <w:position w:val="2"/>
          <w:lang w:val="ro-RO"/>
        </w:rPr>
        <w:t xml:space="preserve"> la coordonatorul metodologiei pentru:</w:t>
      </w:r>
    </w:p>
    <w:p w:rsidR="008E6FFC" w:rsidRPr="008A67B8" w:rsidRDefault="008E6FFC" w:rsidP="00F14AB3">
      <w:pPr>
        <w:ind w:left="360" w:firstLine="360"/>
        <w:jc w:val="both"/>
        <w:rPr>
          <w:lang w:val="es-ES"/>
        </w:rPr>
      </w:pPr>
      <w:r w:rsidRPr="008A67B8">
        <w:rPr>
          <w:lang w:val="es-ES"/>
        </w:rPr>
        <w:t xml:space="preserve">   -</w:t>
      </w:r>
      <w:r>
        <w:rPr>
          <w:lang w:val="es-ES"/>
        </w:rPr>
        <w:t xml:space="preserve"> </w:t>
      </w:r>
      <w:r w:rsidRPr="008A67B8">
        <w:rPr>
          <w:lang w:val="es-ES"/>
        </w:rPr>
        <w:t>parametrul HAP-</w:t>
      </w:r>
      <w:r>
        <w:rPr>
          <w:lang w:val="es-ES"/>
        </w:rPr>
        <w:t xml:space="preserve"> 5 ZAP,  5 probe/</w:t>
      </w:r>
      <w:r w:rsidRPr="008A67B8">
        <w:rPr>
          <w:lang w:val="es-ES"/>
        </w:rPr>
        <w:t xml:space="preserve"> 0 neconforme</w:t>
      </w:r>
    </w:p>
    <w:p w:rsidR="008E6FFC" w:rsidRPr="008A67B8" w:rsidRDefault="008E6FFC" w:rsidP="00F14AB3">
      <w:pPr>
        <w:ind w:left="360" w:firstLine="360"/>
        <w:jc w:val="both"/>
        <w:rPr>
          <w:lang w:val="es-ES"/>
        </w:rPr>
      </w:pPr>
      <w:r w:rsidRPr="008A67B8">
        <w:rPr>
          <w:lang w:val="es-ES"/>
        </w:rPr>
        <w:t xml:space="preserve">   -</w:t>
      </w:r>
      <w:r>
        <w:rPr>
          <w:lang w:val="es-ES"/>
        </w:rPr>
        <w:t xml:space="preserve"> </w:t>
      </w:r>
      <w:r w:rsidRPr="008A67B8">
        <w:rPr>
          <w:lang w:val="es-ES"/>
        </w:rPr>
        <w:t>pa</w:t>
      </w:r>
      <w:r>
        <w:rPr>
          <w:lang w:val="es-ES"/>
        </w:rPr>
        <w:t xml:space="preserve">rametrul COV-10 </w:t>
      </w:r>
      <w:proofErr w:type="gramStart"/>
      <w:r>
        <w:rPr>
          <w:lang w:val="es-ES"/>
        </w:rPr>
        <w:t>ZAP ,</w:t>
      </w:r>
      <w:proofErr w:type="gramEnd"/>
      <w:r>
        <w:rPr>
          <w:lang w:val="es-ES"/>
        </w:rPr>
        <w:t xml:space="preserve">  10 probe/</w:t>
      </w:r>
      <w:r w:rsidRPr="008A67B8">
        <w:rPr>
          <w:lang w:val="es-ES"/>
        </w:rPr>
        <w:t xml:space="preserve"> 0 neconforme</w:t>
      </w:r>
    </w:p>
    <w:p w:rsidR="008E6FFC" w:rsidRPr="008A67B8" w:rsidRDefault="008E6FFC" w:rsidP="00F14AB3">
      <w:pPr>
        <w:ind w:left="360" w:firstLine="360"/>
        <w:jc w:val="both"/>
        <w:rPr>
          <w:lang w:val="es-ES"/>
        </w:rPr>
      </w:pPr>
      <w:r w:rsidRPr="008A67B8">
        <w:rPr>
          <w:lang w:val="es-ES"/>
        </w:rPr>
        <w:t xml:space="preserve">   -</w:t>
      </w:r>
      <w:r>
        <w:rPr>
          <w:lang w:val="es-ES"/>
        </w:rPr>
        <w:t xml:space="preserve"> </w:t>
      </w:r>
      <w:r w:rsidRPr="008A67B8">
        <w:rPr>
          <w:lang w:val="es-ES"/>
        </w:rPr>
        <w:t>parametr</w:t>
      </w:r>
      <w:r>
        <w:rPr>
          <w:lang w:val="es-ES"/>
        </w:rPr>
        <w:t xml:space="preserve">ul Legionella- 4 </w:t>
      </w:r>
      <w:proofErr w:type="gramStart"/>
      <w:r>
        <w:rPr>
          <w:lang w:val="es-ES"/>
        </w:rPr>
        <w:t>ZAP ,</w:t>
      </w:r>
      <w:proofErr w:type="gramEnd"/>
      <w:r>
        <w:rPr>
          <w:lang w:val="es-ES"/>
        </w:rPr>
        <w:t xml:space="preserve"> 16 probe/</w:t>
      </w:r>
      <w:r w:rsidRPr="008A67B8">
        <w:rPr>
          <w:lang w:val="es-ES"/>
        </w:rPr>
        <w:t>0 neconforme</w:t>
      </w:r>
    </w:p>
    <w:p w:rsidR="008E6FFC" w:rsidRDefault="008E6FFC" w:rsidP="00F14AB3">
      <w:pPr>
        <w:ind w:left="360"/>
        <w:jc w:val="both"/>
        <w:rPr>
          <w:lang w:val="es-ES"/>
        </w:rPr>
      </w:pPr>
    </w:p>
    <w:p w:rsidR="008E6FFC" w:rsidRPr="0064129C" w:rsidRDefault="008E6FFC" w:rsidP="00F14AB3">
      <w:pPr>
        <w:ind w:left="360"/>
        <w:jc w:val="both"/>
        <w:rPr>
          <w:rFonts w:eastAsia="Verdana"/>
          <w:b/>
          <w:lang w:val="ro-RO" w:eastAsia="ro-RO"/>
        </w:rPr>
      </w:pPr>
      <w:r w:rsidRPr="0064129C">
        <w:rPr>
          <w:rFonts w:eastAsia="Verdana"/>
          <w:b/>
          <w:lang w:val="ro-RO" w:eastAsia="ro-RO"/>
        </w:rPr>
        <w:t xml:space="preserve">   1.5. Program de comparări interlaboratoare în domeniul calităţii apei potabile</w:t>
      </w:r>
    </w:p>
    <w:p w:rsidR="008E6FFC" w:rsidRDefault="008E6FFC" w:rsidP="00F14AB3">
      <w:pPr>
        <w:ind w:left="360"/>
        <w:jc w:val="both"/>
        <w:rPr>
          <w:rFonts w:eastAsia="Verdana"/>
          <w:lang w:val="ro-RO" w:eastAsia="ro-RO"/>
        </w:rPr>
      </w:pPr>
      <w:r>
        <w:rPr>
          <w:rFonts w:eastAsia="Verdana"/>
          <w:lang w:val="ro-RO" w:eastAsia="ro-RO"/>
        </w:rPr>
        <w:tab/>
        <w:t>A participat laboratorul de chimie şi toxicologie. Rezultatul este conform.</w:t>
      </w:r>
    </w:p>
    <w:p w:rsidR="008E6FFC" w:rsidRDefault="008E6FFC" w:rsidP="00F14AB3">
      <w:pPr>
        <w:ind w:left="360"/>
        <w:jc w:val="both"/>
        <w:rPr>
          <w:rFonts w:eastAsia="Verdana"/>
          <w:lang w:val="ro-RO" w:eastAsia="ro-RO"/>
        </w:rPr>
      </w:pPr>
    </w:p>
    <w:p w:rsidR="008E6FFC" w:rsidRPr="0064129C" w:rsidRDefault="008E6FFC" w:rsidP="00F14AB3">
      <w:pPr>
        <w:ind w:firstLine="360"/>
        <w:jc w:val="both"/>
        <w:rPr>
          <w:rFonts w:eastAsia="Verdana"/>
          <w:b/>
          <w:lang w:val="ro-RO" w:eastAsia="ro-RO"/>
        </w:rPr>
      </w:pPr>
      <w:r w:rsidRPr="0064129C">
        <w:rPr>
          <w:rFonts w:eastAsia="Verdana"/>
          <w:b/>
          <w:lang w:val="ro-RO" w:eastAsia="ro-RO"/>
        </w:rPr>
        <w:t xml:space="preserve">  1.6. Protejarea sănătăţii publice în relaţie cu expunerea la contaminaţi chimici</w:t>
      </w:r>
    </w:p>
    <w:p w:rsidR="008E6FFC" w:rsidRDefault="008E6FFC" w:rsidP="00F14AB3">
      <w:pPr>
        <w:ind w:firstLine="360"/>
        <w:jc w:val="both"/>
      </w:pPr>
      <w:r>
        <w:rPr>
          <w:rFonts w:eastAsia="Verdana"/>
          <w:lang w:val="ro-RO" w:eastAsia="ro-RO"/>
        </w:rPr>
        <w:t>Vor fi</w:t>
      </w:r>
      <w:r w:rsidRPr="00256D00">
        <w:t xml:space="preserve"> </w:t>
      </w:r>
      <w:r>
        <w:t>completate anexele A şi B din metodologie, în  colaborare cu</w:t>
      </w:r>
      <w:r w:rsidRPr="00315750">
        <w:t xml:space="preserve"> compartimentul de statistica medicala si  cu</w:t>
      </w:r>
      <w:r>
        <w:t xml:space="preserve"> Agenţia pentru Protecţia Mediului Arad.</w:t>
      </w:r>
    </w:p>
    <w:p w:rsidR="008E6FFC" w:rsidRPr="00256D00" w:rsidRDefault="008E6FFC" w:rsidP="00F14AB3">
      <w:pPr>
        <w:jc w:val="both"/>
        <w:rPr>
          <w:lang w:val="ro-RO" w:eastAsia="ro-RO"/>
        </w:rPr>
      </w:pPr>
    </w:p>
    <w:p w:rsidR="008E6FFC" w:rsidRPr="0064129C" w:rsidRDefault="008E6FFC" w:rsidP="00F14AB3">
      <w:pPr>
        <w:ind w:left="360"/>
        <w:jc w:val="both"/>
        <w:rPr>
          <w:b/>
          <w:lang w:val="es-ES"/>
        </w:rPr>
      </w:pPr>
      <w:r w:rsidRPr="0064129C">
        <w:rPr>
          <w:rFonts w:eastAsia="Verdana"/>
          <w:b/>
          <w:lang w:val="ro-RO" w:eastAsia="ro-RO"/>
        </w:rPr>
        <w:t xml:space="preserve">   1.7. Supravegherea produselor cosmetice în relaţie cu sănătatea umană</w:t>
      </w:r>
      <w:r w:rsidRPr="0064129C">
        <w:rPr>
          <w:b/>
          <w:lang w:val="es-ES"/>
        </w:rPr>
        <w:t xml:space="preserve"> </w:t>
      </w:r>
    </w:p>
    <w:p w:rsidR="008E6FFC" w:rsidRDefault="008E6FFC" w:rsidP="00F14AB3">
      <w:pPr>
        <w:ind w:left="360" w:firstLine="360"/>
        <w:jc w:val="both"/>
        <w:rPr>
          <w:lang w:val="es-ES"/>
        </w:rPr>
      </w:pPr>
      <w:r>
        <w:rPr>
          <w:lang w:val="es-ES"/>
        </w:rPr>
        <w:t>Au fost preelevate 9 produse cosmetice de la reteileri care au fost trimise spre analize în laboratoarele nominalizate în metodologie</w:t>
      </w:r>
      <w:proofErr w:type="gramStart"/>
      <w:r>
        <w:rPr>
          <w:lang w:val="es-ES"/>
        </w:rPr>
        <w:t>,pentru</w:t>
      </w:r>
      <w:proofErr w:type="gramEnd"/>
      <w:r>
        <w:rPr>
          <w:lang w:val="es-ES"/>
        </w:rPr>
        <w:t xml:space="preserve"> determinarea contaminanţilor . Toate probele prelevate sunt conforme.</w:t>
      </w:r>
    </w:p>
    <w:p w:rsidR="008E6FFC" w:rsidRDefault="008E6FFC" w:rsidP="00F14AB3">
      <w:pPr>
        <w:ind w:left="360"/>
        <w:jc w:val="both"/>
        <w:rPr>
          <w:lang w:val="es-ES"/>
        </w:rPr>
      </w:pPr>
      <w:r>
        <w:rPr>
          <w:lang w:val="es-ES"/>
        </w:rPr>
        <w:tab/>
        <w:t>Pentru a identifica tipurile de produse cosmetice indicate în metodologie pentru a fi analizate, au fost verificate şi 67 de produse.</w:t>
      </w:r>
      <w:r w:rsidRPr="003B3CC8">
        <w:rPr>
          <w:lang w:val="es-ES"/>
        </w:rPr>
        <w:t xml:space="preserve">  </w:t>
      </w:r>
    </w:p>
    <w:p w:rsidR="008E6FFC" w:rsidRDefault="008E6FFC" w:rsidP="00F14AB3">
      <w:pPr>
        <w:ind w:left="360"/>
        <w:jc w:val="both"/>
        <w:rPr>
          <w:lang w:val="es-ES"/>
        </w:rPr>
      </w:pPr>
    </w:p>
    <w:p w:rsidR="008E6FFC" w:rsidRPr="0064129C" w:rsidRDefault="008E6FFC" w:rsidP="00F14AB3">
      <w:pPr>
        <w:jc w:val="both"/>
        <w:rPr>
          <w:b/>
          <w:lang w:val="ro-RO" w:eastAsia="ro-RO"/>
        </w:rPr>
      </w:pPr>
      <w:r w:rsidRPr="0064129C">
        <w:rPr>
          <w:b/>
          <w:lang w:val="ro-RO" w:eastAsia="ro-RO"/>
        </w:rPr>
        <w:t xml:space="preserve">        1.8. Monitorizarea intoxicaţiilor acute accidentale cu monoxid de carbon, băuturi alcoolice,</w:t>
      </w:r>
    </w:p>
    <w:p w:rsidR="008E6FFC" w:rsidRPr="003B3CC8" w:rsidRDefault="008E6FFC" w:rsidP="00F14AB3">
      <w:pPr>
        <w:jc w:val="both"/>
        <w:rPr>
          <w:lang w:val="ro-RO" w:eastAsia="ro-RO"/>
        </w:rPr>
      </w:pPr>
      <w:r>
        <w:rPr>
          <w:lang w:val="ro-RO" w:eastAsia="ro-RO"/>
        </w:rPr>
        <w:t xml:space="preserve">        </w:t>
      </w:r>
      <w:r w:rsidRPr="003B3CC8">
        <w:rPr>
          <w:lang w:val="ro-RO" w:eastAsia="ro-RO"/>
        </w:rPr>
        <w:t>ciuperci</w:t>
      </w:r>
      <w:r>
        <w:rPr>
          <w:lang w:val="ro-RO" w:eastAsia="ro-RO"/>
        </w:rPr>
        <w:t xml:space="preserve"> </w:t>
      </w:r>
      <w:r w:rsidRPr="003B3CC8">
        <w:rPr>
          <w:lang w:val="ro-RO" w:eastAsia="ro-RO"/>
        </w:rPr>
        <w:t>sau alte produse care nu se încadrează în categoria produselor chimice;</w:t>
      </w:r>
      <w:r>
        <w:rPr>
          <w:lang w:val="ro-RO" w:eastAsia="ro-RO"/>
        </w:rPr>
        <w:t xml:space="preserve">   </w:t>
      </w:r>
      <w:r w:rsidRPr="003B3CC8">
        <w:rPr>
          <w:lang w:val="ro-RO" w:eastAsia="ro-RO"/>
        </w:rPr>
        <w:t xml:space="preserve"> </w:t>
      </w:r>
    </w:p>
    <w:p w:rsidR="008E6FFC" w:rsidRDefault="008E6FFC" w:rsidP="00F14AB3">
      <w:pPr>
        <w:ind w:left="360"/>
        <w:jc w:val="both"/>
        <w:rPr>
          <w:lang w:val="es-ES"/>
        </w:rPr>
      </w:pPr>
      <w:r>
        <w:rPr>
          <w:lang w:val="es-ES"/>
        </w:rPr>
        <w:tab/>
        <w:t>Au fost completate în total 91 fişe care au fost centralizate şi transmise la CRSP Iaşi, coordonatorul acţiunii. În ordine descrescătoare, situația cauzelor de intoxicație acută se prezintă astfel:</w:t>
      </w:r>
    </w:p>
    <w:p w:rsidR="008E6FFC" w:rsidRDefault="008E6FFC" w:rsidP="00F14AB3">
      <w:pPr>
        <w:ind w:left="360"/>
        <w:jc w:val="both"/>
        <w:rPr>
          <w:lang w:val="es-ES"/>
        </w:rPr>
      </w:pPr>
      <w:r>
        <w:rPr>
          <w:lang w:val="es-ES"/>
        </w:rPr>
        <w:t xml:space="preserve">- consum de ciuperci din flora </w:t>
      </w:r>
      <w:proofErr w:type="gramStart"/>
      <w:r>
        <w:rPr>
          <w:lang w:val="es-ES"/>
        </w:rPr>
        <w:t>spontană :</w:t>
      </w:r>
      <w:proofErr w:type="gramEnd"/>
      <w:r>
        <w:rPr>
          <w:lang w:val="es-ES"/>
        </w:rPr>
        <w:t xml:space="preserve"> 50</w:t>
      </w:r>
    </w:p>
    <w:p w:rsidR="008E6FFC" w:rsidRDefault="008E6FFC" w:rsidP="00F14AB3">
      <w:pPr>
        <w:ind w:left="360"/>
        <w:jc w:val="both"/>
        <w:rPr>
          <w:lang w:val="es-ES"/>
        </w:rPr>
      </w:pPr>
      <w:r>
        <w:rPr>
          <w:lang w:val="es-ES"/>
        </w:rPr>
        <w:t xml:space="preserve">- ingestie de </w:t>
      </w:r>
      <w:proofErr w:type="gramStart"/>
      <w:r>
        <w:rPr>
          <w:lang w:val="es-ES"/>
        </w:rPr>
        <w:t>alcool :</w:t>
      </w:r>
      <w:proofErr w:type="gramEnd"/>
      <w:r>
        <w:rPr>
          <w:lang w:val="es-ES"/>
        </w:rPr>
        <w:t xml:space="preserve"> 13</w:t>
      </w:r>
    </w:p>
    <w:p w:rsidR="008E6FFC" w:rsidRDefault="008E6FFC" w:rsidP="00F14AB3">
      <w:pPr>
        <w:ind w:left="360"/>
        <w:jc w:val="both"/>
        <w:rPr>
          <w:lang w:val="es-ES"/>
        </w:rPr>
      </w:pPr>
      <w:r>
        <w:rPr>
          <w:lang w:val="es-ES"/>
        </w:rPr>
        <w:t xml:space="preserve">- alte substanțe </w:t>
      </w:r>
      <w:proofErr w:type="gramStart"/>
      <w:r>
        <w:rPr>
          <w:lang w:val="es-ES"/>
        </w:rPr>
        <w:t>neidentificate :</w:t>
      </w:r>
      <w:proofErr w:type="gramEnd"/>
      <w:r>
        <w:rPr>
          <w:lang w:val="es-ES"/>
        </w:rPr>
        <w:t xml:space="preserve"> 11</w:t>
      </w:r>
    </w:p>
    <w:p w:rsidR="008E6FFC" w:rsidRDefault="008E6FFC" w:rsidP="00F14AB3">
      <w:pPr>
        <w:ind w:left="360"/>
        <w:jc w:val="both"/>
        <w:rPr>
          <w:lang w:val="es-ES"/>
        </w:rPr>
      </w:pPr>
      <w:r>
        <w:rPr>
          <w:lang w:val="es-ES"/>
        </w:rPr>
        <w:t xml:space="preserve">- </w:t>
      </w:r>
      <w:proofErr w:type="gramStart"/>
      <w:r>
        <w:rPr>
          <w:lang w:val="es-ES"/>
        </w:rPr>
        <w:t>medicamente :</w:t>
      </w:r>
      <w:proofErr w:type="gramEnd"/>
      <w:r>
        <w:rPr>
          <w:lang w:val="es-ES"/>
        </w:rPr>
        <w:t xml:space="preserve"> 9</w:t>
      </w:r>
    </w:p>
    <w:p w:rsidR="008E6FFC" w:rsidRDefault="008E6FFC" w:rsidP="00F14AB3">
      <w:pPr>
        <w:ind w:left="360"/>
        <w:jc w:val="both"/>
        <w:rPr>
          <w:lang w:val="es-ES"/>
        </w:rPr>
      </w:pPr>
      <w:r>
        <w:rPr>
          <w:lang w:val="es-ES"/>
        </w:rPr>
        <w:t xml:space="preserve">- substanțe de </w:t>
      </w:r>
      <w:proofErr w:type="gramStart"/>
      <w:r>
        <w:rPr>
          <w:lang w:val="es-ES"/>
        </w:rPr>
        <w:t>abuz :</w:t>
      </w:r>
      <w:proofErr w:type="gramEnd"/>
      <w:r>
        <w:rPr>
          <w:lang w:val="es-ES"/>
        </w:rPr>
        <w:t xml:space="preserve"> 4</w:t>
      </w:r>
    </w:p>
    <w:p w:rsidR="008E6FFC" w:rsidRDefault="008E6FFC" w:rsidP="00F14AB3">
      <w:pPr>
        <w:ind w:left="360"/>
        <w:jc w:val="both"/>
        <w:rPr>
          <w:lang w:val="es-ES"/>
        </w:rPr>
      </w:pPr>
      <w:r>
        <w:rPr>
          <w:lang w:val="es-ES"/>
        </w:rPr>
        <w:t xml:space="preserve">- substanțe chimice </w:t>
      </w:r>
      <w:proofErr w:type="gramStart"/>
      <w:r>
        <w:rPr>
          <w:lang w:val="es-ES"/>
        </w:rPr>
        <w:t>identificate :</w:t>
      </w:r>
      <w:proofErr w:type="gramEnd"/>
      <w:r>
        <w:rPr>
          <w:lang w:val="es-ES"/>
        </w:rPr>
        <w:t xml:space="preserve"> 4</w:t>
      </w:r>
    </w:p>
    <w:p w:rsidR="008E6FFC" w:rsidRDefault="008E6FFC" w:rsidP="00F14AB3">
      <w:pPr>
        <w:jc w:val="both"/>
        <w:rPr>
          <w:lang w:val="es-ES"/>
        </w:rPr>
      </w:pPr>
    </w:p>
    <w:p w:rsidR="008E6FFC" w:rsidRPr="0064129C" w:rsidRDefault="008E6FFC" w:rsidP="00F14AB3">
      <w:pPr>
        <w:jc w:val="both"/>
        <w:rPr>
          <w:b/>
          <w:lang w:val="ro-RO" w:eastAsia="ro-RO"/>
        </w:rPr>
      </w:pPr>
      <w:r w:rsidRPr="0064129C">
        <w:rPr>
          <w:b/>
          <w:lang w:val="ro-RO" w:eastAsia="ro-RO"/>
        </w:rPr>
        <w:t> </w:t>
      </w:r>
      <w:r w:rsidRPr="0064129C">
        <w:rPr>
          <w:b/>
          <w:lang w:val="ro-RO" w:eastAsia="ro-RO"/>
        </w:rPr>
        <w:t> </w:t>
      </w:r>
      <w:r w:rsidRPr="0064129C">
        <w:rPr>
          <w:b/>
          <w:lang w:val="ro-RO" w:eastAsia="ro-RO"/>
        </w:rPr>
        <w:t xml:space="preserve"> 1.9. Elaborarea unor criterii de evaluare a riscurilor generate de obiective socio- economice asuprastării de sănătate şi de confort a populaţiei  </w:t>
      </w:r>
    </w:p>
    <w:p w:rsidR="008E6FFC" w:rsidRDefault="008E6FFC" w:rsidP="00F14AB3">
      <w:pPr>
        <w:jc w:val="both"/>
        <w:rPr>
          <w:lang w:val="ro-RO" w:eastAsia="ro-RO"/>
        </w:rPr>
      </w:pPr>
      <w:r>
        <w:rPr>
          <w:lang w:val="ro-RO" w:eastAsia="ro-RO"/>
        </w:rPr>
        <w:tab/>
        <w:t>Au fost transmise responsabilului de sinteză datele solicitate, conform metodologiei :</w:t>
      </w:r>
    </w:p>
    <w:p w:rsidR="008E6FFC" w:rsidRDefault="008E6FFC" w:rsidP="00F14AB3">
      <w:pPr>
        <w:ind w:firstLine="600"/>
        <w:jc w:val="both"/>
        <w:rPr>
          <w:lang w:val="ro-RO" w:eastAsia="ro-RO"/>
        </w:rPr>
      </w:pPr>
      <w:r>
        <w:rPr>
          <w:lang w:val="ro-RO" w:eastAsia="ro-RO"/>
        </w:rPr>
        <w:t>- 3 obiective pentru care s-au cerut studii de impact pe sănătatea populației în perioada 2014-2016</w:t>
      </w:r>
    </w:p>
    <w:p w:rsidR="008E6FFC" w:rsidRDefault="008E6FFC" w:rsidP="00F14AB3">
      <w:pPr>
        <w:ind w:firstLine="600"/>
        <w:jc w:val="both"/>
        <w:rPr>
          <w:lang w:val="ro-RO" w:eastAsia="ro-RO"/>
        </w:rPr>
      </w:pPr>
      <w:r>
        <w:rPr>
          <w:lang w:val="ro-RO" w:eastAsia="ro-RO"/>
        </w:rPr>
        <w:t>- populție expusă la poluanți atmosferici( termocentrale): 162.984, Municipiul Arad</w:t>
      </w:r>
    </w:p>
    <w:p w:rsidR="008E6FFC" w:rsidRDefault="008E6FFC" w:rsidP="00F14AB3">
      <w:pPr>
        <w:ind w:firstLine="600"/>
        <w:jc w:val="both"/>
        <w:rPr>
          <w:lang w:val="ro-RO" w:eastAsia="ro-RO"/>
        </w:rPr>
      </w:pPr>
      <w:r>
        <w:rPr>
          <w:lang w:val="ro-RO" w:eastAsia="ro-RO"/>
        </w:rPr>
        <w:t>- populație fără acces la apă potabilă în sistem centralizat : 115.408 locuitori</w:t>
      </w:r>
    </w:p>
    <w:p w:rsidR="008E6FFC" w:rsidRDefault="008E6FFC" w:rsidP="00F14AB3">
      <w:pPr>
        <w:ind w:firstLine="600"/>
        <w:jc w:val="both"/>
        <w:rPr>
          <w:lang w:val="ro-RO" w:eastAsia="ro-RO"/>
        </w:rPr>
      </w:pPr>
      <w:r>
        <w:rPr>
          <w:lang w:val="ro-RO" w:eastAsia="ro-RO"/>
        </w:rPr>
        <w:t>- populație fără acces la canalizare în sistem centralizat: 248495 locuitori</w:t>
      </w:r>
    </w:p>
    <w:p w:rsidR="008E6FFC" w:rsidRPr="002771CA" w:rsidRDefault="008E6FFC" w:rsidP="00F14AB3">
      <w:pPr>
        <w:ind w:firstLine="600"/>
        <w:jc w:val="both"/>
        <w:rPr>
          <w:lang w:val="ro-RO" w:eastAsia="ro-RO"/>
        </w:rPr>
      </w:pPr>
      <w:r w:rsidRPr="002771CA">
        <w:rPr>
          <w:lang w:val="ro-RO" w:eastAsia="ro-RO"/>
        </w:rPr>
        <w:t xml:space="preserve">- </w:t>
      </w:r>
      <w:r w:rsidRPr="002771CA">
        <w:rPr>
          <w:rFonts w:eastAsia="Calibri"/>
        </w:rPr>
        <w:t>depozite deșeuri conforme/neconforme</w:t>
      </w:r>
      <w:r>
        <w:rPr>
          <w:rFonts w:eastAsia="Calibri"/>
        </w:rPr>
        <w:t>:</w:t>
      </w:r>
    </w:p>
    <w:p w:rsidR="008E6FFC" w:rsidRPr="002771CA" w:rsidRDefault="008E6FFC" w:rsidP="00F14AB3">
      <w:pPr>
        <w:autoSpaceDE w:val="0"/>
        <w:autoSpaceDN w:val="0"/>
        <w:rPr>
          <w:rFonts w:eastAsia="Verdana"/>
        </w:rPr>
      </w:pPr>
      <w:r w:rsidRPr="002771CA">
        <w:rPr>
          <w:rFonts w:eastAsia="Verdana"/>
        </w:rPr>
        <w:t>- 1depozit conform ARAD,</w:t>
      </w:r>
      <w:r w:rsidRPr="002771CA">
        <w:rPr>
          <w:rFonts w:eastAsia="Verdana"/>
          <w:color w:val="222222"/>
          <w:shd w:val="clear" w:color="auto" w:fill="FFFFFF"/>
        </w:rPr>
        <w:t xml:space="preserve"> </w:t>
      </w:r>
      <w:proofErr w:type="gramStart"/>
      <w:r w:rsidRPr="002771CA">
        <w:rPr>
          <w:rFonts w:eastAsia="Verdana"/>
          <w:color w:val="222222"/>
          <w:shd w:val="clear" w:color="auto" w:fill="FFFFFF"/>
        </w:rPr>
        <w:t>Sos</w:t>
      </w:r>
      <w:proofErr w:type="gramEnd"/>
      <w:r w:rsidRPr="002771CA">
        <w:rPr>
          <w:rFonts w:eastAsia="Verdana"/>
          <w:color w:val="222222"/>
          <w:shd w:val="clear" w:color="auto" w:fill="FFFFFF"/>
        </w:rPr>
        <w:t>. Centură Nord, FN, Arad, operator SC ASA Servicii Ecologice SA</w:t>
      </w:r>
    </w:p>
    <w:p w:rsidR="008E6FFC" w:rsidRPr="002771CA" w:rsidRDefault="008E6FFC" w:rsidP="00F14AB3">
      <w:pPr>
        <w:shd w:val="clear" w:color="auto" w:fill="FFFFFF"/>
        <w:rPr>
          <w:color w:val="26282A"/>
        </w:rPr>
      </w:pPr>
      <w:r w:rsidRPr="002771CA">
        <w:rPr>
          <w:color w:val="26282A"/>
        </w:rPr>
        <w:t xml:space="preserve">- 1 depozit neconform care până în prezent nu este închis, dar este sistată activitatea de depozitare a deseurilor, este depozitul de deşeuri solide nepericuloase al </w:t>
      </w:r>
      <w:proofErr w:type="gramStart"/>
      <w:r w:rsidRPr="002771CA">
        <w:rPr>
          <w:color w:val="26282A"/>
        </w:rPr>
        <w:t>operatorului  </w:t>
      </w:r>
      <w:r w:rsidRPr="002771CA">
        <w:rPr>
          <w:caps/>
          <w:color w:val="26282A"/>
        </w:rPr>
        <w:t>SC</w:t>
      </w:r>
      <w:proofErr w:type="gramEnd"/>
      <w:r w:rsidRPr="002771CA">
        <w:rPr>
          <w:caps/>
          <w:color w:val="26282A"/>
        </w:rPr>
        <w:t xml:space="preserve"> ECO LIPOVA SRL</w:t>
      </w:r>
      <w:r w:rsidRPr="002771CA">
        <w:rPr>
          <w:color w:val="26282A"/>
        </w:rPr>
        <w:t xml:space="preserve"> din Lipova,</w:t>
      </w:r>
      <w:r w:rsidRPr="002771CA">
        <w:rPr>
          <w:color w:val="26282A"/>
          <w:spacing w:val="-6"/>
        </w:rPr>
        <w:t>, str. Timişorii, FN (extravilanul localităţii Lipova în zona de vest a localităţii, la ieşirea din Lipova spre Neudorf, la 2,5 km de DJ 682; </w:t>
      </w:r>
      <w:r w:rsidRPr="002771CA">
        <w:rPr>
          <w:color w:val="26282A"/>
        </w:rPr>
        <w:t>CF nr. 301821-Lipova, nr. top 5724/1-4)</w:t>
      </w:r>
    </w:p>
    <w:p w:rsidR="008E6FFC" w:rsidRPr="002771CA" w:rsidRDefault="008E6FFC" w:rsidP="00F14AB3">
      <w:pPr>
        <w:shd w:val="clear" w:color="auto" w:fill="FFFFFF"/>
        <w:rPr>
          <w:color w:val="26282A"/>
        </w:rPr>
      </w:pPr>
      <w:r w:rsidRPr="002771CA">
        <w:rPr>
          <w:color w:val="26282A"/>
        </w:rPr>
        <w:t xml:space="preserve">Celelalte depozite neconforme din mediul urban </w:t>
      </w:r>
      <w:r w:rsidRPr="00F14AB3">
        <w:rPr>
          <w:b/>
          <w:color w:val="26282A"/>
        </w:rPr>
        <w:t>au fost închise</w:t>
      </w:r>
      <w:r w:rsidRPr="002771CA">
        <w:rPr>
          <w:color w:val="26282A"/>
        </w:rPr>
        <w:t xml:space="preserve"> prin proiectul </w:t>
      </w:r>
      <w:proofErr w:type="gramStart"/>
      <w:r w:rsidRPr="002771CA">
        <w:rPr>
          <w:color w:val="26282A"/>
        </w:rPr>
        <w:t>,,Sistem</w:t>
      </w:r>
      <w:proofErr w:type="gramEnd"/>
      <w:r w:rsidRPr="002771CA">
        <w:rPr>
          <w:color w:val="26282A"/>
        </w:rPr>
        <w:t xml:space="preserve"> de management integrat al deșeurilor solide în județul Arad</w:t>
      </w:r>
      <w:r w:rsidRPr="002771CA">
        <w:rPr>
          <w:color w:val="26282A"/>
          <w:vertAlign w:val="superscript"/>
        </w:rPr>
        <w:t>,,</w:t>
      </w:r>
      <w:r w:rsidRPr="002771CA">
        <w:rPr>
          <w:color w:val="26282A"/>
        </w:rPr>
        <w:t xml:space="preserve">, beneficiar- Consiliul Judetean Arad, </w:t>
      </w:r>
      <w:r>
        <w:rPr>
          <w:color w:val="26282A"/>
        </w:rPr>
        <w:t>respectiv</w:t>
      </w:r>
      <w:r w:rsidRPr="002771CA">
        <w:rPr>
          <w:color w:val="26282A"/>
        </w:rPr>
        <w:t xml:space="preserve"> localitățile :</w:t>
      </w:r>
    </w:p>
    <w:p w:rsidR="008E6FFC" w:rsidRPr="002771CA" w:rsidRDefault="008E6FFC" w:rsidP="00F14AB3">
      <w:pPr>
        <w:shd w:val="clear" w:color="auto" w:fill="FFFFFF"/>
        <w:rPr>
          <w:color w:val="26282A"/>
        </w:rPr>
      </w:pPr>
      <w:r w:rsidRPr="002771CA">
        <w:rPr>
          <w:color w:val="26282A"/>
        </w:rPr>
        <w:lastRenderedPageBreak/>
        <w:t>Arad (str.Campul Liniștii și str.Poetului)</w:t>
      </w:r>
      <w:r>
        <w:rPr>
          <w:color w:val="26282A"/>
        </w:rPr>
        <w:t xml:space="preserve">, </w:t>
      </w:r>
      <w:r w:rsidRPr="002771CA">
        <w:rPr>
          <w:color w:val="26282A"/>
        </w:rPr>
        <w:t>Chișineu Criș</w:t>
      </w:r>
      <w:r>
        <w:rPr>
          <w:color w:val="26282A"/>
        </w:rPr>
        <w:t xml:space="preserve">, </w:t>
      </w:r>
      <w:r w:rsidRPr="002771CA">
        <w:rPr>
          <w:color w:val="26282A"/>
        </w:rPr>
        <w:t>Ineu</w:t>
      </w:r>
      <w:r>
        <w:rPr>
          <w:color w:val="26282A"/>
        </w:rPr>
        <w:t xml:space="preserve">, </w:t>
      </w:r>
      <w:r w:rsidRPr="002771CA">
        <w:rPr>
          <w:color w:val="26282A"/>
        </w:rPr>
        <w:t>Sebiș</w:t>
      </w:r>
      <w:r>
        <w:rPr>
          <w:color w:val="26282A"/>
        </w:rPr>
        <w:t xml:space="preserve">, </w:t>
      </w:r>
      <w:r w:rsidRPr="002771CA">
        <w:rPr>
          <w:color w:val="26282A"/>
        </w:rPr>
        <w:t>Pâncota</w:t>
      </w:r>
      <w:r>
        <w:rPr>
          <w:color w:val="26282A"/>
        </w:rPr>
        <w:t xml:space="preserve">, </w:t>
      </w:r>
      <w:r w:rsidRPr="002771CA">
        <w:rPr>
          <w:color w:val="26282A"/>
        </w:rPr>
        <w:t>Curtici</w:t>
      </w:r>
      <w:r>
        <w:rPr>
          <w:color w:val="26282A"/>
        </w:rPr>
        <w:t xml:space="preserve">, </w:t>
      </w:r>
      <w:r w:rsidRPr="002771CA">
        <w:rPr>
          <w:color w:val="26282A"/>
        </w:rPr>
        <w:t>Nădlac</w:t>
      </w:r>
      <w:r>
        <w:rPr>
          <w:color w:val="26282A"/>
        </w:rPr>
        <w:t xml:space="preserve">, </w:t>
      </w:r>
      <w:r w:rsidRPr="002771CA">
        <w:rPr>
          <w:color w:val="26282A"/>
        </w:rPr>
        <w:t>Pecica</w:t>
      </w:r>
      <w:r>
        <w:rPr>
          <w:color w:val="26282A"/>
        </w:rPr>
        <w:t>,</w:t>
      </w:r>
    </w:p>
    <w:p w:rsidR="008E6FFC" w:rsidRPr="002771CA" w:rsidRDefault="008E6FFC" w:rsidP="00F14AB3">
      <w:pPr>
        <w:shd w:val="clear" w:color="auto" w:fill="FFFFFF"/>
        <w:rPr>
          <w:color w:val="26282A"/>
        </w:rPr>
      </w:pPr>
      <w:r w:rsidRPr="002771CA">
        <w:rPr>
          <w:color w:val="26282A"/>
        </w:rPr>
        <w:t>Sântana</w:t>
      </w:r>
    </w:p>
    <w:p w:rsidR="008E6FFC" w:rsidRDefault="008E6FFC" w:rsidP="00F14AB3">
      <w:pPr>
        <w:ind w:left="360"/>
        <w:jc w:val="both"/>
        <w:rPr>
          <w:lang w:val="es-ES"/>
        </w:rPr>
      </w:pPr>
    </w:p>
    <w:p w:rsidR="008E6FFC" w:rsidRDefault="008E6FFC" w:rsidP="00F14AB3">
      <w:pPr>
        <w:ind w:left="600"/>
        <w:jc w:val="both"/>
      </w:pPr>
      <w:r w:rsidRPr="0064129C">
        <w:rPr>
          <w:rFonts w:eastAsia="Verdana"/>
          <w:b/>
          <w:lang w:val="ro-RO" w:eastAsia="ro-RO"/>
        </w:rPr>
        <w:t>1.10. Monitorizarea sistemului de gestionare a deşeurilor rezultate din activitatea medicală.</w:t>
      </w:r>
      <w:r w:rsidRPr="0064129C">
        <w:rPr>
          <w:rFonts w:eastAsia="Verdana"/>
          <w:b/>
          <w:lang w:val="ro-RO" w:eastAsia="ro-RO"/>
        </w:rPr>
        <w:br/>
      </w:r>
      <w:r>
        <w:t xml:space="preserve">          </w:t>
      </w:r>
      <w:r w:rsidRPr="00E91C0E">
        <w:t xml:space="preserve">Pentru </w:t>
      </w:r>
      <w:r>
        <w:t xml:space="preserve">o mai bună gestionare a deşeurilor rezultate din activitatea medicală şi de colectare </w:t>
      </w:r>
      <w:proofErr w:type="gramStart"/>
      <w:r>
        <w:t xml:space="preserve">a </w:t>
      </w:r>
      <w:r w:rsidRPr="00E91C0E">
        <w:t xml:space="preserve"> datelor</w:t>
      </w:r>
      <w:proofErr w:type="gramEnd"/>
      <w:r>
        <w:t xml:space="preserve"> de la furnizorii de servicii medicale</w:t>
      </w:r>
      <w:r w:rsidRPr="00E91C0E">
        <w:t>, a fost actualizat Planul judeţean de gestionare al deşeurilor</w:t>
      </w:r>
      <w:r>
        <w:t xml:space="preserve"> prin includerea la raportare a unităților care au în structură numai paturi de zi/unități de dializă, Laboratorul DSP Arad și Serviciul Județean de Ambulanță Arad. </w:t>
      </w:r>
    </w:p>
    <w:p w:rsidR="008E6FFC" w:rsidRDefault="008E6FFC" w:rsidP="00F14AB3">
      <w:pPr>
        <w:ind w:left="600" w:firstLine="120"/>
        <w:jc w:val="both"/>
      </w:pPr>
      <w:r>
        <w:t xml:space="preserve">De asemenea, DSP </w:t>
      </w:r>
      <w:proofErr w:type="gramStart"/>
      <w:r>
        <w:t>a</w:t>
      </w:r>
      <w:proofErr w:type="gramEnd"/>
      <w:r>
        <w:t xml:space="preserve"> organizat instruirea responsabililor cu protecţia mediului şi cu gestionarea deşeurilor medicale din toate unităţile sanitare cu paturi din judeţ. La instruire au participat şi reprezentanţi ai agenţilor economici cu activitate de colectare-transport-neutralizare </w:t>
      </w:r>
      <w:proofErr w:type="gramStart"/>
      <w:r>
        <w:t>a</w:t>
      </w:r>
      <w:proofErr w:type="gramEnd"/>
      <w:r>
        <w:t xml:space="preserve"> acestor deşeuri.</w:t>
      </w:r>
    </w:p>
    <w:p w:rsidR="008E6FFC" w:rsidRPr="00E91C0E" w:rsidRDefault="008E6FFC" w:rsidP="00F14AB3">
      <w:pPr>
        <w:ind w:left="720" w:firstLine="360"/>
        <w:jc w:val="both"/>
      </w:pPr>
      <w:proofErr w:type="gramStart"/>
      <w:r>
        <w:t>Trimestrial a fost efectuată centralizarea datelor culese şi transmisă la CRSP Timişoara.</w:t>
      </w:r>
      <w:proofErr w:type="gramEnd"/>
    </w:p>
    <w:p w:rsidR="008E6FFC" w:rsidRDefault="008E6FFC" w:rsidP="00F14AB3">
      <w:pPr>
        <w:ind w:left="360"/>
        <w:jc w:val="both"/>
        <w:rPr>
          <w:b/>
        </w:rPr>
      </w:pPr>
    </w:p>
    <w:p w:rsidR="008E6FFC" w:rsidRDefault="008E6FFC" w:rsidP="00F14AB3">
      <w:pPr>
        <w:pStyle w:val="ListParagraph"/>
        <w:spacing w:after="0" w:line="240" w:lineRule="auto"/>
        <w:ind w:left="0"/>
        <w:rPr>
          <w:rFonts w:ascii="Times New Roman" w:eastAsia="Calibri" w:hAnsi="Times New Roman"/>
          <w:sz w:val="24"/>
          <w:szCs w:val="24"/>
        </w:rPr>
      </w:pPr>
    </w:p>
    <w:p w:rsidR="008E6FFC" w:rsidRPr="00D60E60" w:rsidRDefault="008E6FFC" w:rsidP="00F14AB3">
      <w:pPr>
        <w:pStyle w:val="ListParagraph"/>
        <w:spacing w:after="0" w:line="240" w:lineRule="auto"/>
        <w:rPr>
          <w:rFonts w:ascii="Times New Roman" w:hAnsi="Times New Roman"/>
          <w:b/>
          <w:sz w:val="24"/>
          <w:szCs w:val="24"/>
        </w:rPr>
      </w:pPr>
      <w:proofErr w:type="gramStart"/>
      <w:r w:rsidRPr="00D60E60">
        <w:rPr>
          <w:rFonts w:ascii="Times New Roman" w:eastAsia="Calibri" w:hAnsi="Times New Roman"/>
          <w:b/>
          <w:sz w:val="24"/>
          <w:szCs w:val="24"/>
        </w:rPr>
        <w:t>Domeniul 2.</w:t>
      </w:r>
      <w:proofErr w:type="gramEnd"/>
      <w:r w:rsidRPr="00D60E60">
        <w:rPr>
          <w:rFonts w:ascii="Times New Roman" w:hAnsi="Times New Roman"/>
          <w:b/>
          <w:sz w:val="24"/>
          <w:szCs w:val="24"/>
        </w:rPr>
        <w:t xml:space="preserve"> Protejarea sănătăţii şi prevenirea îmbolnăvirilor asociate radiaţiilor ionizante</w:t>
      </w:r>
    </w:p>
    <w:p w:rsidR="008E6FFC" w:rsidRDefault="008E6FFC" w:rsidP="00F14AB3">
      <w:pPr>
        <w:pStyle w:val="ListParagraph"/>
        <w:spacing w:after="0" w:line="240" w:lineRule="auto"/>
        <w:rPr>
          <w:rFonts w:ascii="Times New Roman" w:hAnsi="Times New Roman"/>
          <w:sz w:val="24"/>
          <w:szCs w:val="24"/>
        </w:rPr>
      </w:pPr>
      <w:proofErr w:type="gramStart"/>
      <w:r>
        <w:rPr>
          <w:rFonts w:ascii="Times New Roman" w:hAnsi="Times New Roman"/>
          <w:sz w:val="24"/>
          <w:szCs w:val="24"/>
        </w:rPr>
        <w:t>În acest domeniu DSP Arad a desfăşurat activităţile.</w:t>
      </w:r>
      <w:proofErr w:type="gramEnd"/>
    </w:p>
    <w:p w:rsidR="008E6FFC" w:rsidRPr="00D60E60" w:rsidRDefault="008E6FFC" w:rsidP="00F14AB3">
      <w:pPr>
        <w:pStyle w:val="ListParagraph"/>
        <w:spacing w:after="0" w:line="240" w:lineRule="auto"/>
        <w:rPr>
          <w:rFonts w:ascii="Times New Roman" w:eastAsia="Calibri" w:hAnsi="Times New Roman"/>
          <w:sz w:val="24"/>
          <w:szCs w:val="24"/>
        </w:rPr>
      </w:pPr>
      <w:r>
        <w:rPr>
          <w:rFonts w:ascii="Times New Roman" w:hAnsi="Times New Roman"/>
          <w:sz w:val="24"/>
          <w:szCs w:val="24"/>
        </w:rPr>
        <w:t xml:space="preserve"> </w:t>
      </w:r>
    </w:p>
    <w:p w:rsidR="008E6FFC" w:rsidRPr="0064129C" w:rsidRDefault="008E6FFC" w:rsidP="00F14AB3">
      <w:pPr>
        <w:pStyle w:val="NormalWeb"/>
        <w:spacing w:before="0" w:beforeAutospacing="0" w:after="0" w:afterAutospacing="0"/>
        <w:jc w:val="both"/>
        <w:rPr>
          <w:b/>
        </w:rPr>
      </w:pPr>
      <w:r w:rsidRPr="0064129C">
        <w:rPr>
          <w:b/>
        </w:rPr>
        <w:t> </w:t>
      </w:r>
      <w:r w:rsidRPr="0064129C">
        <w:rPr>
          <w:b/>
        </w:rPr>
        <w:t> </w:t>
      </w:r>
      <w:r w:rsidRPr="0064129C">
        <w:rPr>
          <w:b/>
        </w:rPr>
        <w:t xml:space="preserve">  2.1. Supravegherea conţinutului radioactiv natural al alimentelor şi al apei potabile conform</w:t>
      </w:r>
    </w:p>
    <w:p w:rsidR="008E6FFC" w:rsidRPr="0064129C" w:rsidRDefault="008E6FFC" w:rsidP="00F14AB3">
      <w:pPr>
        <w:pStyle w:val="NormalWeb"/>
        <w:spacing w:before="0" w:beforeAutospacing="0" w:after="0" w:afterAutospacing="0"/>
        <w:jc w:val="both"/>
        <w:rPr>
          <w:b/>
        </w:rPr>
      </w:pPr>
      <w:r w:rsidRPr="0064129C">
        <w:rPr>
          <w:b/>
        </w:rPr>
        <w:t xml:space="preserve">          Recomandării 2000/473/EUROATOM:  </w:t>
      </w:r>
    </w:p>
    <w:p w:rsidR="008E6FFC" w:rsidRDefault="008E6FFC" w:rsidP="00F14AB3">
      <w:pPr>
        <w:pStyle w:val="NormalWeb"/>
        <w:spacing w:before="0" w:beforeAutospacing="0" w:after="0" w:afterAutospacing="0"/>
        <w:jc w:val="both"/>
      </w:pPr>
      <w:r>
        <w:tab/>
      </w:r>
      <w:r>
        <w:tab/>
        <w:t xml:space="preserve">Au fost prelevate 12 probe de </w:t>
      </w:r>
      <w:proofErr w:type="gramStart"/>
      <w:r>
        <w:t>apă</w:t>
      </w:r>
      <w:proofErr w:type="gramEnd"/>
      <w:r>
        <w:t xml:space="preserve"> potabilă de la ZAP mari din judeţ şi au fost trimise</w:t>
      </w:r>
    </w:p>
    <w:p w:rsidR="008E6FFC" w:rsidRDefault="008E6FFC" w:rsidP="00F14AB3">
      <w:pPr>
        <w:pStyle w:val="NormalWeb"/>
        <w:spacing w:before="0" w:beforeAutospacing="0" w:after="0" w:afterAutospacing="0"/>
        <w:jc w:val="both"/>
      </w:pPr>
      <w:r>
        <w:t xml:space="preserve">            </w:t>
      </w:r>
      <w:proofErr w:type="gramStart"/>
      <w:r>
        <w:t>pentru</w:t>
      </w:r>
      <w:proofErr w:type="gramEnd"/>
      <w:r>
        <w:t xml:space="preserve"> determinarea parametrilor de radioactivitate la Lab. De igiena radiaţiilkor al CRSP</w:t>
      </w:r>
    </w:p>
    <w:p w:rsidR="008E6FFC" w:rsidRDefault="008E6FFC" w:rsidP="00F14AB3">
      <w:pPr>
        <w:pStyle w:val="NormalWeb"/>
        <w:spacing w:before="0" w:beforeAutospacing="0" w:after="0" w:afterAutospacing="0"/>
        <w:jc w:val="both"/>
      </w:pPr>
      <w:r>
        <w:t xml:space="preserve">           Timişoara. </w:t>
      </w:r>
      <w:proofErr w:type="gramStart"/>
      <w:r>
        <w:t>Rezultatele nu ne-au parvenit până la data redactării raportului.</w:t>
      </w:r>
      <w:proofErr w:type="gramEnd"/>
    </w:p>
    <w:p w:rsidR="008E6FFC" w:rsidRDefault="008E6FFC" w:rsidP="00F14AB3">
      <w:pPr>
        <w:pStyle w:val="NormalWeb"/>
        <w:spacing w:before="0" w:beforeAutospacing="0" w:after="0" w:afterAutospacing="0"/>
        <w:jc w:val="both"/>
      </w:pPr>
    </w:p>
    <w:p w:rsidR="008E6FFC" w:rsidRPr="0064129C" w:rsidRDefault="008E6FFC" w:rsidP="00F14AB3">
      <w:pPr>
        <w:pStyle w:val="NormalWeb"/>
        <w:spacing w:before="0" w:beforeAutospacing="0" w:after="0" w:afterAutospacing="0"/>
        <w:jc w:val="both"/>
        <w:rPr>
          <w:b/>
        </w:rPr>
      </w:pPr>
      <w:r w:rsidRPr="0064129C">
        <w:rPr>
          <w:b/>
        </w:rPr>
        <w:t> </w:t>
      </w:r>
      <w:r w:rsidRPr="0064129C">
        <w:rPr>
          <w:b/>
        </w:rPr>
        <w:t> </w:t>
      </w:r>
      <w:r w:rsidRPr="0064129C">
        <w:rPr>
          <w:b/>
        </w:rPr>
        <w:t xml:space="preserve">  2.2. Supravegherea conţinutului radioactiv al apelor minerale.</w:t>
      </w:r>
    </w:p>
    <w:p w:rsidR="008E6FFC" w:rsidRDefault="008E6FFC" w:rsidP="00F14AB3">
      <w:pPr>
        <w:pStyle w:val="NormalWeb"/>
        <w:spacing w:before="0" w:beforeAutospacing="0" w:after="0" w:afterAutospacing="0"/>
        <w:ind w:left="720" w:firstLine="720"/>
        <w:jc w:val="both"/>
      </w:pPr>
      <w:r>
        <w:t xml:space="preserve">Conform metodologiei pentru annul 2017, au fost prelevate 4 probe(sortimente) de apă mineral naturală îmbuteliată, produse în cele doua staţii de îmbuteliere din judeţ şi care se află în lista apelor minerale care se pot comercializa în România. </w:t>
      </w:r>
      <w:proofErr w:type="gramStart"/>
      <w:r>
        <w:t>Probele au fost analizate in Laboratorul de igiena radiaţiilor al DSP Sibiu şi sunt conforme.</w:t>
      </w:r>
      <w:proofErr w:type="gramEnd"/>
    </w:p>
    <w:p w:rsidR="008E6FFC" w:rsidRDefault="008E6FFC" w:rsidP="00F14AB3">
      <w:pPr>
        <w:pStyle w:val="ListParagraph"/>
        <w:spacing w:after="0" w:line="240" w:lineRule="auto"/>
        <w:rPr>
          <w:rFonts w:ascii="Times New Roman" w:eastAsia="Calibri" w:hAnsi="Times New Roman"/>
          <w:sz w:val="24"/>
          <w:szCs w:val="24"/>
        </w:rPr>
      </w:pPr>
    </w:p>
    <w:p w:rsidR="008E6FFC" w:rsidRDefault="008E6FFC" w:rsidP="00F14AB3">
      <w:pPr>
        <w:pStyle w:val="ListParagraph"/>
        <w:spacing w:after="0" w:line="240" w:lineRule="auto"/>
        <w:rPr>
          <w:rFonts w:ascii="Times New Roman" w:eastAsia="Calibri" w:hAnsi="Times New Roman"/>
          <w:sz w:val="24"/>
          <w:szCs w:val="24"/>
        </w:rPr>
      </w:pPr>
    </w:p>
    <w:p w:rsidR="008E6FFC" w:rsidRDefault="008E6FFC" w:rsidP="00F14AB3">
      <w:pPr>
        <w:pStyle w:val="NormalWeb"/>
        <w:spacing w:before="0" w:beforeAutospacing="0" w:after="0" w:afterAutospacing="0"/>
        <w:jc w:val="both"/>
        <w:rPr>
          <w:b/>
        </w:rPr>
      </w:pPr>
      <w:r w:rsidRPr="00E41242">
        <w:rPr>
          <w:b/>
        </w:rPr>
        <w:t xml:space="preserve">           </w:t>
      </w:r>
      <w:proofErr w:type="gramStart"/>
      <w:r w:rsidRPr="00E41242">
        <w:rPr>
          <w:b/>
        </w:rPr>
        <w:t>Domeniul 3.</w:t>
      </w:r>
      <w:proofErr w:type="gramEnd"/>
      <w:r w:rsidRPr="00E41242">
        <w:rPr>
          <w:b/>
        </w:rPr>
        <w:t xml:space="preserve"> Protejarea sănătăţii şi prevenirea îmbolnăvirilor asociate factorilor de risc din</w:t>
      </w:r>
    </w:p>
    <w:p w:rsidR="008E6FFC" w:rsidRDefault="008E6FFC" w:rsidP="00F14AB3">
      <w:pPr>
        <w:pStyle w:val="NormalWeb"/>
        <w:spacing w:before="0" w:beforeAutospacing="0" w:after="0" w:afterAutospacing="0"/>
        <w:jc w:val="both"/>
        <w:rPr>
          <w:b/>
        </w:rPr>
      </w:pPr>
      <w:r>
        <w:rPr>
          <w:b/>
        </w:rPr>
        <w:t xml:space="preserve">                           </w:t>
      </w:r>
      <w:r w:rsidRPr="00E41242">
        <w:rPr>
          <w:b/>
        </w:rPr>
        <w:t xml:space="preserve"> </w:t>
      </w:r>
      <w:r>
        <w:rPr>
          <w:b/>
        </w:rPr>
        <w:t xml:space="preserve">      </w:t>
      </w:r>
      <w:proofErr w:type="gramStart"/>
      <w:r w:rsidRPr="00E41242">
        <w:rPr>
          <w:b/>
        </w:rPr>
        <w:t>mediul</w:t>
      </w:r>
      <w:proofErr w:type="gramEnd"/>
      <w:r w:rsidRPr="00E41242">
        <w:rPr>
          <w:b/>
        </w:rPr>
        <w:t xml:space="preserve"> de muncă</w:t>
      </w:r>
    </w:p>
    <w:p w:rsidR="008E6FFC" w:rsidRDefault="008E6FFC" w:rsidP="00F14AB3">
      <w:pPr>
        <w:pStyle w:val="NormalWeb"/>
        <w:spacing w:before="0" w:beforeAutospacing="0" w:after="0" w:afterAutospacing="0"/>
        <w:jc w:val="both"/>
        <w:rPr>
          <w:b/>
        </w:rPr>
      </w:pPr>
    </w:p>
    <w:p w:rsidR="008E6FFC" w:rsidRPr="006C79FB" w:rsidRDefault="008E6FFC" w:rsidP="00F14AB3">
      <w:pPr>
        <w:ind w:left="720"/>
        <w:jc w:val="both"/>
        <w:rPr>
          <w:b/>
          <w:lang w:val="pt-BR"/>
        </w:rPr>
      </w:pPr>
      <w:r>
        <w:rPr>
          <w:b/>
        </w:rPr>
        <w:t xml:space="preserve">3.1. </w:t>
      </w:r>
      <w:r w:rsidRPr="006C79FB">
        <w:rPr>
          <w:b/>
          <w:lang w:val="pt-BR"/>
        </w:rPr>
        <w:t xml:space="preserve">Supravegherea efectelor asupra sănătății asociate expunerii profesionale la agenți cancerigeni </w:t>
      </w:r>
      <w:r w:rsidRPr="006C79FB">
        <w:rPr>
          <w:lang w:val="pt-BR"/>
        </w:rPr>
        <w:t>(trim.1/2017):-</w:t>
      </w:r>
      <w:r w:rsidRPr="006C79FB">
        <w:rPr>
          <w:lang w:val="fr-FR"/>
        </w:rPr>
        <w:t xml:space="preserve">judeţul Arad </w:t>
      </w:r>
      <w:r w:rsidRPr="006C79FB">
        <w:rPr>
          <w:b/>
          <w:lang w:val="fr-FR"/>
        </w:rPr>
        <w:t xml:space="preserve">nu a raportat nici </w:t>
      </w:r>
      <w:proofErr w:type="gramStart"/>
      <w:r w:rsidRPr="006C79FB">
        <w:rPr>
          <w:b/>
          <w:lang w:val="fr-FR"/>
        </w:rPr>
        <w:t>un</w:t>
      </w:r>
      <w:proofErr w:type="gramEnd"/>
      <w:r w:rsidRPr="006C79FB">
        <w:rPr>
          <w:b/>
          <w:lang w:val="fr-FR"/>
        </w:rPr>
        <w:t xml:space="preserve"> caz de cancer profesional, </w:t>
      </w:r>
      <w:r w:rsidRPr="006C79FB">
        <w:rPr>
          <w:lang w:val="fr-FR"/>
        </w:rPr>
        <w:t>deoarece la D.S.P. Arad nu a fost semnalat nici un caz de cancer profesional, de către secțiile de profil și/sau de către secția clinică de medicina muncii.</w:t>
      </w:r>
    </w:p>
    <w:p w:rsidR="008E6FFC" w:rsidRDefault="008E6FFC" w:rsidP="00F14AB3">
      <w:pPr>
        <w:pStyle w:val="NormalWeb"/>
        <w:spacing w:before="0" w:beforeAutospacing="0" w:after="0" w:afterAutospacing="0"/>
        <w:jc w:val="both"/>
        <w:rPr>
          <w:b/>
        </w:rPr>
      </w:pPr>
    </w:p>
    <w:p w:rsidR="008E6FFC" w:rsidRDefault="008E6FFC" w:rsidP="00F14AB3">
      <w:pPr>
        <w:ind w:firstLine="720"/>
        <w:jc w:val="both"/>
        <w:rPr>
          <w:b/>
          <w:lang w:val="fr-FR"/>
        </w:rPr>
      </w:pPr>
      <w:r>
        <w:rPr>
          <w:b/>
        </w:rPr>
        <w:t xml:space="preserve">3.2. </w:t>
      </w:r>
      <w:r w:rsidRPr="000F7A09">
        <w:rPr>
          <w:b/>
          <w:lang w:val="fr-FR"/>
        </w:rPr>
        <w:t>Bolile musculoscheletale</w:t>
      </w:r>
      <w:r w:rsidRPr="000F7A09">
        <w:rPr>
          <w:lang w:val="fr-FR"/>
        </w:rPr>
        <w:t xml:space="preserve">, </w:t>
      </w:r>
      <w:r w:rsidRPr="000F7A09">
        <w:rPr>
          <w:b/>
          <w:lang w:val="fr-FR"/>
        </w:rPr>
        <w:t>în expunerea la efort fizic ridicat și manipulare de greutăți</w:t>
      </w:r>
    </w:p>
    <w:p w:rsidR="008E6FFC" w:rsidRDefault="008E6FFC" w:rsidP="00F14AB3">
      <w:pPr>
        <w:ind w:firstLine="720"/>
        <w:jc w:val="both"/>
        <w:rPr>
          <w:lang w:val="fr-FR"/>
        </w:rPr>
      </w:pPr>
      <w:r w:rsidRPr="000F7A09">
        <w:rPr>
          <w:b/>
          <w:lang w:val="fr-FR"/>
        </w:rPr>
        <w:t xml:space="preserve"> </w:t>
      </w:r>
      <w:r w:rsidRPr="000F7A09">
        <w:rPr>
          <w:lang w:val="pt-BR"/>
        </w:rPr>
        <w:t>(trim.1/2017)</w:t>
      </w:r>
      <w:r w:rsidRPr="000F7A09">
        <w:rPr>
          <w:lang w:val="fr-FR"/>
        </w:rPr>
        <w:t>:</w:t>
      </w:r>
      <w:r w:rsidRPr="000F7A09">
        <w:rPr>
          <w:b/>
          <w:lang w:val="fr-FR"/>
        </w:rPr>
        <w:t xml:space="preserve"> </w:t>
      </w:r>
      <w:r w:rsidRPr="000F7A09">
        <w:rPr>
          <w:b/>
          <w:bCs/>
          <w:lang w:val="fr-FR"/>
        </w:rPr>
        <w:t>-</w:t>
      </w:r>
      <w:r w:rsidRPr="000F7A09">
        <w:rPr>
          <w:bCs/>
          <w:lang w:val="fr-FR"/>
        </w:rPr>
        <w:t>au fost</w:t>
      </w:r>
      <w:r w:rsidRPr="000F7A09">
        <w:rPr>
          <w:lang w:val="fr-FR"/>
        </w:rPr>
        <w:t xml:space="preserve"> aplicate  chestionare specifice î</w:t>
      </w:r>
      <w:r w:rsidRPr="000F7A09">
        <w:rPr>
          <w:bCs/>
          <w:lang w:val="fr-FR"/>
        </w:rPr>
        <w:t>n  3</w:t>
      </w:r>
      <w:r w:rsidRPr="000F7A09">
        <w:rPr>
          <w:b/>
          <w:bCs/>
          <w:lang w:val="fr-FR"/>
        </w:rPr>
        <w:t xml:space="preserve"> </w:t>
      </w:r>
      <w:r w:rsidRPr="000F7A09">
        <w:rPr>
          <w:bCs/>
          <w:lang w:val="fr-FR"/>
        </w:rPr>
        <w:t>unităţi</w:t>
      </w:r>
      <w:r w:rsidRPr="000F7A09">
        <w:rPr>
          <w:lang w:val="fr-FR"/>
        </w:rPr>
        <w:t xml:space="preserve"> din judeţul nostru, doar în trim.I,</w:t>
      </w:r>
    </w:p>
    <w:p w:rsidR="008E6FFC" w:rsidRDefault="008E6FFC" w:rsidP="00F14AB3">
      <w:pPr>
        <w:ind w:firstLine="720"/>
        <w:jc w:val="both"/>
        <w:rPr>
          <w:bCs/>
          <w:lang w:val="fr-FR"/>
        </w:rPr>
      </w:pPr>
      <w:r w:rsidRPr="000F7A09">
        <w:rPr>
          <w:lang w:val="fr-FR"/>
        </w:rPr>
        <w:t xml:space="preserve"> </w:t>
      </w:r>
      <w:proofErr w:type="gramStart"/>
      <w:r w:rsidRPr="000F7A09">
        <w:rPr>
          <w:lang w:val="fr-FR"/>
        </w:rPr>
        <w:t>pentru</w:t>
      </w:r>
      <w:proofErr w:type="gramEnd"/>
      <w:r w:rsidRPr="000F7A09">
        <w:rPr>
          <w:lang w:val="fr-FR"/>
        </w:rPr>
        <w:t xml:space="preserve"> Sinteza Naţională, pe care o derulăm din 2013 (</w:t>
      </w:r>
      <w:r w:rsidRPr="000F7A09">
        <w:rPr>
          <w:bCs/>
          <w:lang w:val="fr-FR"/>
        </w:rPr>
        <w:t>au fost distribuite 26</w:t>
      </w:r>
      <w:r w:rsidRPr="000F7A09">
        <w:rPr>
          <w:b/>
          <w:bCs/>
          <w:lang w:val="fr-FR"/>
        </w:rPr>
        <w:t xml:space="preserve"> </w:t>
      </w:r>
      <w:r w:rsidRPr="000F7A09">
        <w:rPr>
          <w:bCs/>
          <w:lang w:val="fr-FR"/>
        </w:rPr>
        <w:t xml:space="preserve">chestionare – </w:t>
      </w:r>
    </w:p>
    <w:p w:rsidR="008E6FFC" w:rsidRDefault="008E6FFC" w:rsidP="00F14AB3">
      <w:pPr>
        <w:ind w:firstLine="720"/>
        <w:jc w:val="both"/>
        <w:rPr>
          <w:bCs/>
          <w:lang w:val="fr-FR"/>
        </w:rPr>
      </w:pPr>
      <w:proofErr w:type="gramStart"/>
      <w:r w:rsidRPr="000F7A09">
        <w:rPr>
          <w:bCs/>
          <w:lang w:val="fr-FR"/>
        </w:rPr>
        <w:t>reprezentând</w:t>
      </w:r>
      <w:proofErr w:type="gramEnd"/>
      <w:r w:rsidRPr="000F7A09">
        <w:rPr>
          <w:bCs/>
          <w:lang w:val="fr-FR"/>
        </w:rPr>
        <w:t xml:space="preserve"> Anexa 1 şi 2 anul precedent și au fost transmise la CRSP București, conform</w:t>
      </w:r>
    </w:p>
    <w:p w:rsidR="008E6FFC" w:rsidRDefault="008E6FFC" w:rsidP="00F14AB3">
      <w:pPr>
        <w:ind w:firstLine="720"/>
        <w:jc w:val="both"/>
        <w:rPr>
          <w:bCs/>
          <w:lang w:val="fr-FR"/>
        </w:rPr>
      </w:pPr>
      <w:r w:rsidRPr="000F7A09">
        <w:rPr>
          <w:bCs/>
          <w:lang w:val="fr-FR"/>
        </w:rPr>
        <w:t xml:space="preserve"> </w:t>
      </w:r>
      <w:proofErr w:type="gramStart"/>
      <w:r w:rsidRPr="000F7A09">
        <w:rPr>
          <w:bCs/>
          <w:lang w:val="fr-FR"/>
        </w:rPr>
        <w:t>termenelor</w:t>
      </w:r>
      <w:proofErr w:type="gramEnd"/>
      <w:r>
        <w:rPr>
          <w:bCs/>
          <w:lang w:val="fr-FR"/>
        </w:rPr>
        <w:t xml:space="preserve"> </w:t>
      </w:r>
      <w:r w:rsidRPr="000F7A09">
        <w:rPr>
          <w:bCs/>
          <w:lang w:val="fr-FR"/>
        </w:rPr>
        <w:t xml:space="preserve">stabilite prin metodologie). </w:t>
      </w:r>
    </w:p>
    <w:p w:rsidR="008E6FFC" w:rsidRDefault="008E6FFC" w:rsidP="00F14AB3">
      <w:pPr>
        <w:ind w:firstLine="720"/>
        <w:jc w:val="both"/>
        <w:rPr>
          <w:bCs/>
          <w:lang w:val="fr-FR"/>
        </w:rPr>
      </w:pPr>
    </w:p>
    <w:p w:rsidR="008E6FFC" w:rsidRPr="000F7A09" w:rsidRDefault="008E6FFC" w:rsidP="00F14AB3">
      <w:pPr>
        <w:ind w:left="720"/>
        <w:jc w:val="both"/>
        <w:rPr>
          <w:bCs/>
          <w:lang w:val="ro-RO"/>
        </w:rPr>
      </w:pPr>
      <w:r>
        <w:rPr>
          <w:b/>
          <w:lang w:val="fr-FR"/>
        </w:rPr>
        <w:t xml:space="preserve">3.3. </w:t>
      </w:r>
      <w:r w:rsidRPr="000F7A09">
        <w:rPr>
          <w:b/>
          <w:lang w:val="fr-FR"/>
        </w:rPr>
        <w:t>Evaluarea expunerilor profesionale la solvenți cu efect neuropatic</w:t>
      </w:r>
      <w:r w:rsidRPr="000F7A09">
        <w:rPr>
          <w:lang w:val="fr-FR"/>
        </w:rPr>
        <w:t xml:space="preserve"> </w:t>
      </w:r>
      <w:r w:rsidRPr="000F7A09">
        <w:rPr>
          <w:b/>
          <w:lang w:val="fr-FR"/>
        </w:rPr>
        <w:t>(n-hexan) și</w:t>
      </w:r>
      <w:r w:rsidRPr="000F7A09">
        <w:rPr>
          <w:b/>
          <w:bCs/>
          <w:lang w:val="fr-FR"/>
        </w:rPr>
        <w:t xml:space="preserve"> c</w:t>
      </w:r>
      <w:r w:rsidRPr="000F7A09">
        <w:rPr>
          <w:b/>
          <w:bCs/>
          <w:lang w:val="ro-RO"/>
        </w:rPr>
        <w:t xml:space="preserve">uantificarea nivelului de stres ocupațional și influența acestuia asupra comportamentului socio-profesional </w:t>
      </w:r>
      <w:r w:rsidRPr="000F7A09">
        <w:rPr>
          <w:bCs/>
          <w:lang w:val="ro-RO"/>
        </w:rPr>
        <w:t>(tot în unitățile cu expuși la n-hexan) -</w:t>
      </w:r>
      <w:r w:rsidRPr="000F7A09">
        <w:rPr>
          <w:b/>
          <w:lang w:val="pt-BR"/>
        </w:rPr>
        <w:t xml:space="preserve"> </w:t>
      </w:r>
      <w:r w:rsidRPr="000F7A09">
        <w:rPr>
          <w:lang w:val="pt-BR"/>
        </w:rPr>
        <w:t>(trim.1/2017)</w:t>
      </w:r>
      <w:r w:rsidRPr="000F7A09">
        <w:rPr>
          <w:bCs/>
          <w:lang w:val="ro-RO"/>
        </w:rPr>
        <w:t xml:space="preserve">: - au fost aplicate 7 </w:t>
      </w:r>
      <w:r w:rsidRPr="000F7A09">
        <w:rPr>
          <w:bCs/>
          <w:lang w:val="ro-RO"/>
        </w:rPr>
        <w:lastRenderedPageBreak/>
        <w:t>chestionare în 3 unități, pentru cuantificarea nivelului de stres ocupațional la expușii la n-hexan identificați anterior de colectivul MM, pentru aprecierea influenței acestei noxe asupra comportamentului socioprofesional, în conformitate cu metodologia trimisă.Chestionarele completate au fost transmise, conform termenelor din metodologie, la INSP București.</w:t>
      </w:r>
    </w:p>
    <w:p w:rsidR="008E6FFC" w:rsidRPr="00E41242" w:rsidRDefault="008E6FFC" w:rsidP="00F14AB3">
      <w:pPr>
        <w:pStyle w:val="NormalWeb"/>
        <w:spacing w:before="0" w:beforeAutospacing="0" w:after="0" w:afterAutospacing="0"/>
        <w:jc w:val="both"/>
        <w:rPr>
          <w:b/>
        </w:rPr>
      </w:pPr>
    </w:p>
    <w:p w:rsidR="008E6FFC" w:rsidRDefault="008E6FFC" w:rsidP="00F14AB3">
      <w:pPr>
        <w:pStyle w:val="NormalWeb"/>
        <w:spacing w:before="0" w:beforeAutospacing="0" w:after="0" w:afterAutospacing="0"/>
        <w:jc w:val="both"/>
        <w:rPr>
          <w:b/>
        </w:rPr>
      </w:pPr>
      <w:r w:rsidRPr="003651C5">
        <w:rPr>
          <w:b/>
        </w:rPr>
        <w:t xml:space="preserve">           </w:t>
      </w:r>
      <w:r w:rsidRPr="003651C5">
        <w:rPr>
          <w:b/>
          <w:lang w:val="pt-BR"/>
        </w:rPr>
        <w:t>3.4. E</w:t>
      </w:r>
      <w:r w:rsidRPr="003651C5">
        <w:rPr>
          <w:b/>
        </w:rPr>
        <w:t xml:space="preserve">laborarea modelului de raport de medicina muncii ca instrument de colectare </w:t>
      </w:r>
    </w:p>
    <w:p w:rsidR="008E6FFC" w:rsidRPr="003651C5" w:rsidRDefault="008E6FFC" w:rsidP="00F14AB3">
      <w:pPr>
        <w:pStyle w:val="NormalWeb"/>
        <w:spacing w:before="0" w:beforeAutospacing="0" w:after="0" w:afterAutospacing="0"/>
        <w:jc w:val="both"/>
        <w:rPr>
          <w:b/>
        </w:rPr>
      </w:pPr>
      <w:r>
        <w:rPr>
          <w:b/>
        </w:rPr>
        <w:tab/>
        <w:t xml:space="preserve">     </w:t>
      </w:r>
      <w:proofErr w:type="gramStart"/>
      <w:r w:rsidRPr="003651C5">
        <w:rPr>
          <w:b/>
        </w:rPr>
        <w:t>standardizată</w:t>
      </w:r>
      <w:proofErr w:type="gramEnd"/>
      <w:r w:rsidRPr="003651C5">
        <w:rPr>
          <w:b/>
        </w:rPr>
        <w:t xml:space="preserve"> a datelor privind sănătatea lucrătorilor</w:t>
      </w:r>
    </w:p>
    <w:p w:rsidR="008E6FFC" w:rsidRDefault="008E6FFC" w:rsidP="00F14AB3">
      <w:pPr>
        <w:jc w:val="both"/>
      </w:pPr>
      <w:r w:rsidRPr="000F7A09">
        <w:rPr>
          <w:lang w:val="pt-BR"/>
        </w:rPr>
        <w:tab/>
        <w:t xml:space="preserve">Au fost colectate </w:t>
      </w:r>
      <w:r w:rsidRPr="006C79FB">
        <w:t>33</w:t>
      </w:r>
      <w:r>
        <w:t xml:space="preserve"> rapoarte de la 8 medici de medicina muncii</w:t>
      </w:r>
    </w:p>
    <w:p w:rsidR="008E6FFC" w:rsidRPr="000F7A09" w:rsidRDefault="008E6FFC" w:rsidP="00F14AB3">
      <w:pPr>
        <w:jc w:val="both"/>
        <w:rPr>
          <w:lang w:val="pt-BR"/>
        </w:rPr>
      </w:pPr>
    </w:p>
    <w:p w:rsidR="008E6FFC" w:rsidRDefault="008E6FFC" w:rsidP="00F14AB3">
      <w:pPr>
        <w:ind w:firstLine="720"/>
        <w:jc w:val="both"/>
        <w:rPr>
          <w:b/>
        </w:rPr>
      </w:pPr>
      <w:r>
        <w:rPr>
          <w:b/>
          <w:lang w:val="fr-FR"/>
        </w:rPr>
        <w:t>3.5</w:t>
      </w:r>
      <w:r w:rsidRPr="003651C5">
        <w:rPr>
          <w:b/>
          <w:lang w:val="fr-FR"/>
        </w:rPr>
        <w:t xml:space="preserve">. </w:t>
      </w:r>
      <w:r w:rsidRPr="003651C5">
        <w:rPr>
          <w:b/>
        </w:rPr>
        <w:t>Supravegherea respectării cerinţelor minime legislative privind sănătatea şi securitatea</w:t>
      </w:r>
    </w:p>
    <w:p w:rsidR="008E6FFC" w:rsidRPr="003651C5" w:rsidRDefault="008E6FFC" w:rsidP="00F14AB3">
      <w:pPr>
        <w:ind w:firstLine="720"/>
        <w:jc w:val="both"/>
        <w:rPr>
          <w:b/>
          <w:lang w:val="fr-FR"/>
        </w:rPr>
      </w:pPr>
      <w:r>
        <w:rPr>
          <w:b/>
        </w:rPr>
        <w:t xml:space="preserve">      </w:t>
      </w:r>
      <w:r w:rsidRPr="003651C5">
        <w:rPr>
          <w:b/>
        </w:rPr>
        <w:t xml:space="preserve"> </w:t>
      </w:r>
      <w:proofErr w:type="gramStart"/>
      <w:r w:rsidRPr="003651C5">
        <w:rPr>
          <w:b/>
        </w:rPr>
        <w:t>în</w:t>
      </w:r>
      <w:proofErr w:type="gramEnd"/>
      <w:r w:rsidRPr="003651C5">
        <w:rPr>
          <w:b/>
        </w:rPr>
        <w:t xml:space="preserve"> muncă a lucrătorilor expuşi la riscuri generate de vibraţii</w:t>
      </w:r>
      <w:r w:rsidRPr="003651C5">
        <w:rPr>
          <w:b/>
          <w:lang w:val="fr-FR"/>
        </w:rPr>
        <w:t xml:space="preserve"> </w:t>
      </w:r>
    </w:p>
    <w:p w:rsidR="008E6FFC" w:rsidRDefault="008E6FFC" w:rsidP="00F14AB3">
      <w:pPr>
        <w:ind w:firstLine="720"/>
        <w:jc w:val="both"/>
        <w:rPr>
          <w:lang w:val="fr-FR"/>
        </w:rPr>
      </w:pPr>
      <w:r w:rsidRPr="006C79FB">
        <w:rPr>
          <w:lang w:val="fr-FR"/>
        </w:rPr>
        <w:t xml:space="preserve">Au </w:t>
      </w:r>
      <w:r w:rsidRPr="006C79FB">
        <w:rPr>
          <w:bCs/>
          <w:lang w:val="fr-FR"/>
        </w:rPr>
        <w:t>fost</w:t>
      </w:r>
      <w:r w:rsidRPr="006C79FB">
        <w:rPr>
          <w:lang w:val="fr-FR"/>
        </w:rPr>
        <w:t xml:space="preserve"> aplicate  </w:t>
      </w:r>
      <w:r w:rsidRPr="006C79FB">
        <w:rPr>
          <w:bCs/>
          <w:lang w:val="fr-FR"/>
        </w:rPr>
        <w:t>26</w:t>
      </w:r>
      <w:r w:rsidRPr="006C79FB">
        <w:rPr>
          <w:b/>
          <w:bCs/>
          <w:lang w:val="fr-FR"/>
        </w:rPr>
        <w:t xml:space="preserve"> </w:t>
      </w:r>
      <w:r w:rsidRPr="006C79FB">
        <w:rPr>
          <w:bCs/>
          <w:lang w:val="fr-FR"/>
        </w:rPr>
        <w:t xml:space="preserve">chestionare </w:t>
      </w:r>
      <w:r w:rsidRPr="006C79FB">
        <w:rPr>
          <w:lang w:val="fr-FR"/>
        </w:rPr>
        <w:t>specifice î</w:t>
      </w:r>
      <w:r>
        <w:rPr>
          <w:bCs/>
          <w:lang w:val="fr-FR"/>
        </w:rPr>
        <w:t xml:space="preserve">n 6 unităţi </w:t>
      </w:r>
      <w:r w:rsidRPr="006C79FB">
        <w:rPr>
          <w:lang w:val="fr-FR"/>
        </w:rPr>
        <w:t xml:space="preserve">din </w:t>
      </w:r>
      <w:r>
        <w:rPr>
          <w:lang w:val="fr-FR"/>
        </w:rPr>
        <w:t>judeţul nostru, doar în trim.I.</w:t>
      </w:r>
    </w:p>
    <w:p w:rsidR="008E6FFC" w:rsidRDefault="008E6FFC" w:rsidP="00F14AB3">
      <w:pPr>
        <w:ind w:firstLine="720"/>
        <w:jc w:val="both"/>
        <w:rPr>
          <w:lang w:val="fr-FR"/>
        </w:rPr>
      </w:pPr>
      <w:r>
        <w:rPr>
          <w:lang w:val="fr-FR"/>
        </w:rPr>
        <w:t xml:space="preserve"> Chestionarele completate au fost transmise </w:t>
      </w:r>
      <w:proofErr w:type="gramStart"/>
      <w:r>
        <w:rPr>
          <w:lang w:val="fr-FR"/>
        </w:rPr>
        <w:t>la INSPB</w:t>
      </w:r>
      <w:proofErr w:type="gramEnd"/>
      <w:r>
        <w:rPr>
          <w:lang w:val="fr-FR"/>
        </w:rPr>
        <w:t>.</w:t>
      </w:r>
    </w:p>
    <w:p w:rsidR="008E6FFC" w:rsidRDefault="008E6FFC" w:rsidP="00F14AB3">
      <w:pPr>
        <w:ind w:firstLine="720"/>
        <w:jc w:val="both"/>
        <w:rPr>
          <w:lang w:val="fr-FR"/>
        </w:rPr>
      </w:pPr>
    </w:p>
    <w:p w:rsidR="008E6FFC" w:rsidRPr="003651C5" w:rsidRDefault="008E6FFC" w:rsidP="00F14AB3">
      <w:pPr>
        <w:pStyle w:val="NormalWeb"/>
        <w:spacing w:before="0" w:beforeAutospacing="0" w:after="0" w:afterAutospacing="0"/>
        <w:ind w:firstLine="720"/>
        <w:jc w:val="both"/>
        <w:rPr>
          <w:b/>
        </w:rPr>
      </w:pPr>
      <w:r w:rsidRPr="003651C5">
        <w:rPr>
          <w:b/>
          <w:lang w:val="fr-FR"/>
        </w:rPr>
        <w:t xml:space="preserve">3.6. </w:t>
      </w:r>
      <w:r w:rsidRPr="003651C5">
        <w:rPr>
          <w:b/>
        </w:rPr>
        <w:t>Evaluarea expunerilor profesionale la tricloroetilena şi tetracloretilena (percloretilena);</w:t>
      </w:r>
    </w:p>
    <w:p w:rsidR="008E6FFC" w:rsidRDefault="008E6FFC" w:rsidP="00F14AB3">
      <w:pPr>
        <w:ind w:firstLine="720"/>
        <w:jc w:val="both"/>
        <w:rPr>
          <w:lang w:val="fr-FR"/>
        </w:rPr>
      </w:pPr>
      <w:r>
        <w:rPr>
          <w:lang w:val="fr-FR"/>
        </w:rPr>
        <w:t>Au fost evaluate 4 unităţi care folosesc aceste substanţe în activitatea curentă. Rezultatele au fost</w:t>
      </w:r>
    </w:p>
    <w:p w:rsidR="008E6FFC" w:rsidRDefault="008E6FFC" w:rsidP="00F14AB3">
      <w:pPr>
        <w:ind w:firstLine="720"/>
        <w:jc w:val="both"/>
        <w:rPr>
          <w:lang w:val="fr-FR"/>
        </w:rPr>
      </w:pPr>
      <w:r>
        <w:rPr>
          <w:lang w:val="fr-FR"/>
        </w:rPr>
        <w:t xml:space="preserve"> </w:t>
      </w:r>
      <w:proofErr w:type="gramStart"/>
      <w:r>
        <w:rPr>
          <w:lang w:val="fr-FR"/>
        </w:rPr>
        <w:t>transmise</w:t>
      </w:r>
      <w:proofErr w:type="gramEnd"/>
      <w:r>
        <w:rPr>
          <w:lang w:val="fr-FR"/>
        </w:rPr>
        <w:t xml:space="preserve"> la INSPB.</w:t>
      </w:r>
    </w:p>
    <w:p w:rsidR="008E6FFC" w:rsidRDefault="008E6FFC" w:rsidP="00F14AB3">
      <w:pPr>
        <w:rPr>
          <w:lang w:val="fr-FR"/>
        </w:rPr>
      </w:pPr>
      <w:r>
        <w:rPr>
          <w:lang w:val="fr-FR"/>
        </w:rPr>
        <w:tab/>
      </w:r>
    </w:p>
    <w:p w:rsidR="008E6FFC" w:rsidRDefault="008E6FFC" w:rsidP="00F14AB3">
      <w:pPr>
        <w:ind w:left="720"/>
        <w:jc w:val="both"/>
        <w:rPr>
          <w:b/>
          <w:bCs/>
          <w:lang w:val="ro-RO"/>
        </w:rPr>
      </w:pPr>
      <w:r w:rsidRPr="00103C5B">
        <w:rPr>
          <w:b/>
          <w:bCs/>
          <w:lang w:val="ro-RO"/>
        </w:rPr>
        <w:t>3.7</w:t>
      </w:r>
      <w:r>
        <w:rPr>
          <w:bCs/>
          <w:lang w:val="ro-RO"/>
        </w:rPr>
        <w:t>.</w:t>
      </w:r>
      <w:r w:rsidRPr="006C79FB">
        <w:rPr>
          <w:b/>
          <w:bCs/>
          <w:lang w:val="ro-RO"/>
        </w:rPr>
        <w:t>Protejarea sănătății și prevenirea îmbolnăvirilor în expunerea la ra</w:t>
      </w:r>
      <w:r>
        <w:rPr>
          <w:b/>
          <w:bCs/>
          <w:lang w:val="ro-RO"/>
        </w:rPr>
        <w:t>diații ionizante și neionizante</w:t>
      </w:r>
    </w:p>
    <w:p w:rsidR="008E6FFC" w:rsidRDefault="008E6FFC" w:rsidP="00F14AB3">
      <w:pPr>
        <w:ind w:left="720"/>
        <w:jc w:val="both"/>
        <w:rPr>
          <w:bCs/>
          <w:lang w:val="ro-RO"/>
        </w:rPr>
      </w:pPr>
      <w:r>
        <w:rPr>
          <w:bCs/>
          <w:lang w:val="ro-RO"/>
        </w:rPr>
        <w:t>S</w:t>
      </w:r>
      <w:r w:rsidRPr="006C79FB">
        <w:rPr>
          <w:bCs/>
          <w:lang w:val="ro-RO"/>
        </w:rPr>
        <w:t xml:space="preserve">-a continuat actualizarea evidenței expușilor profesional la </w:t>
      </w:r>
      <w:r w:rsidRPr="006C79FB">
        <w:rPr>
          <w:b/>
          <w:bCs/>
          <w:lang w:val="ro-RO"/>
        </w:rPr>
        <w:t>radiații ionizante</w:t>
      </w:r>
      <w:r w:rsidRPr="006C79FB">
        <w:rPr>
          <w:bCs/>
          <w:lang w:val="ro-RO"/>
        </w:rPr>
        <w:t xml:space="preserve"> în 12 unități (actualizare tabel 3); s-au raportat 185 expuși la radiații ionizante, din 17 unități, examinați medical în 3 cabinete de medicina muncii, de către medici MM abilitați CNCAN (tabel 4).</w:t>
      </w:r>
    </w:p>
    <w:p w:rsidR="008E6FFC" w:rsidRDefault="008E6FFC" w:rsidP="00F14AB3">
      <w:pPr>
        <w:ind w:left="720" w:firstLine="720"/>
        <w:jc w:val="both"/>
        <w:rPr>
          <w:bCs/>
          <w:lang w:val="ro-RO"/>
        </w:rPr>
      </w:pPr>
      <w:r w:rsidRPr="006C79FB">
        <w:rPr>
          <w:bCs/>
          <w:lang w:val="ro-RO"/>
        </w:rPr>
        <w:t xml:space="preserve">În ceea ce privește expunerea la </w:t>
      </w:r>
      <w:r w:rsidRPr="006C79FB">
        <w:rPr>
          <w:b/>
          <w:bCs/>
          <w:lang w:val="ro-RO"/>
        </w:rPr>
        <w:t>radiații neionizante</w:t>
      </w:r>
      <w:r>
        <w:rPr>
          <w:b/>
          <w:bCs/>
          <w:lang w:val="ro-RO"/>
        </w:rPr>
        <w:t>,</w:t>
      </w:r>
      <w:r>
        <w:rPr>
          <w:bCs/>
          <w:lang w:val="ro-RO"/>
        </w:rPr>
        <w:t xml:space="preserve"> </w:t>
      </w:r>
      <w:r w:rsidRPr="006C79FB">
        <w:rPr>
          <w:bCs/>
          <w:lang w:val="ro-RO"/>
        </w:rPr>
        <w:t xml:space="preserve">au </w:t>
      </w:r>
      <w:r>
        <w:rPr>
          <w:bCs/>
          <w:lang w:val="ro-RO"/>
        </w:rPr>
        <w:t xml:space="preserve">fost completate </w:t>
      </w:r>
      <w:r w:rsidRPr="006C79FB">
        <w:rPr>
          <w:bCs/>
          <w:lang w:val="ro-RO"/>
        </w:rPr>
        <w:t>13 formulare în 13 unități (Anexa 2, tabel 1+2</w:t>
      </w:r>
      <w:r>
        <w:rPr>
          <w:bCs/>
          <w:lang w:val="ro-RO"/>
        </w:rPr>
        <w:t xml:space="preserve"> din metodologie</w:t>
      </w:r>
      <w:r w:rsidRPr="006C79FB">
        <w:rPr>
          <w:bCs/>
          <w:lang w:val="ro-RO"/>
        </w:rPr>
        <w:t>).</w:t>
      </w:r>
    </w:p>
    <w:p w:rsidR="008E6FFC" w:rsidRPr="00510E16" w:rsidRDefault="008E6FFC" w:rsidP="00F14AB3">
      <w:pPr>
        <w:pStyle w:val="NormalWeb"/>
        <w:spacing w:before="0" w:beforeAutospacing="0" w:after="0" w:afterAutospacing="0"/>
        <w:jc w:val="both"/>
        <w:rPr>
          <w:b/>
        </w:rPr>
      </w:pPr>
      <w:r w:rsidRPr="00510E16">
        <w:rPr>
          <w:b/>
          <w:bCs/>
          <w:lang w:val="ro-RO"/>
        </w:rPr>
        <w:t xml:space="preserve">           3.8. </w:t>
      </w:r>
      <w:r w:rsidRPr="00510E16">
        <w:rPr>
          <w:b/>
        </w:rPr>
        <w:t>Valorificarea rezultatelor rapoartelor privind cazurile noi de boală profesională la nivel</w:t>
      </w:r>
    </w:p>
    <w:p w:rsidR="008E6FFC" w:rsidRDefault="008E6FFC" w:rsidP="00F14AB3">
      <w:pPr>
        <w:pStyle w:val="NormalWeb"/>
        <w:spacing w:before="0" w:beforeAutospacing="0" w:after="0" w:afterAutospacing="0"/>
        <w:jc w:val="both"/>
        <w:rPr>
          <w:b/>
        </w:rPr>
      </w:pPr>
      <w:r w:rsidRPr="00510E16">
        <w:rPr>
          <w:b/>
        </w:rPr>
        <w:t xml:space="preserve">                 </w:t>
      </w:r>
      <w:proofErr w:type="gramStart"/>
      <w:r w:rsidRPr="00510E16">
        <w:rPr>
          <w:b/>
        </w:rPr>
        <w:t>naţional</w:t>
      </w:r>
      <w:proofErr w:type="gramEnd"/>
      <w:r w:rsidRPr="00510E16">
        <w:rPr>
          <w:b/>
        </w:rPr>
        <w:t>: monitorizarea incidenţei bolilor profesionale şi a absenteismului medical prin</w:t>
      </w:r>
    </w:p>
    <w:p w:rsidR="008E6FFC" w:rsidRPr="00510E16" w:rsidRDefault="008E6FFC" w:rsidP="00F14AB3">
      <w:pPr>
        <w:pStyle w:val="NormalWeb"/>
        <w:spacing w:before="0" w:beforeAutospacing="0" w:after="0" w:afterAutospacing="0"/>
        <w:jc w:val="both"/>
        <w:rPr>
          <w:b/>
        </w:rPr>
      </w:pPr>
      <w:r>
        <w:rPr>
          <w:b/>
        </w:rPr>
        <w:t xml:space="preserve">                </w:t>
      </w:r>
      <w:r w:rsidRPr="00510E16">
        <w:rPr>
          <w:b/>
        </w:rPr>
        <w:t xml:space="preserve"> </w:t>
      </w:r>
      <w:proofErr w:type="gramStart"/>
      <w:r w:rsidRPr="00510E16">
        <w:rPr>
          <w:b/>
        </w:rPr>
        <w:t>boală</w:t>
      </w:r>
      <w:proofErr w:type="gramEnd"/>
      <w:r>
        <w:rPr>
          <w:b/>
        </w:rPr>
        <w:t xml:space="preserve"> </w:t>
      </w:r>
      <w:r w:rsidRPr="00510E16">
        <w:rPr>
          <w:b/>
        </w:rPr>
        <w:t>profesională.</w:t>
      </w:r>
    </w:p>
    <w:p w:rsidR="008E6FFC" w:rsidRPr="006C79FB" w:rsidRDefault="008E6FFC" w:rsidP="00F14AB3">
      <w:pPr>
        <w:jc w:val="both"/>
        <w:rPr>
          <w:bCs/>
          <w:lang w:val="ro-RO"/>
        </w:rPr>
      </w:pPr>
    </w:p>
    <w:p w:rsidR="008E6FFC" w:rsidRPr="006C79FB" w:rsidRDefault="008E6FFC" w:rsidP="00F14AB3">
      <w:pPr>
        <w:ind w:firstLine="720"/>
        <w:jc w:val="both"/>
        <w:rPr>
          <w:lang w:val="fr-FR"/>
        </w:rPr>
      </w:pPr>
      <w:r w:rsidRPr="006C79FB">
        <w:rPr>
          <w:lang w:val="fr-FR"/>
        </w:rPr>
        <w:t xml:space="preserve">-Au fost semnalate un număr de </w:t>
      </w:r>
      <w:r w:rsidRPr="006C79FB">
        <w:rPr>
          <w:b/>
          <w:lang w:val="fr-FR"/>
        </w:rPr>
        <w:t>22</w:t>
      </w:r>
      <w:r w:rsidRPr="006C79FB">
        <w:rPr>
          <w:b/>
          <w:bCs/>
          <w:lang w:val="fr-FR"/>
        </w:rPr>
        <w:t xml:space="preserve"> de cazuri de suspiciune</w:t>
      </w:r>
      <w:r w:rsidRPr="006C79FB">
        <w:rPr>
          <w:lang w:val="fr-FR"/>
        </w:rPr>
        <w:t xml:space="preserve"> de boala profesională;</w:t>
      </w:r>
    </w:p>
    <w:p w:rsidR="008E6FFC" w:rsidRDefault="008E6FFC" w:rsidP="00F14AB3">
      <w:pPr>
        <w:ind w:firstLine="720"/>
        <w:jc w:val="both"/>
        <w:rPr>
          <w:lang w:val="fr-FR"/>
        </w:rPr>
      </w:pPr>
      <w:r w:rsidRPr="006C79FB">
        <w:rPr>
          <w:lang w:val="fr-FR"/>
        </w:rPr>
        <w:t>-</w:t>
      </w:r>
      <w:r w:rsidRPr="006C79FB">
        <w:rPr>
          <w:b/>
          <w:lang w:val="fr-FR"/>
        </w:rPr>
        <w:t>Au fost cercetate 21 de cazuri semnalate</w:t>
      </w:r>
      <w:r w:rsidRPr="006C79FB">
        <w:rPr>
          <w:lang w:val="fr-FR"/>
        </w:rPr>
        <w:t xml:space="preserve">, </w:t>
      </w:r>
      <w:r>
        <w:rPr>
          <w:lang w:val="fr-FR"/>
        </w:rPr>
        <w:t>din care au fost declarate</w:t>
      </w:r>
      <w:r w:rsidRPr="006C79FB">
        <w:rPr>
          <w:b/>
          <w:lang w:val="fr-FR"/>
        </w:rPr>
        <w:t>18</w:t>
      </w:r>
      <w:r w:rsidRPr="006C79FB">
        <w:rPr>
          <w:b/>
          <w:bCs/>
          <w:lang w:val="fr-FR"/>
        </w:rPr>
        <w:t xml:space="preserve"> cazuri</w:t>
      </w:r>
      <w:r w:rsidRPr="00510E16">
        <w:rPr>
          <w:lang w:val="fr-FR"/>
        </w:rPr>
        <w:t xml:space="preserve"> </w:t>
      </w:r>
      <w:r w:rsidRPr="006C79FB">
        <w:rPr>
          <w:lang w:val="fr-FR"/>
        </w:rPr>
        <w:t>pe fişa BP2</w:t>
      </w:r>
      <w:r w:rsidRPr="00510E16">
        <w:rPr>
          <w:lang w:val="fr-FR"/>
        </w:rPr>
        <w:t xml:space="preserve"> </w:t>
      </w:r>
      <w:r w:rsidRPr="006C79FB">
        <w:rPr>
          <w:lang w:val="fr-FR"/>
        </w:rPr>
        <w:t>după</w:t>
      </w:r>
    </w:p>
    <w:p w:rsidR="008E6FFC" w:rsidRDefault="008E6FFC" w:rsidP="00F14AB3">
      <w:pPr>
        <w:ind w:firstLine="720"/>
        <w:jc w:val="both"/>
        <w:rPr>
          <w:lang w:val="fr-FR"/>
        </w:rPr>
      </w:pPr>
      <w:r w:rsidRPr="006C79FB">
        <w:rPr>
          <w:lang w:val="fr-FR"/>
        </w:rPr>
        <w:t xml:space="preserve"> </w:t>
      </w:r>
      <w:proofErr w:type="gramStart"/>
      <w:r w:rsidRPr="006C79FB">
        <w:rPr>
          <w:lang w:val="fr-FR"/>
        </w:rPr>
        <w:t>cercetarea</w:t>
      </w:r>
      <w:proofErr w:type="gramEnd"/>
      <w:r w:rsidRPr="006C79FB">
        <w:rPr>
          <w:lang w:val="fr-FR"/>
        </w:rPr>
        <w:t xml:space="preserve"> și confirmarea profesionalităţii lor</w:t>
      </w:r>
      <w:r>
        <w:rPr>
          <w:lang w:val="fr-FR"/>
        </w:rPr>
        <w:t xml:space="preserve">. </w:t>
      </w:r>
      <w:r w:rsidRPr="006C79FB">
        <w:rPr>
          <w:lang w:val="fr-FR"/>
        </w:rPr>
        <w:t>Două</w:t>
      </w:r>
      <w:r w:rsidRPr="006C79FB">
        <w:rPr>
          <w:b/>
          <w:lang w:val="fr-FR"/>
        </w:rPr>
        <w:t xml:space="preserve"> cazuri nu au fost declarate</w:t>
      </w:r>
      <w:r w:rsidRPr="006C79FB">
        <w:rPr>
          <w:lang w:val="fr-FR"/>
        </w:rPr>
        <w:t>, deoarece nu s-a</w:t>
      </w:r>
    </w:p>
    <w:p w:rsidR="008E6FFC" w:rsidRDefault="008E6FFC" w:rsidP="00F14AB3">
      <w:pPr>
        <w:ind w:firstLine="720"/>
        <w:jc w:val="both"/>
        <w:rPr>
          <w:lang w:val="fr-FR"/>
        </w:rPr>
      </w:pPr>
      <w:r w:rsidRPr="006C79FB">
        <w:rPr>
          <w:lang w:val="fr-FR"/>
        </w:rPr>
        <w:t xml:space="preserve"> </w:t>
      </w:r>
      <w:proofErr w:type="gramStart"/>
      <w:r w:rsidRPr="006C79FB">
        <w:rPr>
          <w:lang w:val="fr-FR"/>
        </w:rPr>
        <w:t>confirmat</w:t>
      </w:r>
      <w:proofErr w:type="gramEnd"/>
      <w:r w:rsidRPr="006C79FB">
        <w:rPr>
          <w:lang w:val="fr-FR"/>
        </w:rPr>
        <w:t xml:space="preserve"> profesionalitate</w:t>
      </w:r>
      <w:r>
        <w:rPr>
          <w:lang w:val="fr-FR"/>
        </w:rPr>
        <w:t>a bolii, în urma cercetării lor</w:t>
      </w:r>
      <w:r w:rsidRPr="006C79FB">
        <w:rPr>
          <w:lang w:val="fr-FR"/>
        </w:rPr>
        <w:t xml:space="preserve"> împreună cu reprezentantul delegat al</w:t>
      </w:r>
    </w:p>
    <w:p w:rsidR="008E6FFC" w:rsidRDefault="008E6FFC" w:rsidP="00F14AB3">
      <w:pPr>
        <w:ind w:firstLine="720"/>
        <w:jc w:val="both"/>
        <w:rPr>
          <w:b/>
          <w:lang w:val="fr-FR"/>
        </w:rPr>
      </w:pPr>
      <w:r w:rsidRPr="006C79FB">
        <w:rPr>
          <w:lang w:val="fr-FR"/>
        </w:rPr>
        <w:t xml:space="preserve"> Inspector</w:t>
      </w:r>
      <w:r>
        <w:rPr>
          <w:lang w:val="fr-FR"/>
        </w:rPr>
        <w:t xml:space="preserve">atului Teritorial de Muncă Arad iar </w:t>
      </w:r>
      <w:r>
        <w:rPr>
          <w:b/>
          <w:lang w:val="fr-FR"/>
        </w:rPr>
        <w:t>u</w:t>
      </w:r>
      <w:r w:rsidRPr="006C79FB">
        <w:rPr>
          <w:b/>
          <w:lang w:val="fr-FR"/>
        </w:rPr>
        <w:t>n caz este în curs de cercetare și în ianuarie</w:t>
      </w:r>
    </w:p>
    <w:p w:rsidR="008E6FFC" w:rsidRPr="006C79FB" w:rsidRDefault="008E6FFC" w:rsidP="00F14AB3">
      <w:pPr>
        <w:ind w:firstLine="720"/>
        <w:jc w:val="both"/>
        <w:rPr>
          <w:lang w:val="fr-FR"/>
        </w:rPr>
      </w:pPr>
      <w:r w:rsidRPr="006C79FB">
        <w:rPr>
          <w:b/>
          <w:lang w:val="fr-FR"/>
        </w:rPr>
        <w:t xml:space="preserve"> 2018.</w:t>
      </w:r>
    </w:p>
    <w:p w:rsidR="008E6FFC" w:rsidRDefault="008E6FFC" w:rsidP="00F14AB3">
      <w:pPr>
        <w:ind w:firstLine="720"/>
        <w:jc w:val="both"/>
        <w:rPr>
          <w:lang w:val="fr-FR"/>
        </w:rPr>
      </w:pPr>
      <w:r w:rsidRPr="006C79FB">
        <w:rPr>
          <w:lang w:val="fr-FR"/>
        </w:rPr>
        <w:t>-</w:t>
      </w:r>
      <w:r w:rsidRPr="006C79FB">
        <w:rPr>
          <w:b/>
          <w:lang w:val="fr-FR"/>
        </w:rPr>
        <w:t>Un caz este din alt județ, purtându-se corespondență cu</w:t>
      </w:r>
      <w:r w:rsidRPr="006C79FB">
        <w:rPr>
          <w:lang w:val="fr-FR"/>
        </w:rPr>
        <w:t xml:space="preserve"> colectivul MM din respectivul DSP</w:t>
      </w:r>
    </w:p>
    <w:p w:rsidR="008E6FFC" w:rsidRPr="006C79FB" w:rsidRDefault="008E6FFC" w:rsidP="00F14AB3">
      <w:pPr>
        <w:ind w:firstLine="720"/>
        <w:jc w:val="both"/>
        <w:rPr>
          <w:lang w:val="fr-FR"/>
        </w:rPr>
      </w:pPr>
      <w:r w:rsidRPr="006C79FB">
        <w:rPr>
          <w:lang w:val="fr-FR"/>
        </w:rPr>
        <w:t xml:space="preserve"> </w:t>
      </w:r>
      <w:proofErr w:type="gramStart"/>
      <w:r w:rsidRPr="006C79FB">
        <w:rPr>
          <w:lang w:val="fr-FR"/>
        </w:rPr>
        <w:t>dar</w:t>
      </w:r>
      <w:proofErr w:type="gramEnd"/>
      <w:r w:rsidRPr="006C79FB">
        <w:rPr>
          <w:lang w:val="fr-FR"/>
        </w:rPr>
        <w:t xml:space="preserve"> nu s-a confirmat încă profesionalitatea lui.</w:t>
      </w:r>
    </w:p>
    <w:p w:rsidR="008E6FFC" w:rsidRDefault="008E6FFC" w:rsidP="00F14AB3">
      <w:pPr>
        <w:ind w:firstLine="720"/>
        <w:jc w:val="both"/>
        <w:rPr>
          <w:lang w:val="fr-FR"/>
        </w:rPr>
      </w:pPr>
      <w:r>
        <w:rPr>
          <w:lang w:val="fr-FR"/>
        </w:rPr>
        <w:t xml:space="preserve">Toate cazurile noi declarate boli profesionale au fost raportate conform legislaţiei actuale </w:t>
      </w:r>
      <w:r w:rsidRPr="006C79FB">
        <w:rPr>
          <w:lang w:val="fr-FR"/>
        </w:rPr>
        <w:t>și cu</w:t>
      </w:r>
    </w:p>
    <w:p w:rsidR="008E6FFC" w:rsidRDefault="008E6FFC" w:rsidP="00F14AB3">
      <w:pPr>
        <w:ind w:firstLine="720"/>
        <w:jc w:val="both"/>
        <w:rPr>
          <w:lang w:val="fr-FR"/>
        </w:rPr>
      </w:pPr>
      <w:r w:rsidRPr="006C79FB">
        <w:rPr>
          <w:lang w:val="fr-FR"/>
        </w:rPr>
        <w:t xml:space="preserve"> </w:t>
      </w:r>
      <w:proofErr w:type="gramStart"/>
      <w:r w:rsidRPr="006C79FB">
        <w:rPr>
          <w:lang w:val="fr-FR"/>
        </w:rPr>
        <w:t>metodologia</w:t>
      </w:r>
      <w:proofErr w:type="gramEnd"/>
      <w:r w:rsidRPr="006C79FB">
        <w:rPr>
          <w:lang w:val="fr-FR"/>
        </w:rPr>
        <w:t xml:space="preserve"> la: Centrul Național de Statistică și Informatică în Sănătate Publică București,</w:t>
      </w:r>
    </w:p>
    <w:p w:rsidR="008E6FFC" w:rsidRDefault="008E6FFC" w:rsidP="00F14AB3">
      <w:pPr>
        <w:ind w:firstLine="720"/>
        <w:jc w:val="both"/>
        <w:rPr>
          <w:lang w:val="fr-FR"/>
        </w:rPr>
      </w:pPr>
      <w:r w:rsidRPr="006C79FB">
        <w:rPr>
          <w:lang w:val="fr-FR"/>
        </w:rPr>
        <w:t xml:space="preserve"> Institutul Național de Sănătate Publică - Servicii de Sănătate și Conducere București Secția</w:t>
      </w:r>
    </w:p>
    <w:p w:rsidR="008E6FFC" w:rsidRDefault="008E6FFC" w:rsidP="00F14AB3">
      <w:pPr>
        <w:ind w:firstLine="720"/>
        <w:jc w:val="both"/>
        <w:rPr>
          <w:lang w:val="fr-FR"/>
        </w:rPr>
      </w:pPr>
      <w:r w:rsidRPr="006C79FB">
        <w:rPr>
          <w:lang w:val="fr-FR"/>
        </w:rPr>
        <w:t>Medicina Muncii București, Casa Județeană de Pensii Arad - Compartimentul Accidente de Muncă</w:t>
      </w:r>
    </w:p>
    <w:p w:rsidR="008E6FFC" w:rsidRDefault="008E6FFC" w:rsidP="00F14AB3">
      <w:pPr>
        <w:ind w:firstLine="720"/>
        <w:jc w:val="both"/>
        <w:rPr>
          <w:lang w:val="fr-FR"/>
        </w:rPr>
      </w:pPr>
      <w:r w:rsidRPr="006C79FB">
        <w:rPr>
          <w:lang w:val="fr-FR"/>
        </w:rPr>
        <w:t xml:space="preserve"> </w:t>
      </w:r>
      <w:proofErr w:type="gramStart"/>
      <w:r w:rsidRPr="006C79FB">
        <w:rPr>
          <w:lang w:val="fr-FR"/>
        </w:rPr>
        <w:t>și</w:t>
      </w:r>
      <w:proofErr w:type="gramEnd"/>
      <w:r w:rsidRPr="006C79FB">
        <w:rPr>
          <w:lang w:val="fr-FR"/>
        </w:rPr>
        <w:t xml:space="preserve"> Boli Profesionale, Spitalul Clinic Județean de Urgență Arad - Secția Clinică de Medicina</w:t>
      </w:r>
    </w:p>
    <w:p w:rsidR="008E6FFC" w:rsidRPr="006C79FB" w:rsidRDefault="008E6FFC" w:rsidP="00F14AB3">
      <w:pPr>
        <w:ind w:firstLine="720"/>
        <w:jc w:val="both"/>
        <w:rPr>
          <w:lang w:val="fr-FR"/>
        </w:rPr>
      </w:pPr>
      <w:r w:rsidRPr="006C79FB">
        <w:rPr>
          <w:lang w:val="fr-FR"/>
        </w:rPr>
        <w:t xml:space="preserve"> Muncii, Inspectoratul Teritorial de Muncă Arad.</w:t>
      </w:r>
    </w:p>
    <w:p w:rsidR="008E6FFC" w:rsidRDefault="008E6FFC" w:rsidP="00F14AB3">
      <w:pPr>
        <w:ind w:firstLine="720"/>
        <w:jc w:val="both"/>
        <w:rPr>
          <w:lang w:val="fr-FR"/>
        </w:rPr>
      </w:pPr>
      <w:r w:rsidRPr="006C79FB">
        <w:rPr>
          <w:lang w:val="fr-FR"/>
        </w:rPr>
        <w:t>-</w:t>
      </w:r>
      <w:r w:rsidRPr="006C79FB">
        <w:rPr>
          <w:b/>
          <w:bCs/>
          <w:lang w:val="fr-FR"/>
        </w:rPr>
        <w:t>S-au înregistrat  103 zile ITM</w:t>
      </w:r>
      <w:r w:rsidRPr="006C79FB">
        <w:rPr>
          <w:lang w:val="fr-FR"/>
        </w:rPr>
        <w:t xml:space="preserve">, pentru </w:t>
      </w:r>
      <w:r w:rsidRPr="006C79FB">
        <w:rPr>
          <w:b/>
          <w:bCs/>
          <w:lang w:val="fr-FR"/>
        </w:rPr>
        <w:t>cazurile noi</w:t>
      </w:r>
      <w:r w:rsidRPr="006C79FB">
        <w:rPr>
          <w:lang w:val="fr-FR"/>
        </w:rPr>
        <w:t xml:space="preserve"> de boală profesională declarate în anul 2017,</w:t>
      </w:r>
    </w:p>
    <w:p w:rsidR="008E6FFC" w:rsidRDefault="008E6FFC" w:rsidP="00F14AB3">
      <w:pPr>
        <w:ind w:firstLine="720"/>
        <w:jc w:val="both"/>
        <w:rPr>
          <w:lang w:val="fr-FR"/>
        </w:rPr>
      </w:pPr>
      <w:r w:rsidRPr="006C79FB">
        <w:rPr>
          <w:lang w:val="fr-FR"/>
        </w:rPr>
        <w:t xml:space="preserve"> </w:t>
      </w:r>
      <w:proofErr w:type="gramStart"/>
      <w:r w:rsidRPr="006C79FB">
        <w:rPr>
          <w:lang w:val="fr-FR"/>
        </w:rPr>
        <w:t>în</w:t>
      </w:r>
      <w:proofErr w:type="gramEnd"/>
      <w:r w:rsidRPr="006C79FB">
        <w:rPr>
          <w:lang w:val="fr-FR"/>
        </w:rPr>
        <w:t xml:space="preserve"> ceea ce priveşte monitorizarea incidenţei bolilor profesionale şi a absenteismului medical prin</w:t>
      </w:r>
    </w:p>
    <w:p w:rsidR="008E6FFC" w:rsidRDefault="008E6FFC" w:rsidP="00F14AB3">
      <w:pPr>
        <w:ind w:firstLine="720"/>
        <w:jc w:val="both"/>
        <w:rPr>
          <w:lang w:val="fr-FR"/>
        </w:rPr>
      </w:pPr>
      <w:r w:rsidRPr="006C79FB">
        <w:rPr>
          <w:lang w:val="fr-FR"/>
        </w:rPr>
        <w:t xml:space="preserve"> </w:t>
      </w:r>
      <w:proofErr w:type="gramStart"/>
      <w:r w:rsidRPr="006C79FB">
        <w:rPr>
          <w:lang w:val="fr-FR"/>
        </w:rPr>
        <w:t>boală</w:t>
      </w:r>
      <w:proofErr w:type="gramEnd"/>
      <w:r w:rsidRPr="006C79FB">
        <w:rPr>
          <w:lang w:val="fr-FR"/>
        </w:rPr>
        <w:t xml:space="preserve"> p</w:t>
      </w:r>
      <w:r>
        <w:rPr>
          <w:lang w:val="fr-FR"/>
        </w:rPr>
        <w:t>rofesională la nivel teritorial.</w:t>
      </w:r>
    </w:p>
    <w:p w:rsidR="008E6FFC" w:rsidRDefault="008E6FFC" w:rsidP="00F14AB3">
      <w:pPr>
        <w:pStyle w:val="ListParagraph"/>
        <w:spacing w:after="0" w:line="240" w:lineRule="auto"/>
        <w:rPr>
          <w:rFonts w:ascii="Times New Roman" w:eastAsia="Calibri" w:hAnsi="Times New Roman"/>
          <w:sz w:val="24"/>
          <w:szCs w:val="24"/>
        </w:rPr>
      </w:pPr>
    </w:p>
    <w:p w:rsidR="0049256A" w:rsidRDefault="0049256A" w:rsidP="00F14AB3">
      <w:pPr>
        <w:pStyle w:val="ListParagraph"/>
        <w:spacing w:after="0" w:line="240" w:lineRule="auto"/>
        <w:rPr>
          <w:rFonts w:ascii="Times New Roman" w:eastAsia="Calibri" w:hAnsi="Times New Roman"/>
          <w:sz w:val="24"/>
          <w:szCs w:val="24"/>
        </w:rPr>
      </w:pPr>
    </w:p>
    <w:p w:rsidR="008E6FFC" w:rsidRDefault="008E6FFC" w:rsidP="00F14AB3">
      <w:pPr>
        <w:pStyle w:val="NormalWeb"/>
        <w:spacing w:before="0" w:beforeAutospacing="0" w:after="0" w:afterAutospacing="0"/>
        <w:ind w:firstLine="720"/>
        <w:jc w:val="both"/>
        <w:rPr>
          <w:b/>
        </w:rPr>
      </w:pPr>
      <w:proofErr w:type="gramStart"/>
      <w:r w:rsidRPr="00103C5B">
        <w:rPr>
          <w:b/>
        </w:rPr>
        <w:lastRenderedPageBreak/>
        <w:t>Domeniul 4.</w:t>
      </w:r>
      <w:proofErr w:type="gramEnd"/>
      <w:r w:rsidRPr="00103C5B">
        <w:rPr>
          <w:b/>
        </w:rPr>
        <w:t xml:space="preserve"> Protejarea sănătăţii publice prin prevenirea îmb</w:t>
      </w:r>
      <w:r>
        <w:rPr>
          <w:b/>
        </w:rPr>
        <w:t>olnăvirilor asociate factorilor</w:t>
      </w:r>
    </w:p>
    <w:p w:rsidR="008E6FFC" w:rsidRPr="00103C5B" w:rsidRDefault="008E6FFC" w:rsidP="00F14AB3">
      <w:pPr>
        <w:pStyle w:val="NormalWeb"/>
        <w:spacing w:before="0" w:beforeAutospacing="0" w:after="0" w:afterAutospacing="0"/>
        <w:ind w:firstLine="720"/>
        <w:jc w:val="both"/>
        <w:rPr>
          <w:b/>
        </w:rPr>
      </w:pPr>
      <w:r>
        <w:rPr>
          <w:b/>
        </w:rPr>
        <w:tab/>
        <w:t xml:space="preserve">          </w:t>
      </w:r>
      <w:proofErr w:type="gramStart"/>
      <w:r w:rsidRPr="00103C5B">
        <w:rPr>
          <w:b/>
        </w:rPr>
        <w:t>de</w:t>
      </w:r>
      <w:proofErr w:type="gramEnd"/>
      <w:r w:rsidRPr="00103C5B">
        <w:rPr>
          <w:b/>
        </w:rPr>
        <w:t xml:space="preserve"> risc</w:t>
      </w:r>
      <w:r>
        <w:rPr>
          <w:b/>
        </w:rPr>
        <w:t xml:space="preserve"> </w:t>
      </w:r>
      <w:r w:rsidRPr="00103C5B">
        <w:rPr>
          <w:b/>
        </w:rPr>
        <w:t>alimentari şi de nutriţie</w:t>
      </w:r>
    </w:p>
    <w:p w:rsidR="008E6FFC" w:rsidRPr="00103C5B" w:rsidRDefault="008E6FFC" w:rsidP="00F14AB3">
      <w:pPr>
        <w:pStyle w:val="NormalWeb"/>
        <w:spacing w:before="0" w:beforeAutospacing="0" w:after="0" w:afterAutospacing="0"/>
        <w:ind w:left="720" w:firstLine="720"/>
        <w:jc w:val="both"/>
        <w:rPr>
          <w:b/>
        </w:rPr>
      </w:pPr>
    </w:p>
    <w:p w:rsidR="008E6FFC" w:rsidRPr="00364012" w:rsidRDefault="008E6FFC" w:rsidP="00F14AB3">
      <w:pPr>
        <w:ind w:firstLine="720"/>
        <w:rPr>
          <w:rFonts w:eastAsia="Calibri"/>
          <w:b/>
          <w:lang w:val="ro-RO"/>
        </w:rPr>
      </w:pPr>
      <w:r>
        <w:rPr>
          <w:b/>
          <w:lang w:val="ro-RO"/>
        </w:rPr>
        <w:t xml:space="preserve">4.1. </w:t>
      </w:r>
      <w:r w:rsidRPr="00364012">
        <w:rPr>
          <w:b/>
          <w:lang w:val="ro-RO"/>
        </w:rPr>
        <w:t>Supravegherea stării  de  nutriție şi a alimentaţiei populației:</w:t>
      </w:r>
    </w:p>
    <w:p w:rsidR="008E6FFC" w:rsidRDefault="008E6FFC" w:rsidP="00F14AB3">
      <w:pPr>
        <w:ind w:firstLine="720"/>
        <w:jc w:val="both"/>
        <w:rPr>
          <w:lang w:val="ro-RO"/>
        </w:rPr>
      </w:pPr>
      <w:r w:rsidRPr="00364012">
        <w:rPr>
          <w:lang w:val="ro-RO"/>
        </w:rPr>
        <w:t>Au fost completate un numar de 50 certificate de consimțământ al subiecților, 50 fișe de anchetă,</w:t>
      </w:r>
    </w:p>
    <w:p w:rsidR="008E6FFC" w:rsidRDefault="008E6FFC" w:rsidP="00F14AB3">
      <w:pPr>
        <w:ind w:firstLine="720"/>
        <w:jc w:val="both"/>
        <w:rPr>
          <w:lang w:val="ro-RO"/>
        </w:rPr>
      </w:pPr>
      <w:r w:rsidRPr="00364012">
        <w:rPr>
          <w:lang w:val="ro-RO"/>
        </w:rPr>
        <w:t xml:space="preserve"> 50 de fișe privind codul individual al fișei: consumul de alimente privind dieta pentru o zi și</w:t>
      </w:r>
    </w:p>
    <w:p w:rsidR="008E6FFC" w:rsidRDefault="008E6FFC" w:rsidP="00F14AB3">
      <w:pPr>
        <w:ind w:firstLine="720"/>
        <w:jc w:val="both"/>
        <w:rPr>
          <w:lang w:val="ro-RO"/>
        </w:rPr>
      </w:pPr>
      <w:r w:rsidRPr="00364012">
        <w:rPr>
          <w:lang w:val="ro-RO"/>
        </w:rPr>
        <w:t xml:space="preserve"> frecvența consumului alimentar pentru 50 de subiecți înscriși pe listele unui medic de familie din</w:t>
      </w:r>
    </w:p>
    <w:p w:rsidR="008E6FFC" w:rsidRDefault="008E6FFC" w:rsidP="00F14AB3">
      <w:pPr>
        <w:ind w:left="720"/>
        <w:jc w:val="both"/>
        <w:rPr>
          <w:lang w:val="ro-RO"/>
        </w:rPr>
      </w:pPr>
      <w:r w:rsidRPr="00364012">
        <w:rPr>
          <w:lang w:val="ro-RO"/>
        </w:rPr>
        <w:t xml:space="preserve"> mediul</w:t>
      </w:r>
      <w:r>
        <w:rPr>
          <w:lang w:val="ro-RO"/>
        </w:rPr>
        <w:t xml:space="preserve"> </w:t>
      </w:r>
      <w:r w:rsidRPr="00364012">
        <w:rPr>
          <w:lang w:val="ro-RO"/>
        </w:rPr>
        <w:t>rural din județul Arad. Pentru acest eșantion de 50 de persoane s-a evaluat starea de nutriție prin</w:t>
      </w:r>
      <w:r>
        <w:rPr>
          <w:lang w:val="ro-RO"/>
        </w:rPr>
        <w:t xml:space="preserve"> </w:t>
      </w:r>
      <w:r w:rsidRPr="00364012">
        <w:rPr>
          <w:lang w:val="ro-RO"/>
        </w:rPr>
        <w:t>examinări de laborator: glicemie, colesterol, HDL, LDL colesterol, lipide serice, trigliceride</w:t>
      </w:r>
      <w:r>
        <w:rPr>
          <w:lang w:val="ro-RO"/>
        </w:rPr>
        <w:t xml:space="preserve">, </w:t>
      </w:r>
      <w:r w:rsidRPr="00364012">
        <w:rPr>
          <w:lang w:val="ro-RO"/>
        </w:rPr>
        <w:t xml:space="preserve">glicemie, Ca, Mg, sideremie și s-a evaluat stilul de viață privind activitatea fizică ( </w:t>
      </w:r>
      <w:r>
        <w:rPr>
          <w:lang w:val="ro-RO"/>
        </w:rPr>
        <w:t>(</w:t>
      </w:r>
      <w:r w:rsidRPr="00364012">
        <w:rPr>
          <w:lang w:val="ro-RO"/>
        </w:rPr>
        <w:t>tipul de efort și durata acestuia), fumatul, consumul de alcool, consumul de suplimente alimentare și de sare. A</w:t>
      </w:r>
      <w:r>
        <w:rPr>
          <w:lang w:val="ro-RO"/>
        </w:rPr>
        <w:t>u</w:t>
      </w:r>
      <w:r w:rsidRPr="00364012">
        <w:rPr>
          <w:lang w:val="ro-RO"/>
        </w:rPr>
        <w:t xml:space="preserve"> fost introduse datele în: Anexa din metodologie privind codificarea fișelor de anchetă, datele privind mortalitatea, mortalitatea specifică, morbiditatea specifi</w:t>
      </w:r>
      <w:r>
        <w:rPr>
          <w:lang w:val="ro-RO"/>
        </w:rPr>
        <w:t xml:space="preserve">că și au fost completate datele </w:t>
      </w:r>
      <w:r w:rsidRPr="00364012">
        <w:rPr>
          <w:lang w:val="ro-RO"/>
        </w:rPr>
        <w:t>populaţionale</w:t>
      </w:r>
      <w:r>
        <w:rPr>
          <w:lang w:val="ro-RO"/>
        </w:rPr>
        <w:t xml:space="preserve"> </w:t>
      </w:r>
      <w:r w:rsidRPr="00364012">
        <w:rPr>
          <w:lang w:val="ro-RO"/>
        </w:rPr>
        <w:t>pentru județul Arad.</w:t>
      </w:r>
    </w:p>
    <w:p w:rsidR="008E6FFC" w:rsidRDefault="008E6FFC" w:rsidP="00F14AB3">
      <w:pPr>
        <w:ind w:firstLine="720"/>
        <w:jc w:val="both"/>
        <w:rPr>
          <w:lang w:val="ro-RO"/>
        </w:rPr>
      </w:pPr>
      <w:r w:rsidRPr="00364012">
        <w:rPr>
          <w:lang w:val="ro-RO"/>
        </w:rPr>
        <w:t xml:space="preserve"> Rezultatele au fost trimise la Centrul Regional de Sănătate Publică Cluj.</w:t>
      </w:r>
    </w:p>
    <w:p w:rsidR="008E6FFC" w:rsidRDefault="008E6FFC" w:rsidP="00F14AB3">
      <w:pPr>
        <w:ind w:firstLine="720"/>
        <w:jc w:val="both"/>
        <w:rPr>
          <w:lang w:val="ro-RO"/>
        </w:rPr>
      </w:pPr>
    </w:p>
    <w:p w:rsidR="008E6FFC" w:rsidRPr="0064129C" w:rsidRDefault="008E6FFC" w:rsidP="00F14AB3">
      <w:pPr>
        <w:pStyle w:val="NormalWeb"/>
        <w:spacing w:before="0" w:beforeAutospacing="0" w:after="0" w:afterAutospacing="0"/>
        <w:jc w:val="both"/>
        <w:rPr>
          <w:b/>
        </w:rPr>
      </w:pPr>
      <w:r w:rsidRPr="0064129C">
        <w:rPr>
          <w:b/>
        </w:rPr>
        <w:t> </w:t>
      </w:r>
      <w:r w:rsidRPr="0064129C">
        <w:rPr>
          <w:b/>
        </w:rPr>
        <w:t> </w:t>
      </w:r>
      <w:r w:rsidRPr="0064129C">
        <w:rPr>
          <w:b/>
        </w:rPr>
        <w:t xml:space="preserve">4.2. Monitorizarea </w:t>
      </w:r>
      <w:r>
        <w:rPr>
          <w:b/>
        </w:rPr>
        <w:t>alimentelor tratate cu radiaţii:</w:t>
      </w:r>
    </w:p>
    <w:p w:rsidR="008E6FFC" w:rsidRPr="008455AA" w:rsidRDefault="008E6FFC" w:rsidP="001A5781">
      <w:pPr>
        <w:ind w:left="709" w:firstLine="720"/>
        <w:jc w:val="both"/>
        <w:rPr>
          <w:lang w:val="ro-RO"/>
        </w:rPr>
      </w:pPr>
      <w:r w:rsidRPr="008455AA">
        <w:rPr>
          <w:lang w:val="ro-RO"/>
        </w:rPr>
        <w:t>Au fost verificate  42  produse alimentare din punct de vedere al etichetării ( plante aromatice uscate, condimente, ingrediente vegetale uscate, suplimente alimentare vegetale) în  unele unități  având  profil alimentar din municipiul Arad.</w:t>
      </w:r>
    </w:p>
    <w:p w:rsidR="008E6FFC" w:rsidRPr="008455AA" w:rsidRDefault="008E6FFC" w:rsidP="001A5781">
      <w:pPr>
        <w:ind w:left="709" w:firstLine="720"/>
        <w:jc w:val="both"/>
        <w:rPr>
          <w:lang w:val="ro-RO"/>
        </w:rPr>
      </w:pPr>
      <w:r w:rsidRPr="008455AA">
        <w:rPr>
          <w:lang w:val="ro-RO"/>
        </w:rPr>
        <w:t>Au fost recoltate 2 probe de aliment ( ceaiuri antiadipoase –import China) pentru detecţia  iradierii care au fost trimise la Institutul de Igienă și Sănătate Publică Veterinară București.</w:t>
      </w:r>
    </w:p>
    <w:p w:rsidR="008E6FFC" w:rsidRPr="008455AA" w:rsidRDefault="008E6FFC" w:rsidP="001A5781">
      <w:pPr>
        <w:ind w:left="709"/>
        <w:jc w:val="both"/>
        <w:rPr>
          <w:rFonts w:eastAsia="Calibri"/>
          <w:lang w:val="ro-RO"/>
        </w:rPr>
      </w:pPr>
      <w:r w:rsidRPr="008455AA">
        <w:rPr>
          <w:lang w:val="ro-RO"/>
        </w:rPr>
        <w:t>Rezultatele au fost trimise la Centrul Regional de Sănătate Publică Iași.</w:t>
      </w:r>
      <w:r>
        <w:rPr>
          <w:lang w:val="ro-RO"/>
        </w:rPr>
        <w:t xml:space="preserve"> Probele au fost corespunzătoare.</w:t>
      </w:r>
    </w:p>
    <w:p w:rsidR="008E6FFC" w:rsidRPr="00364012" w:rsidRDefault="008E6FFC" w:rsidP="00F14AB3">
      <w:pPr>
        <w:ind w:firstLine="720"/>
        <w:jc w:val="both"/>
        <w:rPr>
          <w:lang w:val="ro-RO"/>
        </w:rPr>
      </w:pPr>
    </w:p>
    <w:p w:rsidR="008E6FFC" w:rsidRPr="00103C5B" w:rsidRDefault="008E6FFC" w:rsidP="00F14AB3">
      <w:pPr>
        <w:pStyle w:val="ListParagraph"/>
        <w:spacing w:after="0" w:line="240" w:lineRule="auto"/>
        <w:rPr>
          <w:rFonts w:ascii="Times New Roman" w:eastAsia="Calibri" w:hAnsi="Times New Roman"/>
          <w:b/>
          <w:sz w:val="24"/>
          <w:szCs w:val="24"/>
        </w:rPr>
      </w:pPr>
    </w:p>
    <w:p w:rsidR="008E6FFC" w:rsidRDefault="008E6FFC" w:rsidP="00F14AB3">
      <w:pPr>
        <w:pStyle w:val="ListParagraph"/>
        <w:spacing w:after="0" w:line="240" w:lineRule="auto"/>
        <w:rPr>
          <w:rFonts w:ascii="Times New Roman" w:hAnsi="Times New Roman"/>
          <w:b/>
          <w:sz w:val="24"/>
          <w:szCs w:val="24"/>
        </w:rPr>
      </w:pPr>
      <w:r>
        <w:rPr>
          <w:rFonts w:ascii="Times New Roman" w:hAnsi="Times New Roman"/>
          <w:b/>
          <w:sz w:val="24"/>
          <w:szCs w:val="24"/>
        </w:rPr>
        <w:t>4.3.</w:t>
      </w:r>
      <w:r w:rsidRPr="00103C5B">
        <w:rPr>
          <w:rFonts w:ascii="Times New Roman" w:hAnsi="Times New Roman"/>
          <w:b/>
          <w:sz w:val="24"/>
          <w:szCs w:val="24"/>
        </w:rPr>
        <w:t xml:space="preserve"> Monitorizarea calităţii suplimentelor alimentare</w:t>
      </w:r>
    </w:p>
    <w:p w:rsidR="008E6FFC" w:rsidRDefault="008E6FFC" w:rsidP="00F14AB3">
      <w:pPr>
        <w:autoSpaceDE w:val="0"/>
        <w:autoSpaceDN w:val="0"/>
        <w:adjustRightInd w:val="0"/>
        <w:ind w:firstLine="720"/>
        <w:jc w:val="both"/>
        <w:rPr>
          <w:lang w:val="ro-RO"/>
        </w:rPr>
      </w:pPr>
      <w:r w:rsidRPr="00103C5B">
        <w:rPr>
          <w:bCs/>
          <w:caps/>
          <w:lang w:val="ro-RO"/>
        </w:rPr>
        <w:t>A</w:t>
      </w:r>
      <w:r w:rsidRPr="00103C5B">
        <w:rPr>
          <w:bCs/>
          <w:lang w:val="ro-RO"/>
        </w:rPr>
        <w:t xml:space="preserve">u fost </w:t>
      </w:r>
      <w:r w:rsidRPr="00103C5B">
        <w:rPr>
          <w:lang w:val="it-IT"/>
        </w:rPr>
        <w:t>catalogate un num</w:t>
      </w:r>
      <w:r w:rsidRPr="00103C5B">
        <w:rPr>
          <w:lang w:val="ro-RO"/>
        </w:rPr>
        <w:t>ăr</w:t>
      </w:r>
      <w:r w:rsidRPr="00103C5B">
        <w:rPr>
          <w:lang w:val="it-IT"/>
        </w:rPr>
        <w:t xml:space="preserve"> de 53 de suplimente alimentare</w:t>
      </w:r>
      <w:r w:rsidRPr="00103C5B">
        <w:rPr>
          <w:lang w:val="ro-RO"/>
        </w:rPr>
        <w:t xml:space="preserve"> în funcție de categoria de ingrediente</w:t>
      </w:r>
    </w:p>
    <w:p w:rsidR="008E6FFC" w:rsidRPr="00103C5B" w:rsidRDefault="008E6FFC" w:rsidP="00F14AB3">
      <w:pPr>
        <w:autoSpaceDE w:val="0"/>
        <w:autoSpaceDN w:val="0"/>
        <w:adjustRightInd w:val="0"/>
        <w:ind w:firstLine="720"/>
        <w:jc w:val="both"/>
        <w:rPr>
          <w:lang w:val="ro-RO"/>
        </w:rPr>
      </w:pPr>
      <w:r w:rsidRPr="00103C5B">
        <w:rPr>
          <w:lang w:val="ro-RO"/>
        </w:rPr>
        <w:t xml:space="preserve"> din compoziție:</w:t>
      </w:r>
    </w:p>
    <w:p w:rsidR="008E6FFC" w:rsidRPr="00103C5B" w:rsidRDefault="008E6FFC" w:rsidP="00F14AB3">
      <w:pPr>
        <w:autoSpaceDE w:val="0"/>
        <w:autoSpaceDN w:val="0"/>
        <w:adjustRightInd w:val="0"/>
        <w:ind w:firstLine="720"/>
        <w:jc w:val="both"/>
        <w:rPr>
          <w:lang w:val="ro-RO"/>
        </w:rPr>
      </w:pPr>
      <w:r w:rsidRPr="00103C5B">
        <w:rPr>
          <w:lang w:val="ro-RO"/>
        </w:rPr>
        <w:t>-   21 suplimente alimentare cu vitamine și/sau minerale;</w:t>
      </w:r>
    </w:p>
    <w:p w:rsidR="008E6FFC" w:rsidRDefault="008E6FFC" w:rsidP="00F14AB3">
      <w:pPr>
        <w:autoSpaceDE w:val="0"/>
        <w:autoSpaceDN w:val="0"/>
        <w:adjustRightInd w:val="0"/>
        <w:ind w:firstLine="720"/>
        <w:jc w:val="both"/>
        <w:rPr>
          <w:lang w:val="ro-RO"/>
        </w:rPr>
      </w:pPr>
      <w:r w:rsidRPr="00103C5B">
        <w:rPr>
          <w:lang w:val="ro-RO"/>
        </w:rPr>
        <w:t>- 21 suplimente alimentare cu vitamine și/sau minerale cu alte substanțe cu rol fiziologic și/sau</w:t>
      </w:r>
    </w:p>
    <w:p w:rsidR="008E6FFC" w:rsidRPr="00103C5B" w:rsidRDefault="008E6FFC" w:rsidP="00F14AB3">
      <w:pPr>
        <w:autoSpaceDE w:val="0"/>
        <w:autoSpaceDN w:val="0"/>
        <w:adjustRightInd w:val="0"/>
        <w:ind w:firstLine="720"/>
        <w:jc w:val="both"/>
        <w:rPr>
          <w:lang w:val="ro-RO"/>
        </w:rPr>
      </w:pPr>
      <w:r w:rsidRPr="00103C5B">
        <w:rPr>
          <w:lang w:val="ro-RO"/>
        </w:rPr>
        <w:t xml:space="preserve"> nutrițional;</w:t>
      </w:r>
    </w:p>
    <w:p w:rsidR="008E6FFC" w:rsidRPr="00103C5B" w:rsidRDefault="008E6FFC" w:rsidP="00F14AB3">
      <w:pPr>
        <w:autoSpaceDE w:val="0"/>
        <w:autoSpaceDN w:val="0"/>
        <w:adjustRightInd w:val="0"/>
        <w:ind w:firstLine="720"/>
        <w:jc w:val="both"/>
        <w:rPr>
          <w:lang w:val="ro-RO"/>
        </w:rPr>
      </w:pPr>
      <w:r w:rsidRPr="00103C5B">
        <w:rPr>
          <w:lang w:val="ro-RO"/>
        </w:rPr>
        <w:t xml:space="preserve">- 11 suplimente alimentare cu alte substanțe. </w:t>
      </w:r>
    </w:p>
    <w:p w:rsidR="008E6FFC" w:rsidRPr="00103C5B" w:rsidRDefault="008E6FFC" w:rsidP="00F14AB3">
      <w:pPr>
        <w:autoSpaceDE w:val="0"/>
        <w:autoSpaceDN w:val="0"/>
        <w:adjustRightInd w:val="0"/>
        <w:ind w:firstLine="720"/>
        <w:jc w:val="both"/>
        <w:rPr>
          <w:lang w:val="ro-RO"/>
        </w:rPr>
      </w:pPr>
      <w:r w:rsidRPr="00103C5B">
        <w:rPr>
          <w:lang w:val="ro-RO"/>
        </w:rPr>
        <w:t>Au fost completate datele</w:t>
      </w:r>
      <w:r>
        <w:rPr>
          <w:lang w:val="ro-RO"/>
        </w:rPr>
        <w:t xml:space="preserve">  în tabelele 1,2,3 din  Anexa </w:t>
      </w:r>
      <w:r w:rsidRPr="00103C5B">
        <w:rPr>
          <w:lang w:val="ro-RO"/>
        </w:rPr>
        <w:t xml:space="preserve"> metodologiei.</w:t>
      </w:r>
    </w:p>
    <w:p w:rsidR="008E6FFC" w:rsidRDefault="008E6FFC" w:rsidP="00F14AB3">
      <w:pPr>
        <w:autoSpaceDE w:val="0"/>
        <w:autoSpaceDN w:val="0"/>
        <w:adjustRightInd w:val="0"/>
        <w:jc w:val="both"/>
        <w:rPr>
          <w:lang w:val="ro-RO"/>
        </w:rPr>
      </w:pPr>
      <w:r w:rsidRPr="00103C5B">
        <w:rPr>
          <w:lang w:val="ro-RO"/>
        </w:rPr>
        <w:t xml:space="preserve">           </w:t>
      </w:r>
      <w:r>
        <w:rPr>
          <w:lang w:val="ro-RO"/>
        </w:rPr>
        <w:tab/>
      </w:r>
      <w:r>
        <w:rPr>
          <w:lang w:val="ro-RO"/>
        </w:rPr>
        <w:tab/>
      </w:r>
      <w:r w:rsidRPr="00103C5B">
        <w:rPr>
          <w:lang w:val="ro-RO"/>
        </w:rPr>
        <w:t xml:space="preserve">Au fost prelevate de către reprezentanții </w:t>
      </w:r>
      <w:r w:rsidRPr="00103C5B">
        <w:rPr>
          <w:rFonts w:eastAsia="Calibri"/>
          <w:color w:val="000000"/>
        </w:rPr>
        <w:t xml:space="preserve">Direcției de Sănătate Publică Arad </w:t>
      </w:r>
      <w:r w:rsidRPr="00103C5B">
        <w:rPr>
          <w:lang w:val="ro-RO"/>
        </w:rPr>
        <w:t>un numar de 2</w:t>
      </w:r>
    </w:p>
    <w:p w:rsidR="008E6FFC" w:rsidRDefault="008E6FFC" w:rsidP="00F14AB3">
      <w:pPr>
        <w:autoSpaceDE w:val="0"/>
        <w:autoSpaceDN w:val="0"/>
        <w:adjustRightInd w:val="0"/>
        <w:jc w:val="both"/>
        <w:rPr>
          <w:lang w:val="it-IT"/>
        </w:rPr>
      </w:pPr>
      <w:r>
        <w:rPr>
          <w:lang w:val="ro-RO"/>
        </w:rPr>
        <w:t xml:space="preserve">           </w:t>
      </w:r>
      <w:r w:rsidRPr="00103C5B">
        <w:rPr>
          <w:lang w:val="ro-RO"/>
        </w:rPr>
        <w:t xml:space="preserve"> </w:t>
      </w:r>
      <w:r>
        <w:rPr>
          <w:lang w:val="ro-RO"/>
        </w:rPr>
        <w:t>p</w:t>
      </w:r>
      <w:r w:rsidRPr="00103C5B">
        <w:rPr>
          <w:lang w:val="ro-RO"/>
        </w:rPr>
        <w:t>robe</w:t>
      </w:r>
      <w:r>
        <w:rPr>
          <w:lang w:val="ro-RO"/>
        </w:rPr>
        <w:t xml:space="preserve"> </w:t>
      </w:r>
      <w:r w:rsidRPr="00103C5B">
        <w:rPr>
          <w:lang w:val="ro-RO"/>
        </w:rPr>
        <w:t>de</w:t>
      </w:r>
      <w:r>
        <w:rPr>
          <w:lang w:val="ro-RO"/>
        </w:rPr>
        <w:t xml:space="preserve"> </w:t>
      </w:r>
      <w:r w:rsidRPr="00103C5B">
        <w:rPr>
          <w:lang w:val="ro-RO"/>
        </w:rPr>
        <w:t xml:space="preserve">suplimente alimentare </w:t>
      </w:r>
      <w:r w:rsidRPr="00103C5B">
        <w:rPr>
          <w:lang w:val="it-IT"/>
        </w:rPr>
        <w:t>pentru determinarea Pb şi Cd care au fost trimise la analiză la</w:t>
      </w:r>
    </w:p>
    <w:p w:rsidR="008E6FFC" w:rsidRDefault="008E6FFC" w:rsidP="00F14AB3">
      <w:pPr>
        <w:autoSpaceDE w:val="0"/>
        <w:autoSpaceDN w:val="0"/>
        <w:adjustRightInd w:val="0"/>
        <w:jc w:val="both"/>
        <w:rPr>
          <w:lang w:val="it-IT"/>
        </w:rPr>
      </w:pPr>
      <w:r>
        <w:rPr>
          <w:lang w:val="it-IT"/>
        </w:rPr>
        <w:t xml:space="preserve">           </w:t>
      </w:r>
      <w:r w:rsidRPr="00103C5B">
        <w:rPr>
          <w:lang w:val="it-IT"/>
        </w:rPr>
        <w:t xml:space="preserve"> Centrul Regional de Sănătate Publică Timișoara. </w:t>
      </w:r>
    </w:p>
    <w:p w:rsidR="008E6FFC" w:rsidRDefault="008E6FFC" w:rsidP="00F14AB3">
      <w:pPr>
        <w:autoSpaceDE w:val="0"/>
        <w:autoSpaceDN w:val="0"/>
        <w:adjustRightInd w:val="0"/>
        <w:jc w:val="both"/>
        <w:rPr>
          <w:lang w:val="it-IT"/>
        </w:rPr>
      </w:pPr>
      <w:r>
        <w:rPr>
          <w:lang w:val="it-IT"/>
        </w:rPr>
        <w:tab/>
      </w:r>
    </w:p>
    <w:p w:rsidR="008E6FFC" w:rsidRDefault="008E6FFC" w:rsidP="00F14AB3">
      <w:pPr>
        <w:autoSpaceDE w:val="0"/>
        <w:autoSpaceDN w:val="0"/>
        <w:adjustRightInd w:val="0"/>
        <w:jc w:val="both"/>
        <w:rPr>
          <w:b/>
          <w:lang w:val="ro-RO"/>
        </w:rPr>
      </w:pPr>
      <w:r w:rsidRPr="00103C5B">
        <w:rPr>
          <w:b/>
          <w:lang w:val="it-IT"/>
        </w:rPr>
        <w:tab/>
      </w:r>
      <w:r>
        <w:rPr>
          <w:b/>
          <w:lang w:val="it-IT"/>
        </w:rPr>
        <w:t xml:space="preserve"> 4.4</w:t>
      </w:r>
      <w:r w:rsidRPr="00103C5B">
        <w:rPr>
          <w:b/>
          <w:lang w:val="it-IT"/>
        </w:rPr>
        <w:t>.</w:t>
      </w:r>
      <w:r>
        <w:rPr>
          <w:b/>
          <w:lang w:val="it-IT"/>
        </w:rPr>
        <w:t xml:space="preserve"> </w:t>
      </w:r>
      <w:r w:rsidRPr="00103C5B">
        <w:rPr>
          <w:b/>
          <w:lang w:val="ro-RO"/>
        </w:rPr>
        <w:t>Monitorizarea alimentelor cu adaos de vitamine, minerale şi alte substanţe:</w:t>
      </w:r>
    </w:p>
    <w:p w:rsidR="008E6FFC" w:rsidRPr="00364012" w:rsidRDefault="008E6FFC" w:rsidP="001A5781">
      <w:pPr>
        <w:autoSpaceDE w:val="0"/>
        <w:autoSpaceDN w:val="0"/>
        <w:adjustRightInd w:val="0"/>
        <w:ind w:left="709" w:firstLine="11"/>
        <w:jc w:val="both"/>
        <w:rPr>
          <w:lang w:val="it-IT"/>
        </w:rPr>
      </w:pPr>
      <w:r w:rsidRPr="00364012">
        <w:rPr>
          <w:lang w:val="ro-RO"/>
        </w:rPr>
        <w:t xml:space="preserve">Au fost identificate şi catalogate un numar de 20 de alimente cu adaos de vitamine, minerale și alte substanțe existente pe piața autohtonă pe categorii de alimente: cereale, sucuri carbonatate, lapte și </w:t>
      </w:r>
      <w:r>
        <w:rPr>
          <w:lang w:val="ro-RO"/>
        </w:rPr>
        <w:t xml:space="preserve">produse </w:t>
      </w:r>
      <w:r w:rsidRPr="00364012">
        <w:rPr>
          <w:lang w:val="ro-RO"/>
        </w:rPr>
        <w:t xml:space="preserve">lactate. S-au consemnat cantităţile de vitamine, minerale şi alte substanţe adăugate, s-a verificat pe site-ul MS dacă alimentele identificate şi catalogate sunt notificate pentru a identifica alimentele cu adaos de vitamine, minerale și alte substanțe fără notificare și s-au introdus datele în tabelele din metodologie. </w:t>
      </w:r>
      <w:r w:rsidRPr="00364012">
        <w:rPr>
          <w:lang w:val="it-IT"/>
        </w:rPr>
        <w:t>Rezultatele au fost transmise la Centrul Regional de Sănătate Publică Timişoara.</w:t>
      </w:r>
    </w:p>
    <w:p w:rsidR="008E6FFC" w:rsidRDefault="008E6FFC" w:rsidP="00F14AB3">
      <w:pPr>
        <w:autoSpaceDE w:val="0"/>
        <w:autoSpaceDN w:val="0"/>
        <w:adjustRightInd w:val="0"/>
        <w:jc w:val="both"/>
        <w:rPr>
          <w:b/>
          <w:lang w:val="ro-RO"/>
        </w:rPr>
      </w:pPr>
    </w:p>
    <w:p w:rsidR="008E6FFC" w:rsidRDefault="008E6FFC" w:rsidP="00F14AB3">
      <w:pPr>
        <w:pStyle w:val="NormalWeb"/>
        <w:spacing w:before="0" w:beforeAutospacing="0" w:after="0" w:afterAutospacing="0"/>
        <w:ind w:firstLine="720"/>
        <w:jc w:val="both"/>
        <w:rPr>
          <w:b/>
        </w:rPr>
      </w:pPr>
      <w:r>
        <w:rPr>
          <w:b/>
          <w:lang w:val="ro-RO"/>
        </w:rPr>
        <w:t>4.5.</w:t>
      </w:r>
      <w:r w:rsidRPr="00434281">
        <w:rPr>
          <w:b/>
          <w:lang w:val="ro-RO"/>
        </w:rPr>
        <w:t xml:space="preserve"> M</w:t>
      </w:r>
      <w:r w:rsidRPr="00434281">
        <w:rPr>
          <w:b/>
        </w:rPr>
        <w:t>onitorizarea apelor mine</w:t>
      </w:r>
      <w:r>
        <w:rPr>
          <w:b/>
        </w:rPr>
        <w:t>rale naturale îmbuteliate (AMN)</w:t>
      </w:r>
    </w:p>
    <w:p w:rsidR="008E6FFC" w:rsidRDefault="008E6FFC" w:rsidP="00F14AB3">
      <w:pPr>
        <w:pStyle w:val="NormalWeb"/>
        <w:spacing w:before="0" w:beforeAutospacing="0" w:after="0" w:afterAutospacing="0"/>
        <w:ind w:firstLine="720"/>
        <w:jc w:val="both"/>
        <w:rPr>
          <w:b/>
        </w:rPr>
      </w:pPr>
    </w:p>
    <w:p w:rsidR="008E6FFC" w:rsidRDefault="008E6FFC" w:rsidP="00F14AB3">
      <w:pPr>
        <w:pStyle w:val="NormalWeb"/>
        <w:spacing w:before="0" w:beforeAutospacing="0" w:after="0" w:afterAutospacing="0"/>
        <w:ind w:firstLine="720"/>
        <w:rPr>
          <w:lang w:val="ro-RO"/>
        </w:rPr>
      </w:pPr>
      <w:r w:rsidRPr="00434281">
        <w:rPr>
          <w:lang w:val="ro-RO"/>
        </w:rPr>
        <w:t>Au fost recoltate conform metodologiei 24 probe de ape minerale naturale din localitatea Lipova,</w:t>
      </w:r>
    </w:p>
    <w:p w:rsidR="008E6FFC" w:rsidRDefault="008E6FFC" w:rsidP="00F14AB3">
      <w:pPr>
        <w:pStyle w:val="NormalWeb"/>
        <w:spacing w:before="0" w:beforeAutospacing="0" w:after="0" w:afterAutospacing="0"/>
        <w:ind w:firstLine="720"/>
        <w:rPr>
          <w:lang w:val="ro-RO"/>
        </w:rPr>
      </w:pPr>
      <w:r w:rsidRPr="00434281">
        <w:rPr>
          <w:lang w:val="ro-RO"/>
        </w:rPr>
        <w:t xml:space="preserve"> județul Arad care au fost trimise pentru analize la Centrul Regional de Sănătate Publică Târgu</w:t>
      </w:r>
    </w:p>
    <w:p w:rsidR="008E6FFC" w:rsidRDefault="008E6FFC" w:rsidP="00F14AB3">
      <w:pPr>
        <w:pStyle w:val="NormalWeb"/>
        <w:spacing w:before="0" w:beforeAutospacing="0" w:after="0" w:afterAutospacing="0"/>
        <w:ind w:firstLine="720"/>
        <w:rPr>
          <w:lang w:val="ro-RO"/>
        </w:rPr>
      </w:pPr>
      <w:r w:rsidRPr="00434281">
        <w:rPr>
          <w:lang w:val="ro-RO"/>
        </w:rPr>
        <w:t xml:space="preserve"> Mureș, Direcția de Sănătate Publică Timiș, Centrul Regional de Sănătate Publică Cluj. Rezultatele </w:t>
      </w:r>
    </w:p>
    <w:p w:rsidR="008E6FFC" w:rsidRDefault="008E6FFC" w:rsidP="00F14AB3">
      <w:pPr>
        <w:pStyle w:val="NormalWeb"/>
        <w:spacing w:before="0" w:beforeAutospacing="0" w:after="0" w:afterAutospacing="0"/>
        <w:ind w:firstLine="720"/>
        <w:rPr>
          <w:lang w:val="ro-RO"/>
        </w:rPr>
      </w:pPr>
      <w:r w:rsidRPr="00434281">
        <w:rPr>
          <w:lang w:val="ro-RO"/>
        </w:rPr>
        <w:t>au fost trimise la Centrul Regional de Sănătate Publică Târgu Mureș. Pentru analizarea</w:t>
      </w:r>
    </w:p>
    <w:p w:rsidR="008E6FFC" w:rsidRDefault="008E6FFC" w:rsidP="00F14AB3">
      <w:pPr>
        <w:pStyle w:val="NormalWeb"/>
        <w:spacing w:before="0" w:beforeAutospacing="0" w:after="0" w:afterAutospacing="0"/>
        <w:ind w:firstLine="720"/>
        <w:rPr>
          <w:lang w:val="ro-RO"/>
        </w:rPr>
      </w:pPr>
      <w:r w:rsidRPr="00434281">
        <w:rPr>
          <w:lang w:val="ro-RO"/>
        </w:rPr>
        <w:t xml:space="preserve"> parametrilor indicatori radiologici (activitatea alfa și beta globală) probele au fost trimise la</w:t>
      </w:r>
    </w:p>
    <w:p w:rsidR="008E6FFC" w:rsidRDefault="008E6FFC" w:rsidP="00F14AB3">
      <w:pPr>
        <w:pStyle w:val="NormalWeb"/>
        <w:spacing w:before="0" w:beforeAutospacing="0" w:after="0" w:afterAutospacing="0"/>
        <w:ind w:firstLine="720"/>
        <w:rPr>
          <w:lang w:val="ro-RO"/>
        </w:rPr>
      </w:pPr>
      <w:r w:rsidRPr="00434281">
        <w:rPr>
          <w:lang w:val="ro-RO"/>
        </w:rPr>
        <w:t xml:space="preserve"> Direcția de Sănătate Publică Sibiu. </w:t>
      </w:r>
    </w:p>
    <w:p w:rsidR="008E6FFC" w:rsidRPr="004C693D" w:rsidRDefault="008E6FFC" w:rsidP="001A5781">
      <w:pPr>
        <w:ind w:left="709"/>
        <w:jc w:val="both"/>
        <w:rPr>
          <w:spacing w:val="-12"/>
          <w:lang w:val="ro-RO" w:eastAsia="ro-RO"/>
        </w:rPr>
      </w:pPr>
      <w:r>
        <w:rPr>
          <w:lang w:val="ro-RO"/>
        </w:rPr>
        <w:t>Analizele de laborator au relevat faptul că</w:t>
      </w:r>
      <w:r w:rsidRPr="004C693D">
        <w:rPr>
          <w:spacing w:val="-12"/>
          <w:lang w:val="ro-RO" w:eastAsia="ro-RO"/>
        </w:rPr>
        <w:t xml:space="preserve"> AMN brută prelevată de la forajul F 9 bis a fost neconformă pentru parametrii Nr colonii la 22 </w:t>
      </w:r>
      <w:r w:rsidRPr="004C693D">
        <w:rPr>
          <w:spacing w:val="-12"/>
          <w:vertAlign w:val="superscript"/>
          <w:lang w:val="ro-RO" w:eastAsia="ro-RO"/>
        </w:rPr>
        <w:t>o</w:t>
      </w:r>
      <w:r w:rsidRPr="004C693D">
        <w:rPr>
          <w:spacing w:val="-12"/>
          <w:lang w:val="ro-RO" w:eastAsia="ro-RO"/>
        </w:rPr>
        <w:t xml:space="preserve"> C și 37 </w:t>
      </w:r>
      <w:r w:rsidRPr="004C693D">
        <w:rPr>
          <w:spacing w:val="-12"/>
          <w:vertAlign w:val="superscript"/>
          <w:lang w:val="ro-RO" w:eastAsia="ro-RO"/>
        </w:rPr>
        <w:t>o</w:t>
      </w:r>
      <w:r>
        <w:rPr>
          <w:spacing w:val="-12"/>
          <w:lang w:val="ro-RO" w:eastAsia="ro-RO"/>
        </w:rPr>
        <w:t xml:space="preserve"> C iar </w:t>
      </w:r>
      <w:r w:rsidRPr="004C693D">
        <w:rPr>
          <w:spacing w:val="-12"/>
          <w:lang w:val="ro-RO" w:eastAsia="ro-RO"/>
        </w:rPr>
        <w:t>AMN LIPOVA decarbogazificată parțial, ambalată de SC Lipomin SA Lipova la PET 2 l, lot. 89/12.09.2017 a fost necorespunzătoare pentru parametrul Enterococ , conform raportului de încercare nr. 2937 al lab. DSP Timiș</w:t>
      </w:r>
      <w:r>
        <w:rPr>
          <w:spacing w:val="-12"/>
          <w:lang w:val="ro-RO" w:eastAsia="ro-RO"/>
        </w:rPr>
        <w:t>.</w:t>
      </w:r>
    </w:p>
    <w:p w:rsidR="008E6FFC" w:rsidRPr="004C693D" w:rsidRDefault="008E6FFC" w:rsidP="001A5781">
      <w:pPr>
        <w:ind w:left="709"/>
        <w:jc w:val="both"/>
        <w:rPr>
          <w:spacing w:val="-12"/>
          <w:lang w:val="ro-RO" w:eastAsia="ro-RO"/>
        </w:rPr>
      </w:pPr>
      <w:r>
        <w:rPr>
          <w:spacing w:val="-12"/>
          <w:lang w:val="ro-RO" w:eastAsia="ro-RO"/>
        </w:rPr>
        <w:t>A fost informat SCSP , care în urma controalelor efectuate a inițiat alerta rapidă pentru retragerea de pe piață a lotului neconform.</w:t>
      </w:r>
    </w:p>
    <w:p w:rsidR="008E6FFC" w:rsidRDefault="008E6FFC" w:rsidP="001A5781">
      <w:pPr>
        <w:pStyle w:val="NormalWeb"/>
        <w:spacing w:before="0" w:beforeAutospacing="0" w:after="0" w:afterAutospacing="0"/>
        <w:ind w:left="709"/>
        <w:jc w:val="both"/>
        <w:rPr>
          <w:b/>
        </w:rPr>
      </w:pPr>
      <w:r>
        <w:rPr>
          <w:lang w:val="ro-RO"/>
        </w:rPr>
        <w:t xml:space="preserve"> </w:t>
      </w:r>
      <w:r w:rsidRPr="00434281">
        <w:rPr>
          <w:lang w:val="ro-RO"/>
        </w:rPr>
        <w:t xml:space="preserve">Rezultatele </w:t>
      </w:r>
      <w:r>
        <w:rPr>
          <w:lang w:val="ro-RO"/>
        </w:rPr>
        <w:t xml:space="preserve">precum acțiunile desfășurate de DSP în urma neconformităților identificate </w:t>
      </w:r>
      <w:r w:rsidRPr="00434281">
        <w:rPr>
          <w:lang w:val="ro-RO"/>
        </w:rPr>
        <w:t>au fost transmise</w:t>
      </w:r>
      <w:r>
        <w:rPr>
          <w:lang w:val="ro-RO"/>
        </w:rPr>
        <w:t xml:space="preserve"> la CRSP Cluj şi  CRSP Tg. Mureş.</w:t>
      </w:r>
    </w:p>
    <w:p w:rsidR="008E6FFC" w:rsidRPr="00434281" w:rsidRDefault="008E6FFC" w:rsidP="001A5781">
      <w:pPr>
        <w:pStyle w:val="NormalWeb"/>
        <w:spacing w:before="0" w:beforeAutospacing="0" w:after="0" w:afterAutospacing="0"/>
        <w:ind w:left="709"/>
        <w:jc w:val="both"/>
        <w:rPr>
          <w:b/>
        </w:rPr>
      </w:pPr>
    </w:p>
    <w:p w:rsidR="008E6FFC" w:rsidRPr="00434281" w:rsidRDefault="008E6FFC" w:rsidP="001A5781">
      <w:pPr>
        <w:pStyle w:val="NormalWeb"/>
        <w:spacing w:before="0" w:beforeAutospacing="0" w:after="0" w:afterAutospacing="0"/>
        <w:ind w:left="709"/>
        <w:jc w:val="both"/>
        <w:rPr>
          <w:b/>
        </w:rPr>
      </w:pPr>
      <w:r w:rsidRPr="00434281">
        <w:rPr>
          <w:b/>
        </w:rPr>
        <w:t> </w:t>
      </w:r>
      <w:r w:rsidRPr="00434281">
        <w:rPr>
          <w:b/>
        </w:rPr>
        <w:t> </w:t>
      </w:r>
      <w:r>
        <w:rPr>
          <w:b/>
        </w:rPr>
        <w:t>4.6. M</w:t>
      </w:r>
      <w:r w:rsidRPr="00434281">
        <w:rPr>
          <w:b/>
        </w:rPr>
        <w:t>onitorizarea nivelului de iod din sarea iodată pentru consumul uman</w:t>
      </w:r>
    </w:p>
    <w:p w:rsidR="008E6FFC" w:rsidRPr="00434281" w:rsidRDefault="008E6FFC" w:rsidP="001A5781">
      <w:pPr>
        <w:ind w:left="709"/>
        <w:jc w:val="both"/>
        <w:rPr>
          <w:color w:val="000000"/>
          <w:lang w:val="it-IT"/>
        </w:rPr>
      </w:pPr>
      <w:r>
        <w:tab/>
        <w:t>În primul trimestru probele au fost prelevate de inspectorii SCSP, în celelalte trimestre fiind prelevate de personalul din Compartimentul de Evaluare Factori de Risc din Mediul de Viață si Muncă al Direcției de Sănătate Publică Arad.</w:t>
      </w:r>
      <w:r w:rsidRPr="00434281">
        <w:rPr>
          <w:color w:val="000000"/>
          <w:lang w:val="ro-RO"/>
        </w:rPr>
        <w:t xml:space="preserve"> </w:t>
      </w:r>
      <w:r>
        <w:rPr>
          <w:color w:val="000000"/>
          <w:lang w:val="ro-RO"/>
        </w:rPr>
        <w:t>În total s-</w:t>
      </w:r>
      <w:r w:rsidRPr="00434281">
        <w:rPr>
          <w:color w:val="000000"/>
          <w:lang w:val="ro-RO"/>
        </w:rPr>
        <w:t xml:space="preserve">au prelevat  20 </w:t>
      </w:r>
      <w:r>
        <w:rPr>
          <w:color w:val="000000"/>
          <w:lang w:val="ro-RO"/>
        </w:rPr>
        <w:t>de</w:t>
      </w:r>
      <w:r w:rsidRPr="00434281">
        <w:rPr>
          <w:color w:val="000000"/>
          <w:lang w:val="ro-RO"/>
        </w:rPr>
        <w:t xml:space="preserve"> probe de sare iodată din unitățile de </w:t>
      </w:r>
      <w:r>
        <w:rPr>
          <w:color w:val="000000"/>
          <w:lang w:val="ro-RO"/>
        </w:rPr>
        <w:t>desfacere de produse alimentare dintre care 5 probe au fost neconforme. A fost informat SCSP în vederea luării măsurilor, conform competențelor.</w:t>
      </w:r>
    </w:p>
    <w:p w:rsidR="008E6FFC" w:rsidRPr="00434281" w:rsidRDefault="008E6FFC" w:rsidP="001A5781">
      <w:pPr>
        <w:ind w:left="709"/>
        <w:jc w:val="both"/>
        <w:rPr>
          <w:color w:val="000000"/>
          <w:lang w:val="it-IT"/>
        </w:rPr>
      </w:pPr>
      <w:r w:rsidRPr="00434281">
        <w:rPr>
          <w:color w:val="000000"/>
          <w:lang w:val="ro-RO"/>
        </w:rPr>
        <w:t xml:space="preserve">Rezultatele </w:t>
      </w:r>
      <w:r>
        <w:rPr>
          <w:color w:val="000000"/>
          <w:lang w:val="ro-RO"/>
        </w:rPr>
        <w:t xml:space="preserve">analizelor </w:t>
      </w:r>
      <w:r w:rsidRPr="00434281">
        <w:rPr>
          <w:color w:val="000000"/>
          <w:lang w:val="ro-RO"/>
        </w:rPr>
        <w:t>au fost trimise la Institutul Național de Sănătate Publică București</w:t>
      </w:r>
      <w:r>
        <w:rPr>
          <w:color w:val="000000"/>
          <w:lang w:val="ro-RO"/>
        </w:rPr>
        <w:t>,</w:t>
      </w:r>
      <w:r w:rsidRPr="00434281">
        <w:rPr>
          <w:color w:val="000000"/>
          <w:lang w:val="ro-RO"/>
        </w:rPr>
        <w:t xml:space="preserve"> împreună cu tabelul centralizator al probelor de sare iodată.</w:t>
      </w:r>
    </w:p>
    <w:p w:rsidR="008E6FFC" w:rsidRDefault="008E6FFC" w:rsidP="001A5781">
      <w:pPr>
        <w:pStyle w:val="NormalWeb"/>
        <w:spacing w:before="0" w:beforeAutospacing="0" w:after="0" w:afterAutospacing="0"/>
        <w:ind w:left="709"/>
        <w:jc w:val="both"/>
      </w:pPr>
    </w:p>
    <w:p w:rsidR="008E6FFC" w:rsidRPr="00AF4CB7" w:rsidRDefault="008E6FFC" w:rsidP="001A5781">
      <w:pPr>
        <w:pStyle w:val="NormalWeb"/>
        <w:spacing w:before="0" w:beforeAutospacing="0" w:after="0" w:afterAutospacing="0"/>
        <w:ind w:left="709"/>
        <w:jc w:val="both"/>
        <w:rPr>
          <w:b/>
        </w:rPr>
      </w:pPr>
      <w:r w:rsidRPr="00AF4CB7">
        <w:rPr>
          <w:b/>
        </w:rPr>
        <w:t> </w:t>
      </w:r>
      <w:r w:rsidRPr="00AF4CB7">
        <w:rPr>
          <w:b/>
        </w:rPr>
        <w:t> </w:t>
      </w:r>
      <w:r>
        <w:rPr>
          <w:b/>
        </w:rPr>
        <w:t>4.7</w:t>
      </w:r>
      <w:r w:rsidRPr="00AF4CB7">
        <w:rPr>
          <w:b/>
        </w:rPr>
        <w:t>. Evaluarea riscului chimic şi bacteriologic al alimentelor cu destinaţie nutriţională specială;</w:t>
      </w:r>
    </w:p>
    <w:p w:rsidR="008E6FFC" w:rsidRDefault="008E6FFC" w:rsidP="001A5781">
      <w:pPr>
        <w:ind w:left="709"/>
        <w:jc w:val="both"/>
        <w:rPr>
          <w:rFonts w:eastAsia="Calibri"/>
        </w:rPr>
      </w:pPr>
      <w:r w:rsidRPr="008455AA">
        <w:rPr>
          <w:rFonts w:eastAsia="Calibri"/>
        </w:rPr>
        <w:t>Au fost transmise la Centrul Re</w:t>
      </w:r>
      <w:r>
        <w:rPr>
          <w:rFonts w:eastAsia="Calibri"/>
        </w:rPr>
        <w:t xml:space="preserve">gional de Sănătate Publică Cluj </w:t>
      </w:r>
      <w:r w:rsidRPr="008455AA">
        <w:rPr>
          <w:rFonts w:eastAsia="Calibri"/>
        </w:rPr>
        <w:t>rezultatele pentru parametrii chimici: aluminiu, cadmiu, plumb, mercur, arsen, benzo(a)piren, staniu, micotoxină (Aflatoxină M1), Listeria monocitogenes, Salmonella spp, Cronobacter sakazakii, nitra</w:t>
      </w:r>
      <w:r w:rsidRPr="008455AA">
        <w:rPr>
          <w:rFonts w:eastAsia="Calibri"/>
          <w:lang w:val="ro-RO"/>
        </w:rPr>
        <w:t>ți</w:t>
      </w:r>
      <w:r w:rsidRPr="008455AA">
        <w:rPr>
          <w:rFonts w:eastAsia="Calibri"/>
        </w:rPr>
        <w:t xml:space="preserve"> pentru cele 8 probe de alimente cu destinație nutrițională specială recoltate de către reprezentanții Direcției de Sănătate Publică Arad </w:t>
      </w:r>
    </w:p>
    <w:p w:rsidR="008E6FFC" w:rsidRPr="005B6D43" w:rsidRDefault="008E6FFC" w:rsidP="001A5781">
      <w:pPr>
        <w:ind w:left="709"/>
        <w:jc w:val="both"/>
        <w:rPr>
          <w:rFonts w:eastAsia="Calibri"/>
          <w:lang w:val="ro-RO" w:eastAsia="ro-RO"/>
        </w:rPr>
      </w:pPr>
    </w:p>
    <w:p w:rsidR="008E6FFC" w:rsidRPr="00AF4CB7" w:rsidRDefault="008E6FFC" w:rsidP="001A5781">
      <w:pPr>
        <w:pStyle w:val="NormalWeb"/>
        <w:spacing w:before="0" w:beforeAutospacing="0" w:after="0" w:afterAutospacing="0"/>
        <w:ind w:left="709"/>
        <w:jc w:val="both"/>
        <w:rPr>
          <w:b/>
        </w:rPr>
      </w:pPr>
      <w:r w:rsidRPr="00AF4CB7">
        <w:rPr>
          <w:b/>
        </w:rPr>
        <w:t> </w:t>
      </w:r>
      <w:r w:rsidRPr="00AF4CB7">
        <w:rPr>
          <w:b/>
        </w:rPr>
        <w:t> </w:t>
      </w:r>
      <w:r>
        <w:rPr>
          <w:b/>
        </w:rPr>
        <w:t>4.8. R</w:t>
      </w:r>
      <w:r w:rsidRPr="00AF4CB7">
        <w:rPr>
          <w:b/>
        </w:rPr>
        <w:t>olul alimentului în izbucnirile de toxi</w:t>
      </w:r>
      <w:r>
        <w:rPr>
          <w:b/>
        </w:rPr>
        <w:t>infecţii alimentare din România</w:t>
      </w:r>
    </w:p>
    <w:p w:rsidR="008E6FFC" w:rsidRPr="008455AA" w:rsidRDefault="008E6FFC" w:rsidP="001A5781">
      <w:pPr>
        <w:ind w:left="709"/>
        <w:jc w:val="both"/>
        <w:rPr>
          <w:lang w:val="it-IT"/>
        </w:rPr>
      </w:pPr>
      <w:r w:rsidRPr="008455AA">
        <w:rPr>
          <w:lang w:val="it-IT"/>
        </w:rPr>
        <w:t>Nu au fost raportate focare  TIA în anul 2017 în județul Arad.</w:t>
      </w:r>
    </w:p>
    <w:p w:rsidR="008E6FFC" w:rsidRDefault="008E6FFC" w:rsidP="001A5781">
      <w:pPr>
        <w:pStyle w:val="NormalWeb"/>
        <w:spacing w:before="0" w:beforeAutospacing="0" w:after="0" w:afterAutospacing="0"/>
        <w:ind w:left="709"/>
        <w:jc w:val="both"/>
      </w:pPr>
    </w:p>
    <w:p w:rsidR="008E6FFC" w:rsidRPr="00AF4CB7" w:rsidRDefault="008E6FFC" w:rsidP="001A5781">
      <w:pPr>
        <w:pStyle w:val="NormalWeb"/>
        <w:spacing w:before="0" w:beforeAutospacing="0" w:after="0" w:afterAutospacing="0"/>
        <w:ind w:left="709"/>
        <w:jc w:val="both"/>
        <w:rPr>
          <w:b/>
        </w:rPr>
      </w:pPr>
      <w:r w:rsidRPr="00AF4CB7">
        <w:rPr>
          <w:b/>
        </w:rPr>
        <w:t> </w:t>
      </w:r>
      <w:r w:rsidRPr="00AF4CB7">
        <w:rPr>
          <w:b/>
        </w:rPr>
        <w:t> </w:t>
      </w:r>
      <w:r>
        <w:rPr>
          <w:b/>
        </w:rPr>
        <w:t>4.9. E</w:t>
      </w:r>
      <w:r w:rsidRPr="00AF4CB7">
        <w:rPr>
          <w:b/>
        </w:rPr>
        <w:t>valuarea aportului de substanţe excitante din băuturi energizante.</w:t>
      </w:r>
    </w:p>
    <w:p w:rsidR="008E6FFC" w:rsidRPr="008455AA" w:rsidRDefault="008E6FFC" w:rsidP="001A5781">
      <w:pPr>
        <w:autoSpaceDN w:val="0"/>
        <w:ind w:left="709"/>
        <w:jc w:val="both"/>
        <w:textAlignment w:val="baseline"/>
        <w:rPr>
          <w:lang w:val="ro-RO" w:eastAsia="ro-RO"/>
        </w:rPr>
      </w:pPr>
      <w:r w:rsidRPr="008455AA">
        <w:rPr>
          <w:lang w:val="ro-RO" w:eastAsia="ro-RO"/>
        </w:rPr>
        <w:t>Au fost transmise rezultatele pentru determinările de cafeină și L-carnitină pentru probele de băuturi energizante (2) recoltate de către reprezentanții Direcției de Sănătate Publică Arad la Centrul Regional de Sănătate Publică Cluj.</w:t>
      </w:r>
    </w:p>
    <w:p w:rsidR="008E6FFC" w:rsidRDefault="008E6FFC" w:rsidP="001A5781">
      <w:pPr>
        <w:pStyle w:val="NormalWeb"/>
        <w:spacing w:before="0" w:beforeAutospacing="0" w:after="0" w:afterAutospacing="0"/>
        <w:ind w:left="709"/>
        <w:jc w:val="both"/>
      </w:pPr>
      <w:r w:rsidRPr="00A44F12">
        <w:rPr>
          <w:b/>
        </w:rPr>
        <w:t>4.10. Evaluarea factorilor de risc din materiale şi obiecte care vin în contact cu alimentele</w:t>
      </w:r>
      <w:r>
        <w:t>:  Activitatea a fost desfășurată de personalul din cadrul SCSP al Direcției de Sănătate Publică Arad, care a prelevat 7 probe de material în contact cu alimentele pentru determinarea parametrilor chimici și determinările de migrare globală. Rezultatele au fost trimise la Institutul Național de Sănătate Publică București.</w:t>
      </w:r>
    </w:p>
    <w:p w:rsidR="008E6FFC" w:rsidRPr="00AF4CB7" w:rsidRDefault="008E6FFC" w:rsidP="001A5781">
      <w:pPr>
        <w:pStyle w:val="ListParagraph"/>
        <w:spacing w:after="0" w:line="240" w:lineRule="auto"/>
        <w:ind w:left="709"/>
        <w:rPr>
          <w:rFonts w:ascii="Times New Roman" w:eastAsia="Calibri" w:hAnsi="Times New Roman"/>
          <w:b/>
          <w:sz w:val="24"/>
          <w:szCs w:val="24"/>
        </w:rPr>
      </w:pPr>
      <w:r w:rsidRPr="00AF4CB7">
        <w:rPr>
          <w:rFonts w:ascii="Times New Roman" w:hAnsi="Times New Roman"/>
          <w:b/>
          <w:sz w:val="24"/>
          <w:szCs w:val="24"/>
          <w:lang w:val="ro-RO"/>
        </w:rPr>
        <w:t xml:space="preserve">Domeniul 5 </w:t>
      </w:r>
      <w:r>
        <w:rPr>
          <w:rFonts w:ascii="Times New Roman" w:hAnsi="Times New Roman"/>
          <w:b/>
          <w:sz w:val="24"/>
          <w:szCs w:val="24"/>
          <w:lang w:val="ro-RO"/>
        </w:rPr>
        <w:t>.</w:t>
      </w:r>
      <w:r w:rsidRPr="00AF4CB7">
        <w:rPr>
          <w:rFonts w:ascii="Times New Roman" w:eastAsia="Verdana" w:hAnsi="Times New Roman"/>
          <w:b/>
          <w:sz w:val="24"/>
          <w:szCs w:val="24"/>
          <w:lang w:val="ro-RO" w:eastAsia="ro-RO"/>
        </w:rPr>
        <w:t xml:space="preserve"> Activităţi complementare</w:t>
      </w:r>
      <w:r w:rsidRPr="00AF4CB7">
        <w:rPr>
          <w:rFonts w:ascii="Times New Roman" w:eastAsia="Calibri" w:hAnsi="Times New Roman"/>
          <w:b/>
          <w:sz w:val="24"/>
          <w:szCs w:val="24"/>
        </w:rPr>
        <w:t xml:space="preserve"> </w:t>
      </w:r>
    </w:p>
    <w:p w:rsidR="008E6FFC" w:rsidRPr="00AF4CB7" w:rsidRDefault="008E6FFC" w:rsidP="00F14AB3">
      <w:pPr>
        <w:pStyle w:val="ListParagraph"/>
        <w:spacing w:after="0" w:line="240" w:lineRule="auto"/>
        <w:rPr>
          <w:rFonts w:ascii="Times New Roman" w:eastAsia="Calibri" w:hAnsi="Times New Roman"/>
          <w:b/>
          <w:sz w:val="24"/>
          <w:szCs w:val="24"/>
        </w:rPr>
      </w:pPr>
      <w:r w:rsidRPr="00AF4CB7">
        <w:rPr>
          <w:rFonts w:ascii="Times New Roman" w:eastAsia="Calibri" w:hAnsi="Times New Roman"/>
          <w:b/>
          <w:sz w:val="24"/>
          <w:szCs w:val="24"/>
          <w:lang w:val="ro-RO"/>
        </w:rPr>
        <w:t>5.1. ReSanMed Registrul Riscuri de Mediu</w:t>
      </w:r>
    </w:p>
    <w:p w:rsidR="008E6FFC" w:rsidRDefault="008E6FFC" w:rsidP="00F14AB3">
      <w:pPr>
        <w:pStyle w:val="ListParagraph"/>
        <w:spacing w:after="0" w:line="240" w:lineRule="auto"/>
        <w:rPr>
          <w:rFonts w:ascii="Times New Roman" w:eastAsia="Verdana" w:hAnsi="Times New Roman"/>
          <w:sz w:val="24"/>
          <w:szCs w:val="24"/>
          <w:lang w:val="ro-RO" w:eastAsia="ro-RO"/>
        </w:rPr>
      </w:pPr>
      <w:r>
        <w:rPr>
          <w:rFonts w:ascii="Times New Roman" w:eastAsia="Calibri" w:hAnsi="Times New Roman"/>
          <w:sz w:val="24"/>
          <w:szCs w:val="24"/>
        </w:rPr>
        <w:lastRenderedPageBreak/>
        <w:t xml:space="preserve">Activitatea a constat în introducerea în </w:t>
      </w:r>
      <w:r w:rsidRPr="00AC7337">
        <w:rPr>
          <w:rFonts w:ascii="Times New Roman" w:eastAsia="Verdana" w:hAnsi="Times New Roman"/>
          <w:sz w:val="24"/>
          <w:szCs w:val="24"/>
          <w:lang w:val="ro-RO" w:eastAsia="ro-RO"/>
        </w:rPr>
        <w:t>Registrul de Riscuri de Mediu</w:t>
      </w:r>
      <w:r>
        <w:rPr>
          <w:rFonts w:ascii="Times New Roman" w:eastAsia="Calibri" w:hAnsi="Times New Roman"/>
          <w:sz w:val="24"/>
          <w:szCs w:val="24"/>
        </w:rPr>
        <w:t xml:space="preserve"> </w:t>
      </w:r>
      <w:proofErr w:type="gramStart"/>
      <w:r w:rsidRPr="00AC7337">
        <w:rPr>
          <w:rFonts w:ascii="Times New Roman" w:eastAsia="Verdana" w:hAnsi="Times New Roman"/>
          <w:sz w:val="24"/>
          <w:szCs w:val="24"/>
          <w:lang w:val="ro-RO" w:eastAsia="ro-RO"/>
        </w:rPr>
        <w:t xml:space="preserve">ReSanMed </w:t>
      </w:r>
      <w:r>
        <w:rPr>
          <w:rFonts w:ascii="Times New Roman" w:eastAsia="Verdana" w:hAnsi="Times New Roman"/>
          <w:sz w:val="24"/>
          <w:szCs w:val="24"/>
          <w:lang w:val="ro-RO" w:eastAsia="ro-RO"/>
        </w:rPr>
        <w:t>,</w:t>
      </w:r>
      <w:proofErr w:type="gramEnd"/>
      <w:r>
        <w:rPr>
          <w:rFonts w:ascii="Times New Roman" w:eastAsia="Verdana" w:hAnsi="Times New Roman"/>
          <w:sz w:val="24"/>
          <w:szCs w:val="24"/>
          <w:lang w:val="ro-RO" w:eastAsia="ro-RO"/>
        </w:rPr>
        <w:t xml:space="preserve"> a următoarelor fişe, conform metodologiei :</w:t>
      </w:r>
    </w:p>
    <w:p w:rsidR="008E6FFC" w:rsidRPr="003631D0" w:rsidRDefault="008E6FFC" w:rsidP="00F14AB3">
      <w:pPr>
        <w:ind w:left="720"/>
        <w:jc w:val="both"/>
        <w:rPr>
          <w:lang w:val="ro-RO" w:eastAsia="ro-RO"/>
        </w:rPr>
      </w:pPr>
      <w:r w:rsidRPr="003631D0">
        <w:rPr>
          <w:lang w:val="ro-RO" w:eastAsia="ro-RO"/>
        </w:rPr>
        <w:t xml:space="preserve"> - 3 fișe </w:t>
      </w:r>
      <w:r>
        <w:rPr>
          <w:lang w:val="ro-RO" w:eastAsia="ro-RO"/>
        </w:rPr>
        <w:t>de</w:t>
      </w:r>
      <w:r w:rsidRPr="003631D0">
        <w:rPr>
          <w:lang w:val="ro-RO" w:eastAsia="ro-RO"/>
        </w:rPr>
        <w:t xml:space="preserve"> gușă endemică</w:t>
      </w:r>
    </w:p>
    <w:p w:rsidR="008E6FFC" w:rsidRPr="003631D0" w:rsidRDefault="008E6FFC" w:rsidP="00F14AB3">
      <w:pPr>
        <w:ind w:left="360" w:firstLine="360"/>
        <w:jc w:val="both"/>
        <w:rPr>
          <w:lang w:val="ro-RO" w:eastAsia="ro-RO"/>
        </w:rPr>
      </w:pPr>
      <w:r w:rsidRPr="003631D0">
        <w:rPr>
          <w:lang w:val="ro-RO" w:eastAsia="ro-RO"/>
        </w:rPr>
        <w:t xml:space="preserve"> - 12 fișe </w:t>
      </w:r>
      <w:r>
        <w:rPr>
          <w:lang w:val="ro-RO" w:eastAsia="ro-RO"/>
        </w:rPr>
        <w:t xml:space="preserve">de </w:t>
      </w:r>
      <w:r w:rsidRPr="003631D0">
        <w:rPr>
          <w:lang w:val="ro-RO" w:eastAsia="ro-RO"/>
        </w:rPr>
        <w:t>boli/schimbări climatice</w:t>
      </w:r>
    </w:p>
    <w:p w:rsidR="008E6FFC" w:rsidRDefault="008E6FFC" w:rsidP="00F14AB3">
      <w:pPr>
        <w:pStyle w:val="ListParagraph"/>
        <w:spacing w:after="0" w:line="240" w:lineRule="auto"/>
        <w:rPr>
          <w:rFonts w:ascii="Times New Roman" w:eastAsia="Calibri" w:hAnsi="Times New Roman"/>
          <w:sz w:val="24"/>
          <w:szCs w:val="24"/>
        </w:rPr>
      </w:pPr>
      <w:r>
        <w:rPr>
          <w:rFonts w:ascii="Times New Roman" w:eastAsia="Calibri" w:hAnsi="Times New Roman"/>
          <w:sz w:val="24"/>
          <w:szCs w:val="24"/>
        </w:rPr>
        <w:t>Responsabilul cu gestionarea din Registrul ReSanMed a participat la o instruire la INSPB.</w:t>
      </w:r>
    </w:p>
    <w:p w:rsidR="008E6FFC" w:rsidRPr="00103C5B" w:rsidRDefault="008E6FFC" w:rsidP="00F14AB3">
      <w:pPr>
        <w:autoSpaceDE w:val="0"/>
        <w:autoSpaceDN w:val="0"/>
        <w:adjustRightInd w:val="0"/>
        <w:jc w:val="both"/>
        <w:rPr>
          <w:b/>
          <w:lang w:val="ro-RO"/>
        </w:rPr>
      </w:pPr>
    </w:p>
    <w:p w:rsidR="008E6FFC" w:rsidRPr="005B6D43" w:rsidRDefault="008E6FFC" w:rsidP="009561F0">
      <w:pPr>
        <w:pStyle w:val="ListParagraph"/>
        <w:numPr>
          <w:ilvl w:val="0"/>
          <w:numId w:val="73"/>
        </w:numPr>
        <w:spacing w:after="0" w:line="240" w:lineRule="auto"/>
        <w:rPr>
          <w:rFonts w:ascii="Times New Roman" w:eastAsia="Calibri" w:hAnsi="Times New Roman"/>
          <w:b/>
          <w:sz w:val="24"/>
          <w:szCs w:val="24"/>
        </w:rPr>
      </w:pPr>
      <w:r w:rsidRPr="005B6D43">
        <w:rPr>
          <w:rFonts w:ascii="Times New Roman" w:hAnsi="Times New Roman"/>
          <w:b/>
          <w:sz w:val="24"/>
          <w:szCs w:val="24"/>
          <w:lang w:val="pt-BR"/>
        </w:rPr>
        <w:t>Activități desfășurate în cadrul Programului Național de Sănătate</w:t>
      </w:r>
      <w:r>
        <w:rPr>
          <w:rFonts w:ascii="Times New Roman" w:hAnsi="Times New Roman"/>
          <w:b/>
          <w:sz w:val="24"/>
          <w:szCs w:val="24"/>
          <w:lang w:val="pt-BR"/>
        </w:rPr>
        <w:t xml:space="preserve"> V</w:t>
      </w:r>
    </w:p>
    <w:p w:rsidR="008E6FFC" w:rsidRDefault="008E6FFC" w:rsidP="00F14AB3">
      <w:pPr>
        <w:pStyle w:val="ListParagraph"/>
        <w:spacing w:after="0" w:line="240" w:lineRule="auto"/>
        <w:rPr>
          <w:rFonts w:ascii="Times New Roman" w:eastAsia="Calibri" w:hAnsi="Times New Roman"/>
          <w:sz w:val="24"/>
          <w:szCs w:val="24"/>
        </w:rPr>
      </w:pPr>
    </w:p>
    <w:p w:rsidR="008E6FFC" w:rsidRDefault="008E6FFC" w:rsidP="00F14AB3">
      <w:pPr>
        <w:ind w:firstLine="360"/>
        <w:jc w:val="both"/>
        <w:rPr>
          <w:b/>
          <w:lang w:val="es-ES"/>
        </w:rPr>
      </w:pPr>
      <w:r w:rsidRPr="005B6D43">
        <w:rPr>
          <w:b/>
          <w:lang w:val="es-ES"/>
        </w:rPr>
        <w:t xml:space="preserve">Domeniul 3: Supravegherea  </w:t>
      </w:r>
      <w:r>
        <w:rPr>
          <w:b/>
          <w:lang w:val="es-ES"/>
        </w:rPr>
        <w:t>stării de sănătate a populaţiei</w:t>
      </w:r>
    </w:p>
    <w:p w:rsidR="008E6FFC" w:rsidRPr="004C693D" w:rsidRDefault="008E6FFC" w:rsidP="00F14AB3">
      <w:pPr>
        <w:ind w:firstLine="360"/>
        <w:jc w:val="both"/>
        <w:rPr>
          <w:b/>
          <w:lang w:val="es-ES"/>
        </w:rPr>
      </w:pPr>
      <w:r w:rsidRPr="005B6D43">
        <w:rPr>
          <w:b/>
          <w:lang w:val="es-ES"/>
        </w:rPr>
        <w:t xml:space="preserve"> Obiectiv 1- Evaluarea stării de sănătate a copiilor şi tinerilor</w:t>
      </w:r>
    </w:p>
    <w:p w:rsidR="008E6FFC" w:rsidRPr="00AB5FF0" w:rsidRDefault="008E6FFC" w:rsidP="00F14AB3">
      <w:pPr>
        <w:jc w:val="both"/>
        <w:rPr>
          <w:lang w:val="es-ES"/>
        </w:rPr>
      </w:pPr>
      <w:r w:rsidRPr="00AB5FF0">
        <w:rPr>
          <w:lang w:val="es-ES"/>
        </w:rPr>
        <w:tab/>
        <w:t>În cadrul acţiunilor</w:t>
      </w:r>
      <w:r>
        <w:rPr>
          <w:lang w:val="es-ES"/>
        </w:rPr>
        <w:t xml:space="preserve"> </w:t>
      </w:r>
      <w:r w:rsidRPr="00AB5FF0">
        <w:rPr>
          <w:lang w:val="es-ES"/>
        </w:rPr>
        <w:t>s-au derulat  ur</w:t>
      </w:r>
      <w:r>
        <w:rPr>
          <w:lang w:val="es-ES"/>
        </w:rPr>
        <w:t>matoarele activități</w:t>
      </w:r>
      <w:r w:rsidRPr="00AB5FF0">
        <w:rPr>
          <w:lang w:val="es-ES"/>
        </w:rPr>
        <w:t>:</w:t>
      </w:r>
    </w:p>
    <w:p w:rsidR="008E6FFC" w:rsidRDefault="008E6FFC" w:rsidP="009561F0">
      <w:pPr>
        <w:numPr>
          <w:ilvl w:val="0"/>
          <w:numId w:val="74"/>
        </w:numPr>
        <w:jc w:val="both"/>
      </w:pPr>
      <w:r w:rsidRPr="00197BEF">
        <w:rPr>
          <w:b/>
          <w:lang w:val="pt-BR"/>
        </w:rPr>
        <w:t>Evaluarea comportamentelor legate de fumat</w:t>
      </w:r>
      <w:r w:rsidRPr="00AB5FF0">
        <w:rPr>
          <w:lang w:val="pt-BR"/>
        </w:rPr>
        <w:t xml:space="preserve"> la populația școlară conform metodologiei GYTS ( Global Youth Tobacco Survey</w:t>
      </w:r>
      <w:r w:rsidRPr="00AB5FF0">
        <w:rPr>
          <w:i/>
        </w:rPr>
        <w:t xml:space="preserve">) – </w:t>
      </w:r>
      <w:r w:rsidRPr="00AB5FF0">
        <w:t>activitatea s-a desfășurat în două</w:t>
      </w:r>
      <w:r w:rsidRPr="00AB5FF0">
        <w:rPr>
          <w:i/>
        </w:rPr>
        <w:t xml:space="preserve"> </w:t>
      </w:r>
      <w:r w:rsidRPr="00AB5FF0">
        <w:t>unități de învățământ Școala gimnazială ʺSfânta Anaʺ Sântana</w:t>
      </w:r>
      <w:r w:rsidRPr="00AB5FF0">
        <w:rPr>
          <w:i/>
        </w:rPr>
        <w:t xml:space="preserve"> și </w:t>
      </w:r>
      <w:r w:rsidRPr="00AB5FF0">
        <w:t xml:space="preserve">Colegiul Naţional Preparandia "Dimitrie Ţichindeal" Arad, </w:t>
      </w:r>
      <w:r>
        <w:t xml:space="preserve"> unde</w:t>
      </w:r>
      <w:r w:rsidRPr="00AB5FF0">
        <w:t xml:space="preserve"> au fost aplicate 137 chestionare</w:t>
      </w:r>
      <w:r>
        <w:t xml:space="preserve"> la elevii claselor VI-VIII.</w:t>
      </w:r>
    </w:p>
    <w:p w:rsidR="008E6FFC" w:rsidRPr="00AB5FF0" w:rsidRDefault="008E6FFC" w:rsidP="00F14AB3">
      <w:pPr>
        <w:ind w:firstLine="360"/>
        <w:jc w:val="both"/>
      </w:pPr>
      <w:r>
        <w:t>Chestionarele completate au fost trimise la Centrul Regional de Sănătate Publică Cluj</w:t>
      </w:r>
      <w:proofErr w:type="gramStart"/>
      <w:r>
        <w:t>, .</w:t>
      </w:r>
      <w:proofErr w:type="gramEnd"/>
      <w:r w:rsidRPr="00AB5FF0">
        <w:t xml:space="preserve">         </w:t>
      </w:r>
    </w:p>
    <w:p w:rsidR="008E6FFC" w:rsidRPr="00AB5FF0" w:rsidRDefault="008E6FFC" w:rsidP="001A5781">
      <w:pPr>
        <w:ind w:left="426"/>
        <w:jc w:val="both"/>
        <w:rPr>
          <w:lang w:val="es-ES"/>
        </w:rPr>
      </w:pPr>
      <w:r w:rsidRPr="00AB5FF0">
        <w:rPr>
          <w:lang w:val="es-ES"/>
        </w:rPr>
        <w:t>-</w:t>
      </w:r>
      <w:r>
        <w:rPr>
          <w:lang w:val="es-ES"/>
        </w:rPr>
        <w:t xml:space="preserve">   </w:t>
      </w:r>
      <w:r w:rsidRPr="00197BEF">
        <w:rPr>
          <w:b/>
          <w:lang w:val="es-ES"/>
        </w:rPr>
        <w:t>Evaluarea  condiţiilor igienico-sanitare din unităţile de învăţământ</w:t>
      </w:r>
      <w:r w:rsidRPr="00AB5FF0">
        <w:rPr>
          <w:lang w:val="es-ES"/>
        </w:rPr>
        <w:t xml:space="preserve"> – au fost completate  </w:t>
      </w:r>
      <w:r>
        <w:rPr>
          <w:lang w:val="es-ES"/>
        </w:rPr>
        <w:t>un număr de</w:t>
      </w:r>
      <w:r w:rsidRPr="00AB5FF0">
        <w:rPr>
          <w:lang w:val="es-ES"/>
        </w:rPr>
        <w:t xml:space="preserve"> 19  fișe de evaluare</w:t>
      </w:r>
      <w:r>
        <w:rPr>
          <w:lang w:val="es-ES"/>
        </w:rPr>
        <w:t xml:space="preserve"> în 19 unități de învățământ din municipiul Arad.</w:t>
      </w:r>
    </w:p>
    <w:p w:rsidR="008E6FFC" w:rsidRPr="00AB5FF0" w:rsidRDefault="008E6FFC" w:rsidP="001A5781">
      <w:pPr>
        <w:ind w:left="426"/>
        <w:jc w:val="both"/>
        <w:rPr>
          <w:lang w:val="es-ES"/>
        </w:rPr>
      </w:pPr>
      <w:r>
        <w:rPr>
          <w:lang w:val="es-ES"/>
        </w:rPr>
        <w:t xml:space="preserve">-   </w:t>
      </w:r>
      <w:r w:rsidRPr="00197BEF">
        <w:rPr>
          <w:b/>
          <w:lang w:val="es-ES"/>
        </w:rPr>
        <w:t>Evaluarea nivelului de dezvoltare fizică a stării de sănătate pe baza examenelor medicale de bilanţ</w:t>
      </w:r>
      <w:r>
        <w:rPr>
          <w:lang w:val="es-ES"/>
        </w:rPr>
        <w:t xml:space="preserve"> </w:t>
      </w:r>
      <w:r w:rsidRPr="00AB5FF0">
        <w:rPr>
          <w:lang w:val="es-ES"/>
        </w:rPr>
        <w:t>la copii</w:t>
      </w:r>
      <w:r>
        <w:rPr>
          <w:lang w:val="es-ES"/>
        </w:rPr>
        <w:t>i</w:t>
      </w:r>
      <w:r w:rsidRPr="00AB5FF0">
        <w:rPr>
          <w:lang w:val="es-ES"/>
        </w:rPr>
        <w:t xml:space="preserve"> şi tinerii din colectivităţile şcolare din mediul urban şi rural-</w:t>
      </w:r>
      <w:r>
        <w:rPr>
          <w:lang w:val="es-ES"/>
        </w:rPr>
        <w:t xml:space="preserve"> </w:t>
      </w:r>
      <w:r w:rsidRPr="00AB5FF0">
        <w:rPr>
          <w:lang w:val="es-ES"/>
        </w:rPr>
        <w:t xml:space="preserve">12.072 copii </w:t>
      </w:r>
      <w:proofErr w:type="gramStart"/>
      <w:r w:rsidRPr="00AB5FF0">
        <w:rPr>
          <w:lang w:val="es-ES"/>
        </w:rPr>
        <w:t>evaluaţi ;</w:t>
      </w:r>
      <w:proofErr w:type="gramEnd"/>
    </w:p>
    <w:p w:rsidR="008E6FFC" w:rsidRPr="00AB5FF0" w:rsidRDefault="008E6FFC" w:rsidP="001A5781">
      <w:pPr>
        <w:ind w:left="426"/>
        <w:jc w:val="both"/>
        <w:rPr>
          <w:lang w:val="es-ES"/>
        </w:rPr>
      </w:pPr>
      <w:r>
        <w:rPr>
          <w:lang w:val="es-ES"/>
        </w:rPr>
        <w:t>-</w:t>
      </w:r>
      <w:r>
        <w:rPr>
          <w:lang w:val="es-ES"/>
        </w:rPr>
        <w:tab/>
      </w:r>
      <w:r w:rsidRPr="00197BEF">
        <w:rPr>
          <w:b/>
          <w:lang w:val="es-ES"/>
        </w:rPr>
        <w:t>Evaluarea morbidităţii cronice prin dispensarizare</w:t>
      </w:r>
      <w:r w:rsidRPr="00AB5FF0">
        <w:rPr>
          <w:lang w:val="es-ES"/>
        </w:rPr>
        <w:t xml:space="preserve"> în colectivităţile de copii şi tineri -5.239  copii</w:t>
      </w:r>
      <w:r>
        <w:rPr>
          <w:lang w:val="es-ES"/>
        </w:rPr>
        <w:t xml:space="preserve"> </w:t>
      </w:r>
      <w:r w:rsidRPr="00AB5FF0">
        <w:rPr>
          <w:lang w:val="es-ES"/>
        </w:rPr>
        <w:t>dispensariza</w:t>
      </w:r>
      <w:r w:rsidRPr="00AB5FF0">
        <w:rPr>
          <w:lang w:val="ro-RO"/>
        </w:rPr>
        <w:t>ţi</w:t>
      </w:r>
      <w:r w:rsidRPr="00AB5FF0">
        <w:rPr>
          <w:lang w:val="es-ES"/>
        </w:rPr>
        <w:t>;</w:t>
      </w:r>
    </w:p>
    <w:p w:rsidR="008E6FFC" w:rsidRDefault="008E6FFC" w:rsidP="001A5781">
      <w:pPr>
        <w:ind w:left="426"/>
        <w:jc w:val="both"/>
        <w:rPr>
          <w:lang w:val="es-ES"/>
        </w:rPr>
      </w:pPr>
      <w:r w:rsidRPr="00AB5FF0">
        <w:rPr>
          <w:lang w:val="es-ES"/>
        </w:rPr>
        <w:t>-</w:t>
      </w:r>
      <w:r>
        <w:rPr>
          <w:lang w:val="es-ES"/>
        </w:rPr>
        <w:t xml:space="preserve">    </w:t>
      </w:r>
      <w:r w:rsidRPr="00197BEF">
        <w:rPr>
          <w:b/>
          <w:lang w:val="es-ES"/>
        </w:rPr>
        <w:t>Utilizarea modelului ecologic pentru intervenţiile de prevenire a violenţei la elevi</w:t>
      </w:r>
      <w:r w:rsidRPr="00AB5FF0">
        <w:rPr>
          <w:lang w:val="es-ES"/>
        </w:rPr>
        <w:t xml:space="preserve"> - au fost</w:t>
      </w:r>
    </w:p>
    <w:p w:rsidR="008E6FFC" w:rsidRPr="00AB5FF0" w:rsidRDefault="008E6FFC" w:rsidP="001A5781">
      <w:pPr>
        <w:ind w:left="426"/>
        <w:jc w:val="both"/>
        <w:rPr>
          <w:lang w:val="es-ES"/>
        </w:rPr>
      </w:pPr>
      <w:r w:rsidRPr="00AB5FF0">
        <w:rPr>
          <w:lang w:val="es-ES"/>
        </w:rPr>
        <w:t xml:space="preserve"> </w:t>
      </w:r>
      <w:proofErr w:type="gramStart"/>
      <w:r w:rsidRPr="00AB5FF0">
        <w:rPr>
          <w:lang w:val="es-ES"/>
        </w:rPr>
        <w:t>selectate</w:t>
      </w:r>
      <w:proofErr w:type="gramEnd"/>
      <w:r w:rsidRPr="00AB5FF0">
        <w:rPr>
          <w:lang w:val="es-ES"/>
        </w:rPr>
        <w:t xml:space="preserve"> două unități de învăță</w:t>
      </w:r>
      <w:r>
        <w:rPr>
          <w:lang w:val="es-ES"/>
        </w:rPr>
        <w:t>mânt din județul Arad - Școala Gimnazială Buteni și Școala G</w:t>
      </w:r>
      <w:r w:rsidRPr="00AB5FF0">
        <w:rPr>
          <w:lang w:val="es-ES"/>
        </w:rPr>
        <w:t>imnazială Mănăștur unde au fost aplícate 80 de chestionare</w:t>
      </w:r>
      <w:r>
        <w:rPr>
          <w:lang w:val="es-ES"/>
        </w:rPr>
        <w:t xml:space="preserve"> la elevii claselor V-VIII</w:t>
      </w:r>
      <w:r w:rsidRPr="00AB5FF0">
        <w:rPr>
          <w:lang w:val="es-ES"/>
        </w:rPr>
        <w:t>;</w:t>
      </w:r>
    </w:p>
    <w:p w:rsidR="008E6FFC" w:rsidRPr="00AB5FF0" w:rsidRDefault="008E6FFC" w:rsidP="001A5781">
      <w:pPr>
        <w:ind w:left="426"/>
        <w:jc w:val="both"/>
        <w:rPr>
          <w:lang w:val="es-ES"/>
        </w:rPr>
      </w:pPr>
      <w:r w:rsidRPr="00AB5FF0">
        <w:rPr>
          <w:lang w:val="es-ES"/>
        </w:rPr>
        <w:tab/>
        <w:t xml:space="preserve"> -</w:t>
      </w:r>
      <w:r>
        <w:rPr>
          <w:lang w:val="es-ES"/>
        </w:rPr>
        <w:t xml:space="preserve">   </w:t>
      </w:r>
      <w:r w:rsidRPr="00197BEF">
        <w:rPr>
          <w:b/>
          <w:lang w:val="es-ES"/>
        </w:rPr>
        <w:t>Supravegherea stării de sănătate a copiilor</w:t>
      </w:r>
      <w:r w:rsidRPr="00AB5FF0">
        <w:rPr>
          <w:lang w:val="es-ES"/>
        </w:rPr>
        <w:t xml:space="preserve"> şi adolescenţilor din colectivităţi prin efectuarea  triajului epidemiologic, în anul 2017 – au fost triaţi un număr de 156.963 de preşcolari şi elevi din unit</w:t>
      </w:r>
      <w:r w:rsidRPr="00AB5FF0">
        <w:rPr>
          <w:lang w:val="ro-RO"/>
        </w:rPr>
        <w:t xml:space="preserve">ăţile de învăţământ </w:t>
      </w:r>
      <w:r w:rsidRPr="00AB5FF0">
        <w:rPr>
          <w:lang w:val="es-ES"/>
        </w:rPr>
        <w:t xml:space="preserve"> din judeţul Arad;</w:t>
      </w:r>
    </w:p>
    <w:p w:rsidR="008E6FFC" w:rsidRPr="00AB5FF0" w:rsidRDefault="008E6FFC" w:rsidP="001A5781">
      <w:pPr>
        <w:ind w:left="426"/>
        <w:jc w:val="both"/>
        <w:rPr>
          <w:lang w:val="ro-RO"/>
        </w:rPr>
      </w:pPr>
      <w:r w:rsidRPr="00AB5FF0">
        <w:rPr>
          <w:lang w:val="ro-RO"/>
        </w:rPr>
        <w:t>-</w:t>
      </w:r>
      <w:r>
        <w:rPr>
          <w:lang w:val="ro-RO"/>
        </w:rPr>
        <w:t xml:space="preserve">  </w:t>
      </w:r>
      <w:r w:rsidRPr="00197BEF">
        <w:rPr>
          <w:b/>
          <w:lang w:val="ro-RO"/>
        </w:rPr>
        <w:t>Evaluarea stării de bine a copilului în școală</w:t>
      </w:r>
      <w:r w:rsidRPr="00AB5FF0">
        <w:rPr>
          <w:lang w:val="ro-RO"/>
        </w:rPr>
        <w:t xml:space="preserve"> –</w:t>
      </w:r>
      <w:r>
        <w:rPr>
          <w:lang w:val="ro-RO"/>
        </w:rPr>
        <w:t xml:space="preserve"> </w:t>
      </w:r>
      <w:r w:rsidRPr="00AB5FF0">
        <w:rPr>
          <w:lang w:val="ro-RO"/>
        </w:rPr>
        <w:t>activitate desfășurată în două unități de învățământ din municipiul Arad –</w:t>
      </w:r>
      <w:r>
        <w:rPr>
          <w:lang w:val="ro-RO"/>
        </w:rPr>
        <w:t xml:space="preserve"> </w:t>
      </w:r>
      <w:r w:rsidRPr="00AB5FF0">
        <w:rPr>
          <w:lang w:val="ro-RO"/>
        </w:rPr>
        <w:t xml:space="preserve">Colegiul Național ʺVasile Goldișʺ Arad și </w:t>
      </w:r>
      <w:r>
        <w:rPr>
          <w:lang w:val="ro-RO"/>
        </w:rPr>
        <w:t>Liceul T</w:t>
      </w:r>
      <w:r w:rsidRPr="00AB5FF0">
        <w:rPr>
          <w:lang w:val="ro-RO"/>
        </w:rPr>
        <w:t>ehnologic ʺI. Moldovanʺ Arad  unde au fost aplicate 226 de chestionare</w:t>
      </w:r>
      <w:r>
        <w:rPr>
          <w:lang w:val="ro-RO"/>
        </w:rPr>
        <w:t xml:space="preserve"> la elevii din clasele IX-XII.</w:t>
      </w:r>
    </w:p>
    <w:p w:rsidR="008E6FFC" w:rsidRDefault="008E6FFC" w:rsidP="00F14AB3">
      <w:pPr>
        <w:pStyle w:val="ListParagraph"/>
        <w:spacing w:after="0" w:line="240" w:lineRule="auto"/>
        <w:ind w:left="0"/>
        <w:jc w:val="both"/>
        <w:rPr>
          <w:rFonts w:ascii="Times New Roman" w:hAnsi="Times New Roman"/>
          <w:b/>
          <w:sz w:val="24"/>
          <w:szCs w:val="24"/>
          <w:lang w:val="it-IT"/>
        </w:rPr>
      </w:pPr>
    </w:p>
    <w:p w:rsidR="008E6FFC" w:rsidRDefault="008E6FFC" w:rsidP="00F14AB3">
      <w:pPr>
        <w:pStyle w:val="ListParagraph"/>
        <w:spacing w:after="0" w:line="240" w:lineRule="auto"/>
        <w:ind w:left="0"/>
        <w:jc w:val="both"/>
        <w:rPr>
          <w:rFonts w:ascii="Times New Roman" w:hAnsi="Times New Roman"/>
          <w:b/>
          <w:sz w:val="24"/>
          <w:szCs w:val="24"/>
          <w:lang w:val="it-IT"/>
        </w:rPr>
      </w:pPr>
    </w:p>
    <w:p w:rsidR="008E6FFC" w:rsidRDefault="008E6FFC" w:rsidP="00F14AB3">
      <w:pPr>
        <w:pStyle w:val="ListParagraph"/>
        <w:spacing w:after="0" w:line="240" w:lineRule="auto"/>
        <w:ind w:left="0"/>
        <w:jc w:val="both"/>
        <w:rPr>
          <w:rFonts w:ascii="Times New Roman" w:hAnsi="Times New Roman"/>
          <w:b/>
          <w:sz w:val="24"/>
          <w:szCs w:val="24"/>
          <w:lang w:val="it-IT"/>
        </w:rPr>
      </w:pPr>
    </w:p>
    <w:p w:rsidR="008E6FFC" w:rsidRDefault="008E6FFC" w:rsidP="009561F0">
      <w:pPr>
        <w:pStyle w:val="ListParagraph"/>
        <w:numPr>
          <w:ilvl w:val="0"/>
          <w:numId w:val="73"/>
        </w:numPr>
        <w:spacing w:after="0" w:line="240" w:lineRule="auto"/>
        <w:jc w:val="both"/>
        <w:rPr>
          <w:rFonts w:ascii="Times New Roman" w:hAnsi="Times New Roman"/>
          <w:b/>
          <w:sz w:val="24"/>
          <w:szCs w:val="24"/>
          <w:lang w:val="it-IT"/>
        </w:rPr>
      </w:pPr>
      <w:r w:rsidRPr="004071E3">
        <w:rPr>
          <w:rFonts w:ascii="Times New Roman" w:hAnsi="Times New Roman"/>
          <w:b/>
          <w:sz w:val="24"/>
          <w:szCs w:val="24"/>
          <w:lang w:val="it-IT"/>
        </w:rPr>
        <w:t xml:space="preserve">Alte activităţi desfăşurate de personalul </w:t>
      </w:r>
      <w:r>
        <w:rPr>
          <w:rFonts w:ascii="Times New Roman" w:hAnsi="Times New Roman"/>
          <w:b/>
          <w:sz w:val="24"/>
          <w:szCs w:val="24"/>
          <w:lang w:val="it-IT"/>
        </w:rPr>
        <w:t>compartimentului CEFRMVM</w:t>
      </w:r>
      <w:r w:rsidRPr="004071E3">
        <w:rPr>
          <w:rFonts w:ascii="Times New Roman" w:hAnsi="Times New Roman"/>
          <w:b/>
          <w:sz w:val="24"/>
          <w:szCs w:val="24"/>
          <w:lang w:val="it-IT"/>
        </w:rPr>
        <w:t>:</w:t>
      </w:r>
    </w:p>
    <w:p w:rsidR="008E6FFC" w:rsidRDefault="008E6FFC" w:rsidP="00F14AB3">
      <w:pPr>
        <w:pStyle w:val="ListParagraph"/>
        <w:spacing w:after="0" w:line="240" w:lineRule="auto"/>
        <w:ind w:left="1080"/>
        <w:jc w:val="both"/>
        <w:rPr>
          <w:rFonts w:ascii="Times New Roman" w:hAnsi="Times New Roman"/>
          <w:b/>
          <w:sz w:val="24"/>
          <w:szCs w:val="24"/>
          <w:lang w:val="it-IT"/>
        </w:rPr>
      </w:pPr>
    </w:p>
    <w:p w:rsidR="008E6FFC" w:rsidRDefault="008E6FFC" w:rsidP="009561F0">
      <w:pPr>
        <w:pStyle w:val="ListParagraph"/>
        <w:numPr>
          <w:ilvl w:val="0"/>
          <w:numId w:val="75"/>
        </w:numPr>
        <w:spacing w:after="0" w:line="240" w:lineRule="auto"/>
        <w:jc w:val="both"/>
        <w:rPr>
          <w:rFonts w:ascii="Times New Roman" w:hAnsi="Times New Roman"/>
          <w:color w:val="000000"/>
          <w:sz w:val="24"/>
          <w:szCs w:val="24"/>
        </w:rPr>
      </w:pPr>
      <w:r w:rsidRPr="000A29BE">
        <w:rPr>
          <w:rFonts w:ascii="Times New Roman" w:hAnsi="Times New Roman"/>
          <w:b/>
          <w:color w:val="000000"/>
          <w:sz w:val="24"/>
          <w:szCs w:val="24"/>
        </w:rPr>
        <w:t>Monitorizarea de audit a calității apei potabile distribuite prin sisteme publice</w:t>
      </w:r>
      <w:proofErr w:type="gramStart"/>
      <w:r w:rsidRPr="000A29BE">
        <w:rPr>
          <w:rFonts w:ascii="Times New Roman" w:hAnsi="Times New Roman"/>
          <w:b/>
          <w:color w:val="000000"/>
          <w:sz w:val="24"/>
          <w:szCs w:val="24"/>
        </w:rPr>
        <w:t>,ZAP</w:t>
      </w:r>
      <w:proofErr w:type="gramEnd"/>
      <w:r w:rsidRPr="000A29BE">
        <w:rPr>
          <w:rFonts w:ascii="Times New Roman" w:hAnsi="Times New Roman"/>
          <w:b/>
          <w:color w:val="000000"/>
          <w:sz w:val="24"/>
          <w:szCs w:val="24"/>
        </w:rPr>
        <w:t xml:space="preserve"> mari și mici,</w:t>
      </w:r>
      <w:r>
        <w:rPr>
          <w:rFonts w:ascii="Times New Roman" w:hAnsi="Times New Roman"/>
          <w:color w:val="000000"/>
          <w:sz w:val="24"/>
          <w:szCs w:val="24"/>
        </w:rPr>
        <w:t xml:space="preserve"> operatorii au încheiat contracte cu DSP Arad. Pentru parametrii care nu pot fi determinați în laboratorul DSP, operatorii din județul Arad au efectuat analize prin CRSP Cluj- laboratoarele de chimie și igiena radiațiilor. Astfel, prelevatorii nominalizați în Procedura operative CEVFRMV 03, au</w:t>
      </w:r>
      <w:r w:rsidRPr="008A67B8">
        <w:rPr>
          <w:rFonts w:ascii="Times New Roman" w:hAnsi="Times New Roman"/>
          <w:color w:val="000000"/>
          <w:sz w:val="24"/>
          <w:szCs w:val="24"/>
        </w:rPr>
        <w:t xml:space="preserve"> prelevat </w:t>
      </w:r>
    </w:p>
    <w:p w:rsidR="008E6FFC" w:rsidRPr="00197BEF" w:rsidRDefault="008E6FFC" w:rsidP="00F14AB3">
      <w:pPr>
        <w:pStyle w:val="ListParagraph"/>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pentru analize efectuate pe bază de contract cu DSP </w:t>
      </w:r>
      <w:r>
        <w:rPr>
          <w:rFonts w:ascii="Times New Roman" w:hAnsi="Times New Roman"/>
          <w:color w:val="000000"/>
          <w:sz w:val="24"/>
          <w:szCs w:val="24"/>
          <w:lang w:val="ro-RO"/>
        </w:rPr>
        <w:t xml:space="preserve">: </w:t>
      </w:r>
      <w:r w:rsidRPr="008A67B8">
        <w:rPr>
          <w:rFonts w:ascii="Times New Roman" w:hAnsi="Times New Roman"/>
          <w:sz w:val="24"/>
          <w:szCs w:val="24"/>
        </w:rPr>
        <w:t>1342</w:t>
      </w:r>
      <w:r w:rsidRPr="008A67B8">
        <w:rPr>
          <w:rFonts w:ascii="Times New Roman" w:hAnsi="Times New Roman"/>
          <w:color w:val="000000"/>
          <w:sz w:val="24"/>
          <w:szCs w:val="24"/>
        </w:rPr>
        <w:t xml:space="preserve"> </w:t>
      </w:r>
      <w:r>
        <w:rPr>
          <w:rFonts w:ascii="Times New Roman" w:hAnsi="Times New Roman"/>
          <w:color w:val="000000"/>
          <w:sz w:val="24"/>
          <w:szCs w:val="24"/>
        </w:rPr>
        <w:t xml:space="preserve">de </w:t>
      </w:r>
      <w:r w:rsidRPr="008A67B8">
        <w:rPr>
          <w:rFonts w:ascii="Times New Roman" w:hAnsi="Times New Roman"/>
          <w:color w:val="000000"/>
          <w:sz w:val="24"/>
          <w:szCs w:val="24"/>
        </w:rPr>
        <w:t>probe</w:t>
      </w:r>
      <w:r w:rsidRPr="008A67B8">
        <w:rPr>
          <w:rFonts w:ascii="Times New Roman" w:hAnsi="Times New Roman"/>
          <w:sz w:val="24"/>
          <w:szCs w:val="24"/>
          <w:lang w:val="es-ES"/>
        </w:rPr>
        <w:t xml:space="preserve"> pentru examene microbiologice din care 11</w:t>
      </w:r>
      <w:r>
        <w:rPr>
          <w:rFonts w:ascii="Times New Roman" w:hAnsi="Times New Roman"/>
          <w:sz w:val="24"/>
          <w:szCs w:val="24"/>
          <w:lang w:val="es-ES"/>
        </w:rPr>
        <w:t xml:space="preserve"> probe au fost neconforme</w:t>
      </w:r>
      <w:r w:rsidRPr="008A67B8">
        <w:rPr>
          <w:rFonts w:ascii="Times New Roman" w:hAnsi="Times New Roman"/>
          <w:sz w:val="24"/>
          <w:szCs w:val="24"/>
          <w:lang w:val="es-ES"/>
        </w:rPr>
        <w:t xml:space="preserve"> </w:t>
      </w:r>
      <w:r>
        <w:rPr>
          <w:rFonts w:ascii="Times New Roman" w:hAnsi="Times New Roman"/>
          <w:sz w:val="24"/>
          <w:szCs w:val="24"/>
          <w:lang w:val="es-ES"/>
        </w:rPr>
        <w:t xml:space="preserve">și </w:t>
      </w:r>
      <w:r w:rsidRPr="008A67B8">
        <w:rPr>
          <w:rFonts w:ascii="Times New Roman" w:hAnsi="Times New Roman"/>
          <w:sz w:val="24"/>
          <w:szCs w:val="24"/>
          <w:lang w:val="es-ES"/>
        </w:rPr>
        <w:t xml:space="preserve"> 1342 probe pentru examinările chimice, efectuându-se un număr de 1807 determinări, din care 8 </w:t>
      </w:r>
      <w:r>
        <w:rPr>
          <w:rFonts w:ascii="Times New Roman" w:hAnsi="Times New Roman"/>
          <w:sz w:val="24"/>
          <w:szCs w:val="24"/>
          <w:lang w:val="es-ES"/>
        </w:rPr>
        <w:t>probe au fost neconforme.</w:t>
      </w:r>
    </w:p>
    <w:p w:rsidR="008E6FFC" w:rsidRPr="008A67B8" w:rsidRDefault="008E6FFC" w:rsidP="00F14AB3">
      <w:pPr>
        <w:pStyle w:val="ListParagraph"/>
        <w:spacing w:after="0" w:line="240" w:lineRule="auto"/>
        <w:jc w:val="both"/>
        <w:rPr>
          <w:rFonts w:ascii="Times New Roman" w:hAnsi="Times New Roman"/>
          <w:color w:val="000000"/>
          <w:sz w:val="24"/>
          <w:szCs w:val="24"/>
        </w:rPr>
      </w:pPr>
      <w:r>
        <w:rPr>
          <w:rFonts w:ascii="Times New Roman" w:hAnsi="Times New Roman"/>
          <w:sz w:val="24"/>
          <w:szCs w:val="24"/>
          <w:lang w:val="es-ES"/>
        </w:rPr>
        <w:t xml:space="preserve">- Pentru analize efectuate cu CRSP Cluj </w:t>
      </w:r>
      <w:proofErr w:type="gramStart"/>
      <w:r>
        <w:rPr>
          <w:rFonts w:ascii="Times New Roman" w:hAnsi="Times New Roman"/>
          <w:sz w:val="24"/>
          <w:szCs w:val="24"/>
          <w:lang w:val="es-ES"/>
        </w:rPr>
        <w:t>( spectrometrie</w:t>
      </w:r>
      <w:proofErr w:type="gramEnd"/>
      <w:r>
        <w:rPr>
          <w:rFonts w:ascii="Times New Roman" w:hAnsi="Times New Roman"/>
          <w:sz w:val="24"/>
          <w:szCs w:val="24"/>
          <w:lang w:val="es-ES"/>
        </w:rPr>
        <w:t>, gaz-cromatografie, radioactivitate) : 578 de probe pentru analize chimice și 25 de probe pentru radioactivitate.</w:t>
      </w:r>
    </w:p>
    <w:p w:rsidR="008E6FFC" w:rsidRPr="008A67B8" w:rsidRDefault="008E6FFC" w:rsidP="00F14AB3">
      <w:pPr>
        <w:ind w:left="360" w:firstLine="360"/>
        <w:jc w:val="both"/>
        <w:rPr>
          <w:lang w:val="it-IT"/>
        </w:rPr>
      </w:pPr>
      <w:r w:rsidRPr="008A67B8">
        <w:rPr>
          <w:lang w:val="it-IT"/>
        </w:rPr>
        <w:t xml:space="preserve">Depăşiri faţă de concentraţiile maxime admise prin Legea nr. 458/2002 </w:t>
      </w:r>
      <w:r w:rsidRPr="008A67B8">
        <w:t>privind calitatea apei potabile</w:t>
      </w:r>
      <w:r w:rsidRPr="008A67B8">
        <w:rPr>
          <w:lang w:val="it-IT"/>
        </w:rPr>
        <w:t>, s-au constatat la următorii parametri și în următoarele zone de aprovizionare (ZAP):</w:t>
      </w:r>
    </w:p>
    <w:p w:rsidR="008E6FFC" w:rsidRPr="008A67B8" w:rsidRDefault="008E6FFC" w:rsidP="00F14AB3">
      <w:pPr>
        <w:tabs>
          <w:tab w:val="num" w:pos="1080"/>
        </w:tabs>
        <w:ind w:firstLine="720"/>
        <w:jc w:val="both"/>
        <w:rPr>
          <w:lang w:val="es-ES"/>
        </w:rPr>
      </w:pPr>
      <w:r>
        <w:rPr>
          <w:lang w:val="es-ES"/>
        </w:rPr>
        <w:lastRenderedPageBreak/>
        <w:t xml:space="preserve">- </w:t>
      </w:r>
      <w:r w:rsidRPr="008A67B8">
        <w:rPr>
          <w:lang w:val="es-ES"/>
        </w:rPr>
        <w:t>Enterococ</w:t>
      </w:r>
      <w:proofErr w:type="gramStart"/>
      <w:r w:rsidRPr="008A67B8">
        <w:rPr>
          <w:lang w:val="es-ES"/>
        </w:rPr>
        <w:t>,Turbiditate</w:t>
      </w:r>
      <w:proofErr w:type="gramEnd"/>
      <w:r w:rsidRPr="008A67B8">
        <w:rPr>
          <w:lang w:val="es-ES"/>
        </w:rPr>
        <w:t>,</w:t>
      </w:r>
      <w:r>
        <w:rPr>
          <w:lang w:val="es-ES"/>
        </w:rPr>
        <w:t xml:space="preserve"> </w:t>
      </w:r>
      <w:r w:rsidRPr="008A67B8">
        <w:rPr>
          <w:lang w:val="es-ES"/>
        </w:rPr>
        <w:t>Duritate,</w:t>
      </w:r>
      <w:r>
        <w:rPr>
          <w:lang w:val="es-ES"/>
        </w:rPr>
        <w:t xml:space="preserve"> </w:t>
      </w:r>
      <w:r w:rsidRPr="008A67B8">
        <w:rPr>
          <w:lang w:val="es-ES"/>
        </w:rPr>
        <w:t xml:space="preserve">Culoare: </w:t>
      </w:r>
      <w:r w:rsidRPr="008A67B8">
        <w:rPr>
          <w:lang w:val="it-IT"/>
        </w:rPr>
        <w:t>ZAP</w:t>
      </w:r>
      <w:r w:rsidRPr="008A67B8">
        <w:rPr>
          <w:lang w:val="es-ES"/>
        </w:rPr>
        <w:t xml:space="preserve"> Hălmăgel</w:t>
      </w:r>
    </w:p>
    <w:p w:rsidR="008E6FFC" w:rsidRPr="008A67B8" w:rsidRDefault="008E6FFC" w:rsidP="00F14AB3">
      <w:pPr>
        <w:tabs>
          <w:tab w:val="num" w:pos="1080"/>
        </w:tabs>
        <w:ind w:left="720"/>
        <w:jc w:val="both"/>
        <w:rPr>
          <w:lang w:val="es-ES"/>
        </w:rPr>
      </w:pPr>
      <w:r>
        <w:rPr>
          <w:lang w:val="es-ES"/>
        </w:rPr>
        <w:t xml:space="preserve">- </w:t>
      </w:r>
      <w:proofErr w:type="gramStart"/>
      <w:r>
        <w:rPr>
          <w:lang w:val="es-ES"/>
        </w:rPr>
        <w:t>B.Coliforme ,</w:t>
      </w:r>
      <w:proofErr w:type="gramEnd"/>
      <w:r>
        <w:rPr>
          <w:lang w:val="es-ES"/>
        </w:rPr>
        <w:t xml:space="preserve"> Enterococ</w:t>
      </w:r>
      <w:r w:rsidRPr="008A67B8">
        <w:rPr>
          <w:lang w:val="ro-RO"/>
        </w:rPr>
        <w:t xml:space="preserve">: </w:t>
      </w:r>
      <w:r w:rsidRPr="008A67B8">
        <w:rPr>
          <w:lang w:val="it-IT"/>
        </w:rPr>
        <w:t>ZAP</w:t>
      </w:r>
      <w:r w:rsidRPr="008A67B8">
        <w:rPr>
          <w:lang w:val="ro-RO"/>
        </w:rPr>
        <w:t xml:space="preserve"> Semlac </w:t>
      </w:r>
    </w:p>
    <w:p w:rsidR="008E6FFC" w:rsidRPr="008A67B8" w:rsidRDefault="008E6FFC" w:rsidP="00F14AB3">
      <w:pPr>
        <w:tabs>
          <w:tab w:val="num" w:pos="1080"/>
        </w:tabs>
        <w:ind w:left="720"/>
        <w:jc w:val="both"/>
        <w:rPr>
          <w:lang w:val="es-ES"/>
        </w:rPr>
      </w:pPr>
      <w:r>
        <w:rPr>
          <w:lang w:val="es-ES"/>
        </w:rPr>
        <w:t>- E.Coli, Enterococ</w:t>
      </w:r>
      <w:r w:rsidRPr="008A67B8">
        <w:rPr>
          <w:lang w:val="es-ES"/>
        </w:rPr>
        <w:t>:</w:t>
      </w:r>
      <w:r w:rsidRPr="00244E8C">
        <w:rPr>
          <w:lang w:val="it-IT"/>
        </w:rPr>
        <w:t xml:space="preserve"> </w:t>
      </w:r>
      <w:r w:rsidRPr="008A67B8">
        <w:rPr>
          <w:lang w:val="it-IT"/>
        </w:rPr>
        <w:t>ZAP</w:t>
      </w:r>
      <w:r w:rsidRPr="008A67B8">
        <w:rPr>
          <w:lang w:val="es-ES"/>
        </w:rPr>
        <w:t xml:space="preserve"> Groșeni</w:t>
      </w:r>
    </w:p>
    <w:p w:rsidR="008E6FFC" w:rsidRPr="008A67B8" w:rsidRDefault="008E6FFC" w:rsidP="00F14AB3">
      <w:pPr>
        <w:tabs>
          <w:tab w:val="num" w:pos="1080"/>
        </w:tabs>
        <w:ind w:left="720"/>
        <w:jc w:val="both"/>
        <w:rPr>
          <w:lang w:val="es-ES"/>
        </w:rPr>
      </w:pPr>
      <w:r>
        <w:rPr>
          <w:lang w:val="es-ES"/>
        </w:rPr>
        <w:t xml:space="preserve">- E.Coli, </w:t>
      </w:r>
      <w:proofErr w:type="gramStart"/>
      <w:r>
        <w:rPr>
          <w:lang w:val="es-ES"/>
        </w:rPr>
        <w:t xml:space="preserve">Enterococ </w:t>
      </w:r>
      <w:r w:rsidRPr="008A67B8">
        <w:rPr>
          <w:lang w:val="es-ES"/>
        </w:rPr>
        <w:t>:</w:t>
      </w:r>
      <w:proofErr w:type="gramEnd"/>
      <w:r w:rsidRPr="00244E8C">
        <w:rPr>
          <w:lang w:val="it-IT"/>
        </w:rPr>
        <w:t xml:space="preserve"> </w:t>
      </w:r>
      <w:r w:rsidRPr="008A67B8">
        <w:rPr>
          <w:lang w:val="it-IT"/>
        </w:rPr>
        <w:t>ZAP</w:t>
      </w:r>
      <w:r w:rsidRPr="008A67B8">
        <w:rPr>
          <w:lang w:val="es-ES"/>
        </w:rPr>
        <w:t xml:space="preserve"> Nădălbești</w:t>
      </w:r>
    </w:p>
    <w:p w:rsidR="008E6FFC" w:rsidRPr="008A67B8" w:rsidRDefault="008E6FFC" w:rsidP="00F14AB3">
      <w:pPr>
        <w:tabs>
          <w:tab w:val="num" w:pos="1080"/>
        </w:tabs>
        <w:ind w:left="720"/>
        <w:jc w:val="both"/>
        <w:rPr>
          <w:lang w:val="es-ES"/>
        </w:rPr>
      </w:pPr>
      <w:r>
        <w:rPr>
          <w:lang w:val="es-ES"/>
        </w:rPr>
        <w:t xml:space="preserve">- </w:t>
      </w:r>
      <w:r w:rsidRPr="008A67B8">
        <w:rPr>
          <w:lang w:val="es-ES"/>
        </w:rPr>
        <w:t>B.Coliforme:</w:t>
      </w:r>
      <w:r w:rsidRPr="00244E8C">
        <w:rPr>
          <w:lang w:val="it-IT"/>
        </w:rPr>
        <w:t xml:space="preserve"> </w:t>
      </w:r>
      <w:r w:rsidRPr="008A67B8">
        <w:rPr>
          <w:lang w:val="it-IT"/>
        </w:rPr>
        <w:t>ZAP</w:t>
      </w:r>
      <w:r w:rsidRPr="008A67B8">
        <w:rPr>
          <w:lang w:val="es-ES"/>
        </w:rPr>
        <w:t xml:space="preserve"> Pecica</w:t>
      </w:r>
    </w:p>
    <w:p w:rsidR="008E6FFC" w:rsidRPr="008A67B8" w:rsidRDefault="008E6FFC" w:rsidP="00F14AB3">
      <w:pPr>
        <w:tabs>
          <w:tab w:val="num" w:pos="1080"/>
        </w:tabs>
        <w:ind w:left="720"/>
        <w:jc w:val="both"/>
        <w:rPr>
          <w:lang w:val="es-ES"/>
        </w:rPr>
      </w:pPr>
      <w:r>
        <w:rPr>
          <w:lang w:val="es-ES"/>
        </w:rPr>
        <w:t>- B.Coliforme, Clor r</w:t>
      </w:r>
      <w:r w:rsidRPr="008A67B8">
        <w:rPr>
          <w:lang w:val="es-ES"/>
        </w:rPr>
        <w:t>ezidual:</w:t>
      </w:r>
      <w:r w:rsidRPr="00244E8C">
        <w:rPr>
          <w:lang w:val="it-IT"/>
        </w:rPr>
        <w:t xml:space="preserve"> </w:t>
      </w:r>
      <w:r w:rsidRPr="008A67B8">
        <w:rPr>
          <w:lang w:val="it-IT"/>
        </w:rPr>
        <w:t>ZAP</w:t>
      </w:r>
      <w:r w:rsidRPr="008A67B8">
        <w:rPr>
          <w:lang w:val="es-ES"/>
        </w:rPr>
        <w:t xml:space="preserve"> Grăniceri</w:t>
      </w:r>
    </w:p>
    <w:p w:rsidR="008E6FFC" w:rsidRPr="008A67B8" w:rsidRDefault="008E6FFC" w:rsidP="00F14AB3">
      <w:pPr>
        <w:tabs>
          <w:tab w:val="num" w:pos="1080"/>
        </w:tabs>
        <w:ind w:left="720"/>
        <w:jc w:val="both"/>
        <w:rPr>
          <w:lang w:val="es-ES"/>
        </w:rPr>
      </w:pPr>
      <w:r>
        <w:rPr>
          <w:lang w:val="es-ES"/>
        </w:rPr>
        <w:t>- Clor r</w:t>
      </w:r>
      <w:r w:rsidRPr="008A67B8">
        <w:rPr>
          <w:lang w:val="es-ES"/>
        </w:rPr>
        <w:t>ezidual:</w:t>
      </w:r>
      <w:r w:rsidRPr="00244E8C">
        <w:rPr>
          <w:lang w:val="it-IT"/>
        </w:rPr>
        <w:t xml:space="preserve"> </w:t>
      </w:r>
      <w:r w:rsidRPr="008A67B8">
        <w:rPr>
          <w:lang w:val="it-IT"/>
        </w:rPr>
        <w:t>ZAP</w:t>
      </w:r>
      <w:r w:rsidRPr="008A67B8">
        <w:rPr>
          <w:lang w:val="es-ES"/>
        </w:rPr>
        <w:t xml:space="preserve"> Vărădia de Mureș</w:t>
      </w:r>
    </w:p>
    <w:p w:rsidR="008E6FFC" w:rsidRDefault="008E6FFC" w:rsidP="00F14AB3">
      <w:pPr>
        <w:tabs>
          <w:tab w:val="num" w:pos="1080"/>
        </w:tabs>
        <w:ind w:left="720"/>
        <w:jc w:val="both"/>
        <w:rPr>
          <w:lang w:val="es-ES"/>
        </w:rPr>
      </w:pPr>
      <w:r>
        <w:rPr>
          <w:lang w:val="es-ES"/>
        </w:rPr>
        <w:t xml:space="preserve">- </w:t>
      </w:r>
      <w:r w:rsidRPr="00244E8C">
        <w:rPr>
          <w:lang w:val="es-ES"/>
        </w:rPr>
        <w:t>Duritate:</w:t>
      </w:r>
      <w:r w:rsidRPr="00244E8C">
        <w:rPr>
          <w:lang w:val="it-IT"/>
        </w:rPr>
        <w:t xml:space="preserve"> ZAP</w:t>
      </w:r>
      <w:r w:rsidRPr="00244E8C">
        <w:rPr>
          <w:lang w:val="es-ES"/>
        </w:rPr>
        <w:t xml:space="preserve"> C</w:t>
      </w:r>
      <w:r>
        <w:rPr>
          <w:lang w:val="es-ES"/>
        </w:rPr>
        <w:t>ă</w:t>
      </w:r>
      <w:r w:rsidRPr="00244E8C">
        <w:rPr>
          <w:lang w:val="es-ES"/>
        </w:rPr>
        <w:t>rand</w:t>
      </w:r>
    </w:p>
    <w:p w:rsidR="008E6FFC" w:rsidRPr="00244E8C" w:rsidRDefault="008E6FFC" w:rsidP="00F14AB3">
      <w:pPr>
        <w:tabs>
          <w:tab w:val="num" w:pos="1080"/>
        </w:tabs>
        <w:ind w:left="720"/>
        <w:jc w:val="both"/>
        <w:rPr>
          <w:lang w:val="es-ES"/>
        </w:rPr>
      </w:pPr>
      <w:r>
        <w:rPr>
          <w:lang w:val="es-ES"/>
        </w:rPr>
        <w:t xml:space="preserve">- Clor rezidual </w:t>
      </w:r>
      <w:proofErr w:type="gramStart"/>
      <w:r>
        <w:rPr>
          <w:lang w:val="es-ES"/>
        </w:rPr>
        <w:t xml:space="preserve">liber </w:t>
      </w:r>
      <w:r w:rsidRPr="00244E8C">
        <w:rPr>
          <w:lang w:val="es-ES"/>
        </w:rPr>
        <w:t>:</w:t>
      </w:r>
      <w:proofErr w:type="gramEnd"/>
      <w:r w:rsidRPr="00244E8C">
        <w:rPr>
          <w:lang w:val="it-IT"/>
        </w:rPr>
        <w:t xml:space="preserve"> </w:t>
      </w:r>
      <w:r w:rsidRPr="008A67B8">
        <w:rPr>
          <w:lang w:val="it-IT"/>
        </w:rPr>
        <w:t>ZAP</w:t>
      </w:r>
      <w:r w:rsidRPr="00244E8C">
        <w:rPr>
          <w:lang w:val="es-ES"/>
        </w:rPr>
        <w:t xml:space="preserve"> Ineu</w:t>
      </w:r>
    </w:p>
    <w:p w:rsidR="008E6FFC" w:rsidRDefault="008E6FFC" w:rsidP="00F14AB3">
      <w:pPr>
        <w:ind w:left="360" w:firstLine="360"/>
        <w:jc w:val="both"/>
        <w:rPr>
          <w:lang w:val="es-ES"/>
        </w:rPr>
      </w:pPr>
      <w:r w:rsidRPr="008A67B8">
        <w:rPr>
          <w:lang w:val="es-ES"/>
        </w:rPr>
        <w:t xml:space="preserve">Pentru toate neconformitățile de mai sus au fost notificați operatorii </w:t>
      </w:r>
      <w:r>
        <w:rPr>
          <w:lang w:val="es-ES"/>
        </w:rPr>
        <w:t xml:space="preserve">ZAP respective </w:t>
      </w:r>
      <w:r w:rsidRPr="008A67B8">
        <w:rPr>
          <w:lang w:val="es-ES"/>
        </w:rPr>
        <w:t>și Serviciul de Control în Sănătate Publică al DSP Arad</w:t>
      </w:r>
      <w:r>
        <w:rPr>
          <w:lang w:val="es-ES"/>
        </w:rPr>
        <w:t xml:space="preserve"> care a luat măsurile necesare.</w:t>
      </w:r>
    </w:p>
    <w:p w:rsidR="008E6FFC" w:rsidRDefault="008E6FFC" w:rsidP="00F14AB3">
      <w:pPr>
        <w:ind w:left="360" w:firstLine="360"/>
        <w:jc w:val="both"/>
        <w:rPr>
          <w:lang w:val="es-ES"/>
        </w:rPr>
      </w:pPr>
      <w:r>
        <w:rPr>
          <w:lang w:val="es-ES"/>
        </w:rPr>
        <w:t>În luna iunie, Primăria Archiş, care administrează ZAP Groşeni, a notificat DSP că din motive financiare nu mai distribuie apă potabilă datorită imposibilităţii dezinfecţiei apei. A fost notificată populaţia despre acest fapt</w:t>
      </w:r>
      <w:r w:rsidRPr="008A67B8">
        <w:rPr>
          <w:lang w:val="es-ES"/>
        </w:rPr>
        <w:t>.</w:t>
      </w:r>
    </w:p>
    <w:p w:rsidR="008E6FFC" w:rsidRDefault="008E6FFC" w:rsidP="00F14AB3">
      <w:pPr>
        <w:ind w:left="360" w:firstLine="360"/>
        <w:jc w:val="both"/>
        <w:rPr>
          <w:lang w:val="es-ES"/>
        </w:rPr>
      </w:pPr>
      <w:r>
        <w:rPr>
          <w:lang w:val="es-ES"/>
        </w:rPr>
        <w:t xml:space="preserve">În data de 22.10.2017, laboratorul de analize al SC Compania de Apă Arad, notifică DSP </w:t>
      </w:r>
      <w:proofErr w:type="gramStart"/>
      <w:r>
        <w:rPr>
          <w:lang w:val="es-ES"/>
        </w:rPr>
        <w:t>( departamentul</w:t>
      </w:r>
      <w:proofErr w:type="gramEnd"/>
      <w:r>
        <w:rPr>
          <w:lang w:val="es-ES"/>
        </w:rPr>
        <w:t xml:space="preserve"> supraveghere în sănătate publică și SCSP ) că apa distribuită de Uzina Hălmăgel (ZAP mic, 2236 consumatori) este neconformă pentru parametrii: B. coliformi, E. Coli, și Enterococ. Prin urmare, în urma acțiunilor de inspecție, s-a instituit măsura restricționării apei pentru consum și preparare alimente incepând cu data de 27.10 2017. </w:t>
      </w:r>
    </w:p>
    <w:p w:rsidR="008E6FFC" w:rsidRDefault="008E6FFC" w:rsidP="00F14AB3">
      <w:pPr>
        <w:ind w:left="360" w:firstLine="360"/>
        <w:jc w:val="both"/>
        <w:rPr>
          <w:lang w:val="es-ES"/>
        </w:rPr>
      </w:pPr>
      <w:r>
        <w:rPr>
          <w:lang w:val="es-ES"/>
        </w:rPr>
        <w:t>Prin urmare, din cele 31 de ZAP monitorizate de DSP în 2017, în prezent apa a fost restricționată în 2 ZAP mici, cu mențiunea că pentru ZAP Hălmăgel se continuă monitorizarea, operatorul făcând eforturi pentru retehnologizare în vederea conformării la valorile admise de Legea apei potabile nr. 458/2002, actualizată.</w:t>
      </w:r>
    </w:p>
    <w:p w:rsidR="008E6FFC" w:rsidRDefault="008E6FFC" w:rsidP="00F14AB3">
      <w:pPr>
        <w:ind w:left="360" w:firstLine="360"/>
        <w:jc w:val="both"/>
        <w:rPr>
          <w:lang w:val="es-ES"/>
        </w:rPr>
      </w:pPr>
      <w:r>
        <w:rPr>
          <w:lang w:val="es-ES"/>
        </w:rPr>
        <w:t>La această dată situația ZAP cu apă restricționată pentru băut și preparare alimente, se prezintă astfel:</w:t>
      </w:r>
    </w:p>
    <w:p w:rsidR="008E6FFC" w:rsidRDefault="008E6FFC" w:rsidP="00F14AB3">
      <w:pPr>
        <w:ind w:left="360" w:firstLine="360"/>
        <w:jc w:val="both"/>
        <w:rPr>
          <w:lang w:val="es-ES"/>
        </w:rPr>
      </w:pPr>
    </w:p>
    <w:tbl>
      <w:tblPr>
        <w:tblW w:w="9249"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250"/>
        <w:gridCol w:w="2070"/>
        <w:gridCol w:w="1509"/>
        <w:gridCol w:w="2700"/>
      </w:tblGrid>
      <w:tr w:rsidR="008E6FFC" w:rsidRPr="00AB4383" w:rsidTr="007B1D6C">
        <w:tc>
          <w:tcPr>
            <w:tcW w:w="720" w:type="dxa"/>
          </w:tcPr>
          <w:p w:rsidR="008E6FFC" w:rsidRPr="00AB4383" w:rsidRDefault="008E6FFC" w:rsidP="00F14AB3">
            <w:pPr>
              <w:contextualSpacing/>
              <w:jc w:val="both"/>
              <w:rPr>
                <w:rFonts w:eastAsia="Calibri"/>
                <w:sz w:val="22"/>
                <w:szCs w:val="22"/>
              </w:rPr>
            </w:pPr>
            <w:r w:rsidRPr="00AB4383">
              <w:rPr>
                <w:rFonts w:eastAsia="Calibri"/>
                <w:sz w:val="22"/>
                <w:szCs w:val="22"/>
              </w:rPr>
              <w:t>Nr. crt</w:t>
            </w:r>
          </w:p>
        </w:tc>
        <w:tc>
          <w:tcPr>
            <w:tcW w:w="2250" w:type="dxa"/>
            <w:shd w:val="clear" w:color="auto" w:fill="auto"/>
          </w:tcPr>
          <w:p w:rsidR="008E6FFC" w:rsidRPr="00AB4383" w:rsidRDefault="008E6FFC" w:rsidP="00F14AB3">
            <w:pPr>
              <w:contextualSpacing/>
              <w:jc w:val="both"/>
              <w:rPr>
                <w:rFonts w:eastAsia="Calibri"/>
                <w:sz w:val="22"/>
                <w:szCs w:val="22"/>
              </w:rPr>
            </w:pPr>
          </w:p>
          <w:p w:rsidR="008E6FFC" w:rsidRPr="00AB4383" w:rsidRDefault="008E6FFC" w:rsidP="00F14AB3">
            <w:pPr>
              <w:contextualSpacing/>
              <w:jc w:val="both"/>
              <w:rPr>
                <w:rFonts w:eastAsia="Calibri"/>
                <w:sz w:val="22"/>
                <w:szCs w:val="22"/>
                <w:lang w:val="ro-RO"/>
              </w:rPr>
            </w:pPr>
            <w:r w:rsidRPr="00AB4383">
              <w:rPr>
                <w:rFonts w:eastAsia="Calibri"/>
                <w:sz w:val="22"/>
                <w:szCs w:val="22"/>
              </w:rPr>
              <w:t>ZAP RESTRICȚIONAT</w:t>
            </w:r>
            <w:r w:rsidRPr="00AB4383">
              <w:rPr>
                <w:rFonts w:eastAsia="Calibri"/>
                <w:sz w:val="22"/>
                <w:szCs w:val="22"/>
                <w:lang w:val="ro-RO"/>
              </w:rPr>
              <w:t>Ă/ STAȚIA DE TRATARE</w:t>
            </w:r>
          </w:p>
        </w:tc>
        <w:tc>
          <w:tcPr>
            <w:tcW w:w="2070" w:type="dxa"/>
            <w:shd w:val="clear" w:color="auto" w:fill="auto"/>
          </w:tcPr>
          <w:p w:rsidR="008E6FFC" w:rsidRPr="00AB4383" w:rsidRDefault="008E6FFC" w:rsidP="00F14AB3">
            <w:pPr>
              <w:contextualSpacing/>
              <w:jc w:val="both"/>
              <w:rPr>
                <w:rFonts w:eastAsia="Calibri"/>
                <w:sz w:val="22"/>
                <w:szCs w:val="22"/>
              </w:rPr>
            </w:pPr>
          </w:p>
          <w:p w:rsidR="008E6FFC" w:rsidRPr="00AB4383" w:rsidRDefault="008E6FFC" w:rsidP="00F14AB3">
            <w:pPr>
              <w:contextualSpacing/>
              <w:jc w:val="both"/>
              <w:rPr>
                <w:rFonts w:eastAsia="Calibri"/>
                <w:sz w:val="22"/>
                <w:szCs w:val="22"/>
              </w:rPr>
            </w:pPr>
            <w:r w:rsidRPr="00AB4383">
              <w:rPr>
                <w:rFonts w:eastAsia="Calibri"/>
                <w:sz w:val="22"/>
                <w:szCs w:val="22"/>
              </w:rPr>
              <w:t>FOR TUTELAR</w:t>
            </w:r>
          </w:p>
        </w:tc>
        <w:tc>
          <w:tcPr>
            <w:tcW w:w="1509" w:type="dxa"/>
            <w:shd w:val="clear" w:color="auto" w:fill="auto"/>
          </w:tcPr>
          <w:p w:rsidR="008E6FFC" w:rsidRPr="00AB4383" w:rsidRDefault="008E6FFC" w:rsidP="00F14AB3">
            <w:pPr>
              <w:contextualSpacing/>
              <w:jc w:val="both"/>
              <w:rPr>
                <w:rFonts w:eastAsia="Calibri"/>
                <w:sz w:val="22"/>
                <w:szCs w:val="22"/>
              </w:rPr>
            </w:pPr>
          </w:p>
          <w:p w:rsidR="008E6FFC" w:rsidRPr="00AB4383" w:rsidRDefault="008E6FFC" w:rsidP="00F14AB3">
            <w:pPr>
              <w:contextualSpacing/>
              <w:jc w:val="both"/>
              <w:rPr>
                <w:rFonts w:eastAsia="Calibri"/>
                <w:sz w:val="22"/>
                <w:szCs w:val="22"/>
              </w:rPr>
            </w:pPr>
            <w:r w:rsidRPr="00AB4383">
              <w:rPr>
                <w:rFonts w:eastAsia="Calibri"/>
                <w:sz w:val="22"/>
                <w:szCs w:val="22"/>
              </w:rPr>
              <w:t>DATA RESTRICȚIONĂRII</w:t>
            </w:r>
          </w:p>
        </w:tc>
        <w:tc>
          <w:tcPr>
            <w:tcW w:w="2700" w:type="dxa"/>
            <w:shd w:val="clear" w:color="auto" w:fill="auto"/>
          </w:tcPr>
          <w:p w:rsidR="008E6FFC" w:rsidRPr="00AB4383" w:rsidRDefault="008E6FFC" w:rsidP="00F14AB3">
            <w:pPr>
              <w:contextualSpacing/>
              <w:jc w:val="both"/>
              <w:rPr>
                <w:rFonts w:eastAsia="Calibri"/>
                <w:sz w:val="22"/>
                <w:szCs w:val="22"/>
              </w:rPr>
            </w:pPr>
            <w:r w:rsidRPr="00AB4383">
              <w:rPr>
                <w:rFonts w:eastAsia="Calibri"/>
                <w:sz w:val="22"/>
                <w:szCs w:val="22"/>
              </w:rPr>
              <w:t>PARAMETRII NECONFORMI PENTRU CARE A FOST RESTRICȚIONATĂ APA</w:t>
            </w:r>
          </w:p>
        </w:tc>
      </w:tr>
      <w:tr w:rsidR="008E6FFC" w:rsidRPr="00AB4383" w:rsidTr="007B1D6C">
        <w:tc>
          <w:tcPr>
            <w:tcW w:w="720" w:type="dxa"/>
          </w:tcPr>
          <w:p w:rsidR="008E6FFC" w:rsidRPr="00AB4383" w:rsidRDefault="008E6FFC" w:rsidP="00F14AB3">
            <w:pPr>
              <w:jc w:val="both"/>
              <w:rPr>
                <w:rFonts w:eastAsia="Tahoma"/>
                <w:lang w:val="ro-RO" w:eastAsia="ro-RO"/>
              </w:rPr>
            </w:pPr>
            <w:r w:rsidRPr="00AB4383">
              <w:rPr>
                <w:rFonts w:eastAsia="Tahoma"/>
                <w:lang w:val="ro-RO" w:eastAsia="ro-RO"/>
              </w:rPr>
              <w:t>1</w:t>
            </w:r>
          </w:p>
        </w:tc>
        <w:tc>
          <w:tcPr>
            <w:tcW w:w="2250" w:type="dxa"/>
            <w:shd w:val="clear" w:color="auto" w:fill="auto"/>
          </w:tcPr>
          <w:p w:rsidR="008E6FFC" w:rsidRPr="00AB4383" w:rsidRDefault="008E6FFC" w:rsidP="00F14AB3">
            <w:pPr>
              <w:jc w:val="both"/>
              <w:rPr>
                <w:rFonts w:eastAsia="Tahoma"/>
                <w:lang w:val="ro-RO" w:eastAsia="ro-RO"/>
              </w:rPr>
            </w:pPr>
            <w:r w:rsidRPr="00AB4383">
              <w:rPr>
                <w:rFonts w:eastAsia="Tahoma"/>
                <w:lang w:val="ro-RO" w:eastAsia="ro-RO"/>
              </w:rPr>
              <w:t>Șiclău/Uzina de apă Șiclău</w:t>
            </w:r>
          </w:p>
        </w:tc>
        <w:tc>
          <w:tcPr>
            <w:tcW w:w="2070" w:type="dxa"/>
            <w:shd w:val="clear" w:color="auto" w:fill="auto"/>
          </w:tcPr>
          <w:p w:rsidR="008E6FFC" w:rsidRPr="00AB4383" w:rsidRDefault="008E6FFC" w:rsidP="00F14AB3">
            <w:pPr>
              <w:contextualSpacing/>
              <w:jc w:val="both"/>
              <w:rPr>
                <w:rFonts w:eastAsia="Calibri"/>
              </w:rPr>
            </w:pPr>
            <w:r w:rsidRPr="00AB4383">
              <w:rPr>
                <w:rFonts w:eastAsia="Calibri"/>
              </w:rPr>
              <w:t>Primăria Grăniceri</w:t>
            </w:r>
          </w:p>
        </w:tc>
        <w:tc>
          <w:tcPr>
            <w:tcW w:w="1509" w:type="dxa"/>
            <w:shd w:val="clear" w:color="auto" w:fill="auto"/>
          </w:tcPr>
          <w:p w:rsidR="008E6FFC" w:rsidRPr="00AB4383" w:rsidRDefault="008E6FFC" w:rsidP="00F14AB3">
            <w:pPr>
              <w:contextualSpacing/>
              <w:jc w:val="both"/>
              <w:rPr>
                <w:rFonts w:eastAsia="Calibri"/>
              </w:rPr>
            </w:pPr>
            <w:r w:rsidRPr="00AB4383">
              <w:rPr>
                <w:rFonts w:eastAsia="Calibri"/>
              </w:rPr>
              <w:t>19.11.2013</w:t>
            </w:r>
          </w:p>
        </w:tc>
        <w:tc>
          <w:tcPr>
            <w:tcW w:w="2700" w:type="dxa"/>
            <w:shd w:val="clear" w:color="auto" w:fill="auto"/>
          </w:tcPr>
          <w:p w:rsidR="008E6FFC" w:rsidRPr="00AB4383" w:rsidRDefault="008E6FFC" w:rsidP="00F14AB3">
            <w:pPr>
              <w:contextualSpacing/>
              <w:jc w:val="both"/>
              <w:rPr>
                <w:rFonts w:eastAsia="Calibri"/>
              </w:rPr>
            </w:pPr>
            <w:r w:rsidRPr="00AB4383">
              <w:rPr>
                <w:rFonts w:eastAsia="Calibri"/>
              </w:rPr>
              <w:t xml:space="preserve">MANGAN </w:t>
            </w:r>
          </w:p>
        </w:tc>
      </w:tr>
      <w:tr w:rsidR="008E6FFC" w:rsidRPr="00AB4383" w:rsidTr="007B1D6C">
        <w:tc>
          <w:tcPr>
            <w:tcW w:w="720" w:type="dxa"/>
          </w:tcPr>
          <w:p w:rsidR="008E6FFC" w:rsidRPr="00AB4383" w:rsidRDefault="008E6FFC" w:rsidP="00F14AB3">
            <w:pPr>
              <w:widowControl w:val="0"/>
              <w:overflowPunct w:val="0"/>
              <w:autoSpaceDE w:val="0"/>
              <w:autoSpaceDN w:val="0"/>
              <w:adjustRightInd w:val="0"/>
              <w:textAlignment w:val="baseline"/>
              <w:rPr>
                <w:lang w:val="ro-RO" w:eastAsia="ro-RO"/>
              </w:rPr>
            </w:pPr>
            <w:r w:rsidRPr="00AB4383">
              <w:rPr>
                <w:lang w:val="ro-RO" w:eastAsia="ro-RO"/>
              </w:rPr>
              <w:t>2</w:t>
            </w:r>
          </w:p>
        </w:tc>
        <w:tc>
          <w:tcPr>
            <w:tcW w:w="2250" w:type="dxa"/>
            <w:shd w:val="clear" w:color="auto" w:fill="auto"/>
          </w:tcPr>
          <w:p w:rsidR="008E6FFC" w:rsidRPr="00AB4383" w:rsidRDefault="008E6FFC" w:rsidP="00F14AB3">
            <w:pPr>
              <w:widowControl w:val="0"/>
              <w:overflowPunct w:val="0"/>
              <w:autoSpaceDE w:val="0"/>
              <w:autoSpaceDN w:val="0"/>
              <w:adjustRightInd w:val="0"/>
              <w:textAlignment w:val="baseline"/>
              <w:rPr>
                <w:lang w:val="ro-RO" w:eastAsia="ro-RO"/>
              </w:rPr>
            </w:pPr>
            <w:r w:rsidRPr="00AB4383">
              <w:rPr>
                <w:lang w:val="ro-RO" w:eastAsia="ro-RO"/>
              </w:rPr>
              <w:t>Zerindu Mic/Uzina de apa Zerindu Mic</w:t>
            </w:r>
          </w:p>
        </w:tc>
        <w:tc>
          <w:tcPr>
            <w:tcW w:w="2070" w:type="dxa"/>
            <w:shd w:val="clear" w:color="auto" w:fill="auto"/>
          </w:tcPr>
          <w:p w:rsidR="008E6FFC" w:rsidRPr="00AB4383" w:rsidRDefault="008E6FFC" w:rsidP="00F14AB3">
            <w:pPr>
              <w:widowControl w:val="0"/>
              <w:overflowPunct w:val="0"/>
              <w:autoSpaceDE w:val="0"/>
              <w:autoSpaceDN w:val="0"/>
              <w:adjustRightInd w:val="0"/>
              <w:textAlignment w:val="baseline"/>
              <w:rPr>
                <w:lang w:val="ro-RO" w:eastAsia="ro-RO"/>
              </w:rPr>
            </w:pPr>
            <w:r w:rsidRPr="00AB4383">
              <w:rPr>
                <w:lang w:val="ro-RO" w:eastAsia="ro-RO"/>
              </w:rPr>
              <w:t>Primăria Mișca</w:t>
            </w:r>
          </w:p>
        </w:tc>
        <w:tc>
          <w:tcPr>
            <w:tcW w:w="1509" w:type="dxa"/>
            <w:shd w:val="clear" w:color="auto" w:fill="auto"/>
          </w:tcPr>
          <w:p w:rsidR="008E6FFC" w:rsidRPr="00AB4383" w:rsidRDefault="008E6FFC" w:rsidP="00F14AB3">
            <w:pPr>
              <w:widowControl w:val="0"/>
              <w:overflowPunct w:val="0"/>
              <w:autoSpaceDE w:val="0"/>
              <w:autoSpaceDN w:val="0"/>
              <w:adjustRightInd w:val="0"/>
              <w:textAlignment w:val="baseline"/>
              <w:rPr>
                <w:lang w:val="ro-RO" w:eastAsia="ro-RO"/>
              </w:rPr>
            </w:pPr>
            <w:r w:rsidRPr="00AB4383">
              <w:rPr>
                <w:lang w:val="ro-RO" w:eastAsia="ro-RO"/>
              </w:rPr>
              <w:t>06.02.2014</w:t>
            </w:r>
          </w:p>
        </w:tc>
        <w:tc>
          <w:tcPr>
            <w:tcW w:w="2700" w:type="dxa"/>
            <w:shd w:val="clear" w:color="auto" w:fill="auto"/>
          </w:tcPr>
          <w:p w:rsidR="008E6FFC" w:rsidRPr="00AB4383" w:rsidRDefault="008E6FFC" w:rsidP="00F14AB3">
            <w:pPr>
              <w:widowControl w:val="0"/>
              <w:overflowPunct w:val="0"/>
              <w:autoSpaceDE w:val="0"/>
              <w:autoSpaceDN w:val="0"/>
              <w:adjustRightInd w:val="0"/>
              <w:textAlignment w:val="baseline"/>
              <w:rPr>
                <w:lang w:val="ro-RO" w:eastAsia="ro-RO"/>
              </w:rPr>
            </w:pPr>
            <w:r w:rsidRPr="00AB4383">
              <w:rPr>
                <w:lang w:val="ro-RO" w:eastAsia="ro-RO"/>
              </w:rPr>
              <w:t>ARSEN</w:t>
            </w:r>
          </w:p>
        </w:tc>
      </w:tr>
      <w:tr w:rsidR="008E6FFC" w:rsidRPr="00AB4383" w:rsidTr="007B1D6C">
        <w:tc>
          <w:tcPr>
            <w:tcW w:w="720" w:type="dxa"/>
          </w:tcPr>
          <w:p w:rsidR="008E6FFC" w:rsidRPr="00AB4383" w:rsidRDefault="008E6FFC" w:rsidP="00F14AB3">
            <w:pPr>
              <w:widowControl w:val="0"/>
              <w:overflowPunct w:val="0"/>
              <w:autoSpaceDE w:val="0"/>
              <w:autoSpaceDN w:val="0"/>
              <w:adjustRightInd w:val="0"/>
              <w:textAlignment w:val="baseline"/>
              <w:rPr>
                <w:lang w:val="ro-RO" w:eastAsia="ro-RO"/>
              </w:rPr>
            </w:pPr>
            <w:r w:rsidRPr="00AB4383">
              <w:rPr>
                <w:lang w:val="ro-RO" w:eastAsia="ro-RO"/>
              </w:rPr>
              <w:t>3</w:t>
            </w:r>
          </w:p>
        </w:tc>
        <w:tc>
          <w:tcPr>
            <w:tcW w:w="2250" w:type="dxa"/>
            <w:shd w:val="clear" w:color="auto" w:fill="auto"/>
          </w:tcPr>
          <w:p w:rsidR="008E6FFC" w:rsidRPr="00AB4383" w:rsidRDefault="008E6FFC" w:rsidP="00F14AB3">
            <w:pPr>
              <w:widowControl w:val="0"/>
              <w:overflowPunct w:val="0"/>
              <w:autoSpaceDE w:val="0"/>
              <w:autoSpaceDN w:val="0"/>
              <w:adjustRightInd w:val="0"/>
              <w:textAlignment w:val="baseline"/>
              <w:rPr>
                <w:lang w:val="ro-RO" w:eastAsia="ro-RO"/>
              </w:rPr>
            </w:pPr>
            <w:r w:rsidRPr="00AB4383">
              <w:rPr>
                <w:lang w:val="ro-RO" w:eastAsia="ro-RO"/>
              </w:rPr>
              <w:t>Tisa Nouă/Uzina de apa Tisa Nouă</w:t>
            </w:r>
          </w:p>
        </w:tc>
        <w:tc>
          <w:tcPr>
            <w:tcW w:w="2070" w:type="dxa"/>
            <w:shd w:val="clear" w:color="auto" w:fill="auto"/>
          </w:tcPr>
          <w:p w:rsidR="008E6FFC" w:rsidRPr="00AB4383" w:rsidRDefault="008E6FFC" w:rsidP="00F14AB3">
            <w:pPr>
              <w:widowControl w:val="0"/>
              <w:overflowPunct w:val="0"/>
              <w:autoSpaceDE w:val="0"/>
              <w:autoSpaceDN w:val="0"/>
              <w:adjustRightInd w:val="0"/>
              <w:textAlignment w:val="baseline"/>
              <w:rPr>
                <w:lang w:val="ro-RO" w:eastAsia="ro-RO"/>
              </w:rPr>
            </w:pPr>
            <w:r w:rsidRPr="00AB4383">
              <w:rPr>
                <w:lang w:val="ro-RO" w:eastAsia="ro-RO"/>
              </w:rPr>
              <w:t>Primăria Fântânele</w:t>
            </w:r>
          </w:p>
        </w:tc>
        <w:tc>
          <w:tcPr>
            <w:tcW w:w="1509" w:type="dxa"/>
            <w:shd w:val="clear" w:color="auto" w:fill="auto"/>
          </w:tcPr>
          <w:p w:rsidR="008E6FFC" w:rsidRPr="00AB4383" w:rsidRDefault="008E6FFC" w:rsidP="00F14AB3">
            <w:pPr>
              <w:widowControl w:val="0"/>
              <w:overflowPunct w:val="0"/>
              <w:autoSpaceDE w:val="0"/>
              <w:autoSpaceDN w:val="0"/>
              <w:adjustRightInd w:val="0"/>
              <w:textAlignment w:val="baseline"/>
              <w:rPr>
                <w:lang w:val="ro-RO" w:eastAsia="ro-RO"/>
              </w:rPr>
            </w:pPr>
            <w:r w:rsidRPr="00AB4383">
              <w:rPr>
                <w:lang w:val="ro-RO" w:eastAsia="ro-RO"/>
              </w:rPr>
              <w:t>18.02.2015</w:t>
            </w:r>
          </w:p>
        </w:tc>
        <w:tc>
          <w:tcPr>
            <w:tcW w:w="2700" w:type="dxa"/>
            <w:shd w:val="clear" w:color="auto" w:fill="auto"/>
          </w:tcPr>
          <w:p w:rsidR="008E6FFC" w:rsidRPr="00AB4383" w:rsidRDefault="008E6FFC" w:rsidP="00F14AB3">
            <w:pPr>
              <w:widowControl w:val="0"/>
              <w:overflowPunct w:val="0"/>
              <w:autoSpaceDE w:val="0"/>
              <w:autoSpaceDN w:val="0"/>
              <w:adjustRightInd w:val="0"/>
              <w:textAlignment w:val="baseline"/>
              <w:rPr>
                <w:lang w:val="ro-RO" w:eastAsia="ro-RO"/>
              </w:rPr>
            </w:pPr>
            <w:r w:rsidRPr="00AB4383">
              <w:rPr>
                <w:lang w:val="ro-RO" w:eastAsia="ro-RO"/>
              </w:rPr>
              <w:t>MANGAN și FIER</w:t>
            </w:r>
          </w:p>
        </w:tc>
      </w:tr>
      <w:tr w:rsidR="008E6FFC" w:rsidRPr="00AB4383" w:rsidTr="007B1D6C">
        <w:tc>
          <w:tcPr>
            <w:tcW w:w="720" w:type="dxa"/>
          </w:tcPr>
          <w:p w:rsidR="008E6FFC" w:rsidRPr="00AB4383" w:rsidRDefault="008E6FFC" w:rsidP="00F14AB3">
            <w:pPr>
              <w:widowControl w:val="0"/>
              <w:overflowPunct w:val="0"/>
              <w:autoSpaceDE w:val="0"/>
              <w:autoSpaceDN w:val="0"/>
              <w:adjustRightInd w:val="0"/>
              <w:textAlignment w:val="baseline"/>
              <w:rPr>
                <w:lang w:val="ro-RO" w:eastAsia="ro-RO"/>
              </w:rPr>
            </w:pPr>
            <w:r w:rsidRPr="00AB4383">
              <w:rPr>
                <w:lang w:val="ro-RO" w:eastAsia="ro-RO"/>
              </w:rPr>
              <w:t>4</w:t>
            </w:r>
          </w:p>
        </w:tc>
        <w:tc>
          <w:tcPr>
            <w:tcW w:w="2250" w:type="dxa"/>
            <w:shd w:val="clear" w:color="auto" w:fill="auto"/>
          </w:tcPr>
          <w:p w:rsidR="008E6FFC" w:rsidRPr="00AB4383" w:rsidRDefault="008E6FFC" w:rsidP="00F14AB3">
            <w:pPr>
              <w:widowControl w:val="0"/>
              <w:overflowPunct w:val="0"/>
              <w:autoSpaceDE w:val="0"/>
              <w:autoSpaceDN w:val="0"/>
              <w:adjustRightInd w:val="0"/>
              <w:textAlignment w:val="baseline"/>
              <w:rPr>
                <w:lang w:val="ro-RO" w:eastAsia="ro-RO"/>
              </w:rPr>
            </w:pPr>
            <w:r w:rsidRPr="00AB4383">
              <w:rPr>
                <w:lang w:val="ro-RO" w:eastAsia="ro-RO"/>
              </w:rPr>
              <w:t>Zerind/Uzina de apa Zerind</w:t>
            </w:r>
          </w:p>
        </w:tc>
        <w:tc>
          <w:tcPr>
            <w:tcW w:w="2070" w:type="dxa"/>
            <w:shd w:val="clear" w:color="auto" w:fill="auto"/>
          </w:tcPr>
          <w:p w:rsidR="008E6FFC" w:rsidRPr="00AB4383" w:rsidRDefault="008E6FFC" w:rsidP="00F14AB3">
            <w:pPr>
              <w:widowControl w:val="0"/>
              <w:overflowPunct w:val="0"/>
              <w:autoSpaceDE w:val="0"/>
              <w:autoSpaceDN w:val="0"/>
              <w:adjustRightInd w:val="0"/>
              <w:textAlignment w:val="baseline"/>
              <w:rPr>
                <w:lang w:val="ro-RO" w:eastAsia="ro-RO"/>
              </w:rPr>
            </w:pPr>
            <w:r w:rsidRPr="00AB4383">
              <w:rPr>
                <w:lang w:val="ro-RO" w:eastAsia="ro-RO"/>
              </w:rPr>
              <w:t>Compania de Apă Valea Crișurilor, Ch. Criș</w:t>
            </w:r>
          </w:p>
        </w:tc>
        <w:tc>
          <w:tcPr>
            <w:tcW w:w="1509" w:type="dxa"/>
            <w:shd w:val="clear" w:color="auto" w:fill="auto"/>
          </w:tcPr>
          <w:p w:rsidR="008E6FFC" w:rsidRPr="00AB4383" w:rsidRDefault="008E6FFC" w:rsidP="00F14AB3">
            <w:pPr>
              <w:widowControl w:val="0"/>
              <w:overflowPunct w:val="0"/>
              <w:autoSpaceDE w:val="0"/>
              <w:autoSpaceDN w:val="0"/>
              <w:adjustRightInd w:val="0"/>
              <w:textAlignment w:val="baseline"/>
              <w:rPr>
                <w:lang w:val="ro-RO" w:eastAsia="ro-RO"/>
              </w:rPr>
            </w:pPr>
            <w:r w:rsidRPr="00AB4383">
              <w:rPr>
                <w:lang w:val="ro-RO" w:eastAsia="ro-RO"/>
              </w:rPr>
              <w:t>23.02.2015</w:t>
            </w:r>
          </w:p>
        </w:tc>
        <w:tc>
          <w:tcPr>
            <w:tcW w:w="2700" w:type="dxa"/>
            <w:shd w:val="clear" w:color="auto" w:fill="auto"/>
          </w:tcPr>
          <w:p w:rsidR="008E6FFC" w:rsidRPr="00AB4383" w:rsidRDefault="008E6FFC" w:rsidP="00F14AB3">
            <w:pPr>
              <w:widowControl w:val="0"/>
              <w:overflowPunct w:val="0"/>
              <w:autoSpaceDE w:val="0"/>
              <w:autoSpaceDN w:val="0"/>
              <w:adjustRightInd w:val="0"/>
              <w:textAlignment w:val="baseline"/>
              <w:rPr>
                <w:lang w:val="ro-RO" w:eastAsia="ro-RO"/>
              </w:rPr>
            </w:pPr>
            <w:r w:rsidRPr="00AB4383">
              <w:rPr>
                <w:lang w:val="ro-RO" w:eastAsia="ro-RO"/>
              </w:rPr>
              <w:t>ARSEN</w:t>
            </w:r>
          </w:p>
        </w:tc>
      </w:tr>
      <w:tr w:rsidR="008E6FFC" w:rsidRPr="00AB4383" w:rsidTr="007B1D6C">
        <w:tc>
          <w:tcPr>
            <w:tcW w:w="720" w:type="dxa"/>
          </w:tcPr>
          <w:p w:rsidR="008E6FFC" w:rsidRPr="00AB4383" w:rsidRDefault="008E6FFC" w:rsidP="00F14AB3">
            <w:pPr>
              <w:widowControl w:val="0"/>
              <w:overflowPunct w:val="0"/>
              <w:autoSpaceDE w:val="0"/>
              <w:autoSpaceDN w:val="0"/>
              <w:adjustRightInd w:val="0"/>
              <w:textAlignment w:val="baseline"/>
              <w:rPr>
                <w:lang w:val="ro-RO" w:eastAsia="ro-RO"/>
              </w:rPr>
            </w:pPr>
            <w:r w:rsidRPr="00AB4383">
              <w:rPr>
                <w:lang w:val="ro-RO" w:eastAsia="ro-RO"/>
              </w:rPr>
              <w:t>5</w:t>
            </w:r>
          </w:p>
        </w:tc>
        <w:tc>
          <w:tcPr>
            <w:tcW w:w="2250" w:type="dxa"/>
            <w:shd w:val="clear" w:color="auto" w:fill="auto"/>
          </w:tcPr>
          <w:p w:rsidR="008E6FFC" w:rsidRPr="00AB4383" w:rsidRDefault="008E6FFC" w:rsidP="00F14AB3">
            <w:pPr>
              <w:widowControl w:val="0"/>
              <w:overflowPunct w:val="0"/>
              <w:autoSpaceDE w:val="0"/>
              <w:autoSpaceDN w:val="0"/>
              <w:adjustRightInd w:val="0"/>
              <w:textAlignment w:val="baseline"/>
              <w:rPr>
                <w:lang w:val="ro-RO" w:eastAsia="ro-RO"/>
              </w:rPr>
            </w:pPr>
            <w:r w:rsidRPr="00AB4383">
              <w:rPr>
                <w:lang w:val="ro-RO" w:eastAsia="ro-RO"/>
              </w:rPr>
              <w:t>Săvârșin/Uzina de apă Săvârșin</w:t>
            </w:r>
          </w:p>
        </w:tc>
        <w:tc>
          <w:tcPr>
            <w:tcW w:w="2070" w:type="dxa"/>
            <w:shd w:val="clear" w:color="auto" w:fill="auto"/>
          </w:tcPr>
          <w:p w:rsidR="008E6FFC" w:rsidRPr="00AB4383" w:rsidRDefault="008E6FFC" w:rsidP="00F14AB3">
            <w:pPr>
              <w:widowControl w:val="0"/>
              <w:overflowPunct w:val="0"/>
              <w:autoSpaceDE w:val="0"/>
              <w:autoSpaceDN w:val="0"/>
              <w:adjustRightInd w:val="0"/>
              <w:textAlignment w:val="baseline"/>
              <w:rPr>
                <w:lang w:val="ro-RO" w:eastAsia="ro-RO"/>
              </w:rPr>
            </w:pPr>
            <w:r w:rsidRPr="00AB4383">
              <w:rPr>
                <w:lang w:val="ro-RO" w:eastAsia="ro-RO"/>
              </w:rPr>
              <w:t xml:space="preserve">S. C. Compania de Apă Arad S. A. </w:t>
            </w:r>
          </w:p>
        </w:tc>
        <w:tc>
          <w:tcPr>
            <w:tcW w:w="1509" w:type="dxa"/>
            <w:shd w:val="clear" w:color="auto" w:fill="auto"/>
          </w:tcPr>
          <w:p w:rsidR="008E6FFC" w:rsidRPr="00AB4383" w:rsidRDefault="008E6FFC" w:rsidP="00F14AB3">
            <w:pPr>
              <w:widowControl w:val="0"/>
              <w:overflowPunct w:val="0"/>
              <w:autoSpaceDE w:val="0"/>
              <w:autoSpaceDN w:val="0"/>
              <w:adjustRightInd w:val="0"/>
              <w:textAlignment w:val="baseline"/>
              <w:rPr>
                <w:lang w:val="ro-RO" w:eastAsia="ro-RO"/>
              </w:rPr>
            </w:pPr>
            <w:r w:rsidRPr="00AB4383">
              <w:rPr>
                <w:lang w:val="ro-RO" w:eastAsia="ro-RO"/>
              </w:rPr>
              <w:t>29.06.2015</w:t>
            </w:r>
          </w:p>
        </w:tc>
        <w:tc>
          <w:tcPr>
            <w:tcW w:w="2700" w:type="dxa"/>
            <w:shd w:val="clear" w:color="auto" w:fill="auto"/>
          </w:tcPr>
          <w:p w:rsidR="008E6FFC" w:rsidRPr="00AB4383" w:rsidRDefault="008E6FFC" w:rsidP="00F14AB3">
            <w:pPr>
              <w:widowControl w:val="0"/>
              <w:overflowPunct w:val="0"/>
              <w:autoSpaceDE w:val="0"/>
              <w:autoSpaceDN w:val="0"/>
              <w:adjustRightInd w:val="0"/>
              <w:textAlignment w:val="baseline"/>
              <w:rPr>
                <w:lang w:val="ro-RO" w:eastAsia="ro-RO"/>
              </w:rPr>
            </w:pPr>
            <w:r w:rsidRPr="00AB4383">
              <w:rPr>
                <w:lang w:val="ro-RO" w:eastAsia="ro-RO"/>
              </w:rPr>
              <w:t>MANGAN</w:t>
            </w:r>
          </w:p>
        </w:tc>
      </w:tr>
      <w:tr w:rsidR="008E6FFC" w:rsidRPr="00AB4383" w:rsidTr="007B1D6C">
        <w:tc>
          <w:tcPr>
            <w:tcW w:w="720" w:type="dxa"/>
          </w:tcPr>
          <w:p w:rsidR="008E6FFC" w:rsidRPr="00AB4383" w:rsidRDefault="008E6FFC" w:rsidP="00F14AB3">
            <w:pPr>
              <w:widowControl w:val="0"/>
              <w:overflowPunct w:val="0"/>
              <w:autoSpaceDE w:val="0"/>
              <w:autoSpaceDN w:val="0"/>
              <w:adjustRightInd w:val="0"/>
              <w:textAlignment w:val="baseline"/>
              <w:rPr>
                <w:lang w:val="ro-RO" w:eastAsia="ro-RO"/>
              </w:rPr>
            </w:pPr>
            <w:r w:rsidRPr="00AB4383">
              <w:rPr>
                <w:lang w:val="ro-RO" w:eastAsia="ro-RO"/>
              </w:rPr>
              <w:t>6</w:t>
            </w:r>
          </w:p>
        </w:tc>
        <w:tc>
          <w:tcPr>
            <w:tcW w:w="2250" w:type="dxa"/>
            <w:shd w:val="clear" w:color="auto" w:fill="auto"/>
          </w:tcPr>
          <w:p w:rsidR="008E6FFC" w:rsidRPr="00AB4383" w:rsidRDefault="008E6FFC" w:rsidP="00F14AB3">
            <w:pPr>
              <w:widowControl w:val="0"/>
              <w:overflowPunct w:val="0"/>
              <w:autoSpaceDE w:val="0"/>
              <w:autoSpaceDN w:val="0"/>
              <w:adjustRightInd w:val="0"/>
              <w:textAlignment w:val="baseline"/>
              <w:rPr>
                <w:lang w:val="ro-RO" w:eastAsia="ro-RO"/>
              </w:rPr>
            </w:pPr>
            <w:r w:rsidRPr="00AB4383">
              <w:rPr>
                <w:lang w:val="ro-RO" w:eastAsia="ro-RO"/>
              </w:rPr>
              <w:t>Apateu/Uzina de apă Apateu</w:t>
            </w:r>
          </w:p>
        </w:tc>
        <w:tc>
          <w:tcPr>
            <w:tcW w:w="2070" w:type="dxa"/>
            <w:shd w:val="clear" w:color="auto" w:fill="auto"/>
          </w:tcPr>
          <w:p w:rsidR="008E6FFC" w:rsidRPr="00AB4383" w:rsidRDefault="008E6FFC" w:rsidP="00F14AB3">
            <w:pPr>
              <w:widowControl w:val="0"/>
              <w:overflowPunct w:val="0"/>
              <w:autoSpaceDE w:val="0"/>
              <w:autoSpaceDN w:val="0"/>
              <w:adjustRightInd w:val="0"/>
              <w:textAlignment w:val="baseline"/>
              <w:rPr>
                <w:lang w:val="ro-RO" w:eastAsia="ro-RO"/>
              </w:rPr>
            </w:pPr>
            <w:r w:rsidRPr="00AB4383">
              <w:rPr>
                <w:lang w:val="ro-RO" w:eastAsia="ro-RO"/>
              </w:rPr>
              <w:t xml:space="preserve">S. C. Compania de Apă Arad S. A. </w:t>
            </w:r>
          </w:p>
        </w:tc>
        <w:tc>
          <w:tcPr>
            <w:tcW w:w="1509" w:type="dxa"/>
            <w:shd w:val="clear" w:color="auto" w:fill="auto"/>
          </w:tcPr>
          <w:p w:rsidR="008E6FFC" w:rsidRPr="00AB4383" w:rsidRDefault="008E6FFC" w:rsidP="00F14AB3">
            <w:pPr>
              <w:widowControl w:val="0"/>
              <w:overflowPunct w:val="0"/>
              <w:autoSpaceDE w:val="0"/>
              <w:autoSpaceDN w:val="0"/>
              <w:adjustRightInd w:val="0"/>
              <w:textAlignment w:val="baseline"/>
              <w:rPr>
                <w:lang w:val="ro-RO" w:eastAsia="ro-RO"/>
              </w:rPr>
            </w:pPr>
            <w:r w:rsidRPr="00AB4383">
              <w:rPr>
                <w:lang w:val="ro-RO" w:eastAsia="ro-RO"/>
              </w:rPr>
              <w:t>01.07.2015</w:t>
            </w:r>
          </w:p>
        </w:tc>
        <w:tc>
          <w:tcPr>
            <w:tcW w:w="2700" w:type="dxa"/>
            <w:shd w:val="clear" w:color="auto" w:fill="auto"/>
          </w:tcPr>
          <w:p w:rsidR="008E6FFC" w:rsidRPr="00AB4383" w:rsidRDefault="008E6FFC" w:rsidP="00F14AB3">
            <w:pPr>
              <w:widowControl w:val="0"/>
              <w:overflowPunct w:val="0"/>
              <w:autoSpaceDE w:val="0"/>
              <w:autoSpaceDN w:val="0"/>
              <w:adjustRightInd w:val="0"/>
              <w:textAlignment w:val="baseline"/>
              <w:rPr>
                <w:lang w:val="ro-RO" w:eastAsia="ro-RO"/>
              </w:rPr>
            </w:pPr>
            <w:r w:rsidRPr="00AB4383">
              <w:rPr>
                <w:lang w:val="ro-RO" w:eastAsia="ro-RO"/>
              </w:rPr>
              <w:t>MANGAN și ARSEN</w:t>
            </w:r>
          </w:p>
        </w:tc>
      </w:tr>
      <w:tr w:rsidR="008E6FFC" w:rsidRPr="00AB4383" w:rsidTr="007B1D6C">
        <w:tc>
          <w:tcPr>
            <w:tcW w:w="720" w:type="dxa"/>
          </w:tcPr>
          <w:p w:rsidR="008E6FFC" w:rsidRPr="00AB4383" w:rsidRDefault="008E6FFC" w:rsidP="00F14AB3">
            <w:pPr>
              <w:jc w:val="both"/>
              <w:rPr>
                <w:rFonts w:eastAsia="Tahoma"/>
                <w:lang w:val="ro-RO" w:eastAsia="ro-RO"/>
              </w:rPr>
            </w:pPr>
            <w:r w:rsidRPr="00AB4383">
              <w:rPr>
                <w:rFonts w:eastAsia="Tahoma"/>
                <w:lang w:val="ro-RO" w:eastAsia="ro-RO"/>
              </w:rPr>
              <w:t>7</w:t>
            </w:r>
          </w:p>
        </w:tc>
        <w:tc>
          <w:tcPr>
            <w:tcW w:w="2250" w:type="dxa"/>
            <w:shd w:val="clear" w:color="auto" w:fill="auto"/>
          </w:tcPr>
          <w:p w:rsidR="008E6FFC" w:rsidRPr="00AB4383" w:rsidRDefault="008E6FFC" w:rsidP="00F14AB3">
            <w:pPr>
              <w:jc w:val="both"/>
              <w:rPr>
                <w:rFonts w:eastAsia="Tahoma"/>
                <w:lang w:eastAsia="ro-RO"/>
              </w:rPr>
            </w:pPr>
            <w:r w:rsidRPr="00AB4383">
              <w:rPr>
                <w:rFonts w:eastAsia="Tahoma"/>
                <w:lang w:val="ro-RO" w:eastAsia="ro-RO"/>
              </w:rPr>
              <w:t>Tauț/Uzina de apă Tauț</w:t>
            </w:r>
            <w:r w:rsidRPr="00AB4383">
              <w:rPr>
                <w:rFonts w:eastAsia="Tahoma"/>
                <w:lang w:eastAsia="ro-RO"/>
              </w:rPr>
              <w:t>*</w:t>
            </w:r>
          </w:p>
        </w:tc>
        <w:tc>
          <w:tcPr>
            <w:tcW w:w="2070" w:type="dxa"/>
            <w:shd w:val="clear" w:color="auto" w:fill="auto"/>
          </w:tcPr>
          <w:p w:rsidR="008E6FFC" w:rsidRPr="00AB4383" w:rsidRDefault="008E6FFC" w:rsidP="00F14AB3">
            <w:pPr>
              <w:contextualSpacing/>
              <w:jc w:val="both"/>
              <w:rPr>
                <w:rFonts w:eastAsia="Calibri"/>
                <w:lang w:val="ro-RO"/>
              </w:rPr>
            </w:pPr>
            <w:r w:rsidRPr="00AB4383">
              <w:rPr>
                <w:rFonts w:eastAsia="Calibri"/>
              </w:rPr>
              <w:t>S. C. Compania de Ap</w:t>
            </w:r>
            <w:r w:rsidRPr="00AB4383">
              <w:rPr>
                <w:rFonts w:eastAsia="Calibri"/>
                <w:lang w:val="ro-RO"/>
              </w:rPr>
              <w:t xml:space="preserve">ă Arad S. A. </w:t>
            </w:r>
          </w:p>
        </w:tc>
        <w:tc>
          <w:tcPr>
            <w:tcW w:w="1509" w:type="dxa"/>
            <w:shd w:val="clear" w:color="auto" w:fill="auto"/>
          </w:tcPr>
          <w:p w:rsidR="008E6FFC" w:rsidRPr="00AB4383" w:rsidRDefault="008E6FFC" w:rsidP="00F14AB3">
            <w:pPr>
              <w:contextualSpacing/>
              <w:jc w:val="both"/>
              <w:rPr>
                <w:rFonts w:eastAsia="Calibri"/>
              </w:rPr>
            </w:pPr>
            <w:r w:rsidRPr="00AB4383">
              <w:rPr>
                <w:rFonts w:eastAsia="Calibri"/>
              </w:rPr>
              <w:t>26.10.2015</w:t>
            </w:r>
          </w:p>
        </w:tc>
        <w:tc>
          <w:tcPr>
            <w:tcW w:w="2700" w:type="dxa"/>
            <w:shd w:val="clear" w:color="auto" w:fill="auto"/>
          </w:tcPr>
          <w:p w:rsidR="008E6FFC" w:rsidRPr="00AB4383" w:rsidRDefault="008E6FFC" w:rsidP="00F14AB3">
            <w:pPr>
              <w:contextualSpacing/>
              <w:jc w:val="both"/>
              <w:rPr>
                <w:rFonts w:eastAsia="Calibri"/>
              </w:rPr>
            </w:pPr>
            <w:r w:rsidRPr="00AB4383">
              <w:rPr>
                <w:rFonts w:eastAsia="Calibri"/>
              </w:rPr>
              <w:t>MANGAN și FIER</w:t>
            </w:r>
          </w:p>
        </w:tc>
      </w:tr>
      <w:tr w:rsidR="008E6FFC" w:rsidRPr="00AB4383" w:rsidTr="007B1D6C">
        <w:tc>
          <w:tcPr>
            <w:tcW w:w="720" w:type="dxa"/>
          </w:tcPr>
          <w:p w:rsidR="008E6FFC" w:rsidRPr="00AB4383" w:rsidRDefault="008E6FFC" w:rsidP="00F14AB3">
            <w:pPr>
              <w:widowControl w:val="0"/>
              <w:overflowPunct w:val="0"/>
              <w:autoSpaceDE w:val="0"/>
              <w:autoSpaceDN w:val="0"/>
              <w:adjustRightInd w:val="0"/>
              <w:textAlignment w:val="baseline"/>
              <w:rPr>
                <w:lang w:val="ro-RO" w:eastAsia="ro-RO"/>
              </w:rPr>
            </w:pPr>
            <w:r w:rsidRPr="00AB4383">
              <w:rPr>
                <w:lang w:val="ro-RO" w:eastAsia="ro-RO"/>
              </w:rPr>
              <w:t>8</w:t>
            </w:r>
          </w:p>
        </w:tc>
        <w:tc>
          <w:tcPr>
            <w:tcW w:w="2250" w:type="dxa"/>
            <w:shd w:val="clear" w:color="auto" w:fill="auto"/>
          </w:tcPr>
          <w:p w:rsidR="008E6FFC" w:rsidRPr="00AB4383" w:rsidRDefault="008E6FFC" w:rsidP="00F14AB3">
            <w:pPr>
              <w:widowControl w:val="0"/>
              <w:overflowPunct w:val="0"/>
              <w:autoSpaceDE w:val="0"/>
              <w:autoSpaceDN w:val="0"/>
              <w:adjustRightInd w:val="0"/>
              <w:textAlignment w:val="baseline"/>
              <w:rPr>
                <w:lang w:val="ro-RO" w:eastAsia="ro-RO"/>
              </w:rPr>
            </w:pPr>
            <w:r w:rsidRPr="00AB4383">
              <w:rPr>
                <w:lang w:val="ro-RO" w:eastAsia="ro-RO"/>
              </w:rPr>
              <w:t>Prunișor/Uzina de apă Prunișor</w:t>
            </w:r>
          </w:p>
        </w:tc>
        <w:tc>
          <w:tcPr>
            <w:tcW w:w="2070" w:type="dxa"/>
            <w:shd w:val="clear" w:color="auto" w:fill="auto"/>
          </w:tcPr>
          <w:p w:rsidR="008E6FFC" w:rsidRPr="00AB4383" w:rsidRDefault="008E6FFC" w:rsidP="00F14AB3">
            <w:pPr>
              <w:widowControl w:val="0"/>
              <w:overflowPunct w:val="0"/>
              <w:autoSpaceDE w:val="0"/>
              <w:autoSpaceDN w:val="0"/>
              <w:adjustRightInd w:val="0"/>
              <w:textAlignment w:val="baseline"/>
              <w:rPr>
                <w:lang w:val="ro-RO" w:eastAsia="ro-RO"/>
              </w:rPr>
            </w:pPr>
            <w:r w:rsidRPr="00AB4383">
              <w:rPr>
                <w:lang w:val="ro-RO" w:eastAsia="ro-RO"/>
              </w:rPr>
              <w:t xml:space="preserve">S. C. Termoconstruct S. </w:t>
            </w:r>
            <w:r w:rsidRPr="00AB4383">
              <w:rPr>
                <w:lang w:val="ro-RO" w:eastAsia="ro-RO"/>
              </w:rPr>
              <w:lastRenderedPageBreak/>
              <w:t>A.</w:t>
            </w:r>
          </w:p>
        </w:tc>
        <w:tc>
          <w:tcPr>
            <w:tcW w:w="1509" w:type="dxa"/>
            <w:shd w:val="clear" w:color="auto" w:fill="auto"/>
          </w:tcPr>
          <w:p w:rsidR="008E6FFC" w:rsidRPr="00AB4383" w:rsidRDefault="008E6FFC" w:rsidP="00F14AB3">
            <w:pPr>
              <w:widowControl w:val="0"/>
              <w:overflowPunct w:val="0"/>
              <w:autoSpaceDE w:val="0"/>
              <w:autoSpaceDN w:val="0"/>
              <w:adjustRightInd w:val="0"/>
              <w:textAlignment w:val="baseline"/>
              <w:rPr>
                <w:lang w:val="ro-RO" w:eastAsia="ro-RO"/>
              </w:rPr>
            </w:pPr>
            <w:r w:rsidRPr="00AB4383">
              <w:rPr>
                <w:lang w:val="ro-RO" w:eastAsia="ro-RO"/>
              </w:rPr>
              <w:lastRenderedPageBreak/>
              <w:t>16.12.2015</w:t>
            </w:r>
          </w:p>
        </w:tc>
        <w:tc>
          <w:tcPr>
            <w:tcW w:w="2700" w:type="dxa"/>
            <w:shd w:val="clear" w:color="auto" w:fill="auto"/>
          </w:tcPr>
          <w:p w:rsidR="008E6FFC" w:rsidRPr="00AB4383" w:rsidRDefault="008E6FFC" w:rsidP="00F14AB3">
            <w:pPr>
              <w:widowControl w:val="0"/>
              <w:overflowPunct w:val="0"/>
              <w:autoSpaceDE w:val="0"/>
              <w:autoSpaceDN w:val="0"/>
              <w:adjustRightInd w:val="0"/>
              <w:textAlignment w:val="baseline"/>
              <w:rPr>
                <w:lang w:val="ro-RO" w:eastAsia="ro-RO"/>
              </w:rPr>
            </w:pPr>
            <w:r w:rsidRPr="00AB4383">
              <w:rPr>
                <w:lang w:val="ro-RO" w:eastAsia="ro-RO"/>
              </w:rPr>
              <w:t xml:space="preserve">MANGAN </w:t>
            </w:r>
          </w:p>
        </w:tc>
      </w:tr>
      <w:tr w:rsidR="008E6FFC" w:rsidRPr="00AB4383" w:rsidTr="007B1D6C">
        <w:tc>
          <w:tcPr>
            <w:tcW w:w="720" w:type="dxa"/>
          </w:tcPr>
          <w:p w:rsidR="008E6FFC" w:rsidRPr="00AB4383" w:rsidRDefault="008E6FFC" w:rsidP="00F14AB3">
            <w:pPr>
              <w:widowControl w:val="0"/>
              <w:overflowPunct w:val="0"/>
              <w:autoSpaceDE w:val="0"/>
              <w:autoSpaceDN w:val="0"/>
              <w:adjustRightInd w:val="0"/>
              <w:textAlignment w:val="baseline"/>
              <w:rPr>
                <w:lang w:val="ro-RO" w:eastAsia="ro-RO"/>
              </w:rPr>
            </w:pPr>
            <w:r w:rsidRPr="00AB4383">
              <w:rPr>
                <w:lang w:val="ro-RO" w:eastAsia="ro-RO"/>
              </w:rPr>
              <w:lastRenderedPageBreak/>
              <w:t>9</w:t>
            </w:r>
          </w:p>
        </w:tc>
        <w:tc>
          <w:tcPr>
            <w:tcW w:w="2250" w:type="dxa"/>
            <w:shd w:val="clear" w:color="auto" w:fill="auto"/>
          </w:tcPr>
          <w:p w:rsidR="008E6FFC" w:rsidRPr="00AB4383" w:rsidRDefault="008E6FFC" w:rsidP="00F14AB3">
            <w:pPr>
              <w:widowControl w:val="0"/>
              <w:overflowPunct w:val="0"/>
              <w:autoSpaceDE w:val="0"/>
              <w:autoSpaceDN w:val="0"/>
              <w:adjustRightInd w:val="0"/>
              <w:textAlignment w:val="baseline"/>
              <w:rPr>
                <w:lang w:val="ro-RO" w:eastAsia="ro-RO"/>
              </w:rPr>
            </w:pPr>
            <w:r w:rsidRPr="00AB4383">
              <w:rPr>
                <w:lang w:val="ro-RO" w:eastAsia="ro-RO"/>
              </w:rPr>
              <w:t>Ghioroc/Uzina de apa Ghioroc</w:t>
            </w:r>
          </w:p>
        </w:tc>
        <w:tc>
          <w:tcPr>
            <w:tcW w:w="2070" w:type="dxa"/>
            <w:shd w:val="clear" w:color="auto" w:fill="auto"/>
          </w:tcPr>
          <w:p w:rsidR="008E6FFC" w:rsidRPr="00AB4383" w:rsidRDefault="008E6FFC" w:rsidP="00F14AB3">
            <w:pPr>
              <w:widowControl w:val="0"/>
              <w:overflowPunct w:val="0"/>
              <w:autoSpaceDE w:val="0"/>
              <w:autoSpaceDN w:val="0"/>
              <w:adjustRightInd w:val="0"/>
              <w:textAlignment w:val="baseline"/>
              <w:rPr>
                <w:lang w:val="ro-RO" w:eastAsia="ro-RO"/>
              </w:rPr>
            </w:pPr>
            <w:r w:rsidRPr="00AB4383">
              <w:rPr>
                <w:lang w:val="ro-RO" w:eastAsia="ro-RO"/>
              </w:rPr>
              <w:t xml:space="preserve">S. C. Compania de Apă Arad S. A. </w:t>
            </w:r>
          </w:p>
        </w:tc>
        <w:tc>
          <w:tcPr>
            <w:tcW w:w="1509" w:type="dxa"/>
            <w:shd w:val="clear" w:color="auto" w:fill="auto"/>
          </w:tcPr>
          <w:p w:rsidR="008E6FFC" w:rsidRPr="00AB4383" w:rsidRDefault="008E6FFC" w:rsidP="00F14AB3">
            <w:pPr>
              <w:widowControl w:val="0"/>
              <w:overflowPunct w:val="0"/>
              <w:autoSpaceDE w:val="0"/>
              <w:autoSpaceDN w:val="0"/>
              <w:adjustRightInd w:val="0"/>
              <w:textAlignment w:val="baseline"/>
              <w:rPr>
                <w:lang w:val="ro-RO" w:eastAsia="ro-RO"/>
              </w:rPr>
            </w:pPr>
            <w:r w:rsidRPr="00AB4383">
              <w:rPr>
                <w:lang w:val="ro-RO" w:eastAsia="ro-RO"/>
              </w:rPr>
              <w:t>11.03.2016</w:t>
            </w:r>
          </w:p>
        </w:tc>
        <w:tc>
          <w:tcPr>
            <w:tcW w:w="2700" w:type="dxa"/>
            <w:shd w:val="clear" w:color="auto" w:fill="auto"/>
          </w:tcPr>
          <w:p w:rsidR="008E6FFC" w:rsidRPr="00AB4383" w:rsidRDefault="008E6FFC" w:rsidP="00F14AB3">
            <w:pPr>
              <w:widowControl w:val="0"/>
              <w:overflowPunct w:val="0"/>
              <w:autoSpaceDE w:val="0"/>
              <w:autoSpaceDN w:val="0"/>
              <w:adjustRightInd w:val="0"/>
              <w:textAlignment w:val="baseline"/>
              <w:rPr>
                <w:lang w:val="ro-RO" w:eastAsia="ro-RO"/>
              </w:rPr>
            </w:pPr>
            <w:r w:rsidRPr="00AB4383">
              <w:rPr>
                <w:lang w:val="ro-RO" w:eastAsia="ro-RO"/>
              </w:rPr>
              <w:t>NITRAT</w:t>
            </w:r>
          </w:p>
        </w:tc>
      </w:tr>
      <w:tr w:rsidR="008E6FFC" w:rsidRPr="00AB4383" w:rsidTr="007B1D6C">
        <w:tc>
          <w:tcPr>
            <w:tcW w:w="720" w:type="dxa"/>
          </w:tcPr>
          <w:p w:rsidR="008E6FFC" w:rsidRPr="00AB4383" w:rsidRDefault="008E6FFC" w:rsidP="00F14AB3">
            <w:pPr>
              <w:jc w:val="both"/>
              <w:rPr>
                <w:rFonts w:eastAsia="Tahoma"/>
                <w:lang w:val="ro-RO" w:eastAsia="ro-RO"/>
              </w:rPr>
            </w:pPr>
            <w:r w:rsidRPr="00AB4383">
              <w:rPr>
                <w:rFonts w:eastAsia="Tahoma"/>
                <w:lang w:val="ro-RO" w:eastAsia="ro-RO"/>
              </w:rPr>
              <w:t>10</w:t>
            </w:r>
          </w:p>
        </w:tc>
        <w:tc>
          <w:tcPr>
            <w:tcW w:w="2250" w:type="dxa"/>
            <w:shd w:val="clear" w:color="auto" w:fill="auto"/>
          </w:tcPr>
          <w:p w:rsidR="008E6FFC" w:rsidRPr="00AB4383" w:rsidRDefault="008E6FFC" w:rsidP="00F14AB3">
            <w:pPr>
              <w:jc w:val="both"/>
              <w:rPr>
                <w:rFonts w:eastAsia="Tahoma"/>
                <w:lang w:val="ro-RO" w:eastAsia="ro-RO"/>
              </w:rPr>
            </w:pPr>
            <w:r w:rsidRPr="00AB4383">
              <w:rPr>
                <w:rFonts w:eastAsia="Tahoma"/>
                <w:lang w:val="ro-RO" w:eastAsia="ro-RO"/>
              </w:rPr>
              <w:t>Secusigiu/ Stația de tratare Secusigiu</w:t>
            </w:r>
          </w:p>
        </w:tc>
        <w:tc>
          <w:tcPr>
            <w:tcW w:w="2070" w:type="dxa"/>
            <w:shd w:val="clear" w:color="auto" w:fill="auto"/>
          </w:tcPr>
          <w:p w:rsidR="008E6FFC" w:rsidRPr="00AB4383" w:rsidRDefault="008E6FFC" w:rsidP="00F14AB3">
            <w:pPr>
              <w:contextualSpacing/>
              <w:jc w:val="both"/>
              <w:rPr>
                <w:rFonts w:eastAsia="Calibri"/>
              </w:rPr>
            </w:pPr>
            <w:r w:rsidRPr="00AB4383">
              <w:rPr>
                <w:rFonts w:eastAsia="Calibri"/>
              </w:rPr>
              <w:t>Primăria Secusigiu</w:t>
            </w:r>
          </w:p>
        </w:tc>
        <w:tc>
          <w:tcPr>
            <w:tcW w:w="1509" w:type="dxa"/>
            <w:shd w:val="clear" w:color="auto" w:fill="auto"/>
          </w:tcPr>
          <w:p w:rsidR="008E6FFC" w:rsidRPr="00AB4383" w:rsidRDefault="008E6FFC" w:rsidP="00F14AB3">
            <w:pPr>
              <w:contextualSpacing/>
              <w:jc w:val="both"/>
              <w:rPr>
                <w:rFonts w:eastAsia="Calibri"/>
              </w:rPr>
            </w:pPr>
            <w:r w:rsidRPr="00AB4383">
              <w:rPr>
                <w:rFonts w:eastAsia="Calibri"/>
              </w:rPr>
              <w:t>23.03.2016</w:t>
            </w:r>
          </w:p>
        </w:tc>
        <w:tc>
          <w:tcPr>
            <w:tcW w:w="2700" w:type="dxa"/>
            <w:shd w:val="clear" w:color="auto" w:fill="auto"/>
          </w:tcPr>
          <w:p w:rsidR="008E6FFC" w:rsidRPr="00AB4383" w:rsidRDefault="008E6FFC" w:rsidP="00F14AB3">
            <w:pPr>
              <w:contextualSpacing/>
              <w:jc w:val="both"/>
              <w:rPr>
                <w:rFonts w:eastAsia="Calibri"/>
              </w:rPr>
            </w:pPr>
            <w:r w:rsidRPr="00AB4383">
              <w:rPr>
                <w:rFonts w:eastAsia="Calibri"/>
              </w:rPr>
              <w:t>Nerealizarea monitorizării de control și audit; imposibilitatea realizării dezinfecției</w:t>
            </w:r>
          </w:p>
        </w:tc>
      </w:tr>
      <w:tr w:rsidR="008E6FFC" w:rsidRPr="00AB4383" w:rsidTr="007B1D6C">
        <w:tc>
          <w:tcPr>
            <w:tcW w:w="720" w:type="dxa"/>
          </w:tcPr>
          <w:p w:rsidR="008E6FFC" w:rsidRPr="00AB4383" w:rsidRDefault="008E6FFC" w:rsidP="00F14AB3">
            <w:pPr>
              <w:jc w:val="both"/>
              <w:rPr>
                <w:rFonts w:eastAsia="Tahoma"/>
                <w:lang w:val="ro-RO" w:eastAsia="ro-RO"/>
              </w:rPr>
            </w:pPr>
            <w:r>
              <w:rPr>
                <w:rFonts w:eastAsia="Tahoma"/>
                <w:lang w:val="ro-RO" w:eastAsia="ro-RO"/>
              </w:rPr>
              <w:t>11</w:t>
            </w:r>
          </w:p>
        </w:tc>
        <w:tc>
          <w:tcPr>
            <w:tcW w:w="2250" w:type="dxa"/>
            <w:shd w:val="clear" w:color="auto" w:fill="auto"/>
          </w:tcPr>
          <w:p w:rsidR="008E6FFC" w:rsidRPr="00AB4383" w:rsidRDefault="008E6FFC" w:rsidP="00F14AB3">
            <w:pPr>
              <w:jc w:val="both"/>
              <w:rPr>
                <w:rFonts w:eastAsia="Tahoma"/>
                <w:lang w:val="ro-RO" w:eastAsia="ro-RO"/>
              </w:rPr>
            </w:pPr>
            <w:r>
              <w:rPr>
                <w:rFonts w:eastAsia="Tahoma"/>
                <w:lang w:val="ro-RO" w:eastAsia="ro-RO"/>
              </w:rPr>
              <w:t>Groșeni/ Uzina de apă Groșeni</w:t>
            </w:r>
          </w:p>
        </w:tc>
        <w:tc>
          <w:tcPr>
            <w:tcW w:w="2070" w:type="dxa"/>
            <w:shd w:val="clear" w:color="auto" w:fill="auto"/>
          </w:tcPr>
          <w:p w:rsidR="008E6FFC" w:rsidRPr="00AB4383" w:rsidRDefault="008E6FFC" w:rsidP="00F14AB3">
            <w:pPr>
              <w:contextualSpacing/>
              <w:jc w:val="both"/>
              <w:rPr>
                <w:rFonts w:eastAsia="Calibri"/>
              </w:rPr>
            </w:pPr>
            <w:r>
              <w:rPr>
                <w:rFonts w:eastAsia="Calibri"/>
              </w:rPr>
              <w:t>Primăria Archiș</w:t>
            </w:r>
          </w:p>
        </w:tc>
        <w:tc>
          <w:tcPr>
            <w:tcW w:w="1509" w:type="dxa"/>
            <w:shd w:val="clear" w:color="auto" w:fill="auto"/>
          </w:tcPr>
          <w:p w:rsidR="008E6FFC" w:rsidRPr="00AB4383" w:rsidRDefault="008E6FFC" w:rsidP="00F14AB3">
            <w:pPr>
              <w:contextualSpacing/>
              <w:jc w:val="both"/>
              <w:rPr>
                <w:rFonts w:eastAsia="Calibri"/>
              </w:rPr>
            </w:pPr>
            <w:r>
              <w:rPr>
                <w:rFonts w:eastAsia="Calibri"/>
              </w:rPr>
              <w:t>19.06.2017( notificare din proprie inițiativă)</w:t>
            </w:r>
          </w:p>
        </w:tc>
        <w:tc>
          <w:tcPr>
            <w:tcW w:w="2700" w:type="dxa"/>
            <w:shd w:val="clear" w:color="auto" w:fill="auto"/>
          </w:tcPr>
          <w:p w:rsidR="008E6FFC" w:rsidRPr="00AB4383" w:rsidRDefault="008E6FFC" w:rsidP="00F14AB3">
            <w:pPr>
              <w:contextualSpacing/>
              <w:jc w:val="both"/>
              <w:rPr>
                <w:rFonts w:eastAsia="Calibri"/>
              </w:rPr>
            </w:pPr>
            <w:r>
              <w:rPr>
                <w:rFonts w:eastAsia="Calibri"/>
              </w:rPr>
              <w:t>Nu se face dezinfecția apei</w:t>
            </w:r>
          </w:p>
        </w:tc>
      </w:tr>
      <w:tr w:rsidR="008E6FFC" w:rsidRPr="00AB4383" w:rsidTr="007B1D6C">
        <w:tc>
          <w:tcPr>
            <w:tcW w:w="720" w:type="dxa"/>
          </w:tcPr>
          <w:p w:rsidR="008E6FFC" w:rsidRDefault="008E6FFC" w:rsidP="00F14AB3">
            <w:pPr>
              <w:jc w:val="both"/>
              <w:rPr>
                <w:rFonts w:eastAsia="Tahoma"/>
                <w:lang w:val="ro-RO" w:eastAsia="ro-RO"/>
              </w:rPr>
            </w:pPr>
            <w:r>
              <w:rPr>
                <w:rFonts w:eastAsia="Tahoma"/>
                <w:lang w:val="ro-RO" w:eastAsia="ro-RO"/>
              </w:rPr>
              <w:t>12</w:t>
            </w:r>
          </w:p>
        </w:tc>
        <w:tc>
          <w:tcPr>
            <w:tcW w:w="2250" w:type="dxa"/>
            <w:shd w:val="clear" w:color="auto" w:fill="auto"/>
          </w:tcPr>
          <w:p w:rsidR="008E6FFC" w:rsidRDefault="008E6FFC" w:rsidP="00F14AB3">
            <w:pPr>
              <w:jc w:val="both"/>
              <w:rPr>
                <w:rFonts w:eastAsia="Tahoma"/>
                <w:lang w:val="ro-RO" w:eastAsia="ro-RO"/>
              </w:rPr>
            </w:pPr>
            <w:r>
              <w:rPr>
                <w:rFonts w:eastAsia="Tahoma"/>
                <w:lang w:val="ro-RO" w:eastAsia="ro-RO"/>
              </w:rPr>
              <w:t>Uzina de apă Hălmăgel</w:t>
            </w:r>
          </w:p>
        </w:tc>
        <w:tc>
          <w:tcPr>
            <w:tcW w:w="2070" w:type="dxa"/>
            <w:shd w:val="clear" w:color="auto" w:fill="auto"/>
          </w:tcPr>
          <w:p w:rsidR="008E6FFC" w:rsidRDefault="008E6FFC" w:rsidP="00F14AB3">
            <w:pPr>
              <w:contextualSpacing/>
              <w:jc w:val="both"/>
              <w:rPr>
                <w:rFonts w:eastAsia="Calibri"/>
              </w:rPr>
            </w:pPr>
            <w:r w:rsidRPr="00AB4383">
              <w:rPr>
                <w:lang w:val="ro-RO" w:eastAsia="ro-RO"/>
              </w:rPr>
              <w:t>S. C. Compania de Apă Arad S. A.</w:t>
            </w:r>
          </w:p>
        </w:tc>
        <w:tc>
          <w:tcPr>
            <w:tcW w:w="1509" w:type="dxa"/>
            <w:shd w:val="clear" w:color="auto" w:fill="auto"/>
          </w:tcPr>
          <w:p w:rsidR="008E6FFC" w:rsidRDefault="008E6FFC" w:rsidP="00F14AB3">
            <w:pPr>
              <w:contextualSpacing/>
              <w:jc w:val="both"/>
              <w:rPr>
                <w:rFonts w:eastAsia="Calibri"/>
              </w:rPr>
            </w:pPr>
            <w:r>
              <w:rPr>
                <w:rFonts w:eastAsia="Calibri"/>
              </w:rPr>
              <w:t>27.10. 2017</w:t>
            </w:r>
          </w:p>
        </w:tc>
        <w:tc>
          <w:tcPr>
            <w:tcW w:w="2700" w:type="dxa"/>
            <w:shd w:val="clear" w:color="auto" w:fill="auto"/>
          </w:tcPr>
          <w:p w:rsidR="008E6FFC" w:rsidRPr="00EC7193" w:rsidRDefault="008E6FFC" w:rsidP="00F14AB3">
            <w:pPr>
              <w:contextualSpacing/>
              <w:jc w:val="both"/>
              <w:rPr>
                <w:rFonts w:eastAsia="Calibri"/>
              </w:rPr>
            </w:pPr>
            <w:r>
              <w:rPr>
                <w:rFonts w:eastAsia="Calibri"/>
              </w:rPr>
              <w:t>- dezinfecție ineficientă, turbiditate &gt; 5 UNT</w:t>
            </w:r>
            <w:r>
              <w:rPr>
                <w:rFonts w:eastAsia="Calibri"/>
                <w:lang w:val="ro-RO"/>
              </w:rPr>
              <w:t xml:space="preserve">, duritate </w:t>
            </w:r>
            <w:r>
              <w:rPr>
                <w:rFonts w:eastAsia="Calibri"/>
              </w:rPr>
              <w:t>&lt; 5 gr. germane</w:t>
            </w:r>
          </w:p>
        </w:tc>
      </w:tr>
    </w:tbl>
    <w:p w:rsidR="008E6FFC" w:rsidRDefault="008E6FFC" w:rsidP="00F14AB3">
      <w:pPr>
        <w:jc w:val="both"/>
        <w:rPr>
          <w:lang w:val="es-ES"/>
        </w:rPr>
      </w:pPr>
    </w:p>
    <w:p w:rsidR="008E6FFC" w:rsidRPr="000A29BE" w:rsidRDefault="008E6FFC" w:rsidP="009561F0">
      <w:pPr>
        <w:numPr>
          <w:ilvl w:val="0"/>
          <w:numId w:val="75"/>
        </w:numPr>
        <w:jc w:val="both"/>
        <w:rPr>
          <w:b/>
          <w:lang w:val="es-ES"/>
        </w:rPr>
      </w:pPr>
      <w:r w:rsidRPr="007C2E8C">
        <w:rPr>
          <w:b/>
          <w:lang w:val="es-ES"/>
        </w:rPr>
        <w:t>Prelevări de probe de apă din fântâni publice, la solicitarea autorităților locale.</w:t>
      </w:r>
    </w:p>
    <w:p w:rsidR="008E6FFC" w:rsidRDefault="008E6FFC" w:rsidP="00F14AB3">
      <w:pPr>
        <w:ind w:left="720"/>
        <w:jc w:val="both"/>
        <w:rPr>
          <w:lang w:val="es-ES"/>
        </w:rPr>
      </w:pPr>
      <w:r>
        <w:rPr>
          <w:lang w:val="es-ES"/>
        </w:rPr>
        <w:t xml:space="preserve">Personalul CEFRMV a prelevat 22 de probe la solicitare, analizate în Laboratorul DSP Arad, din care 16 au fost neconforme pentru parametrii microbiologici și Nitriț/Nitrați. </w:t>
      </w:r>
    </w:p>
    <w:p w:rsidR="008E6FFC" w:rsidRDefault="008E6FFC" w:rsidP="00F14AB3">
      <w:pPr>
        <w:ind w:left="360" w:firstLine="360"/>
        <w:jc w:val="both"/>
        <w:rPr>
          <w:lang w:val="es-ES"/>
        </w:rPr>
      </w:pPr>
      <w:r w:rsidRPr="008A67B8">
        <w:rPr>
          <w:lang w:val="es-ES"/>
        </w:rPr>
        <w:t>Pentru toate neconformități</w:t>
      </w:r>
      <w:r>
        <w:rPr>
          <w:lang w:val="es-ES"/>
        </w:rPr>
        <w:t>le de mai sus, au fost notificate</w:t>
      </w:r>
      <w:r w:rsidRPr="008A67B8">
        <w:rPr>
          <w:lang w:val="es-ES"/>
        </w:rPr>
        <w:t xml:space="preserve"> autoritățile publice locale</w:t>
      </w:r>
      <w:r>
        <w:rPr>
          <w:lang w:val="es-ES"/>
        </w:rPr>
        <w:t xml:space="preserve"> și </w:t>
      </w:r>
      <w:r w:rsidRPr="008A67B8">
        <w:rPr>
          <w:lang w:val="es-ES"/>
        </w:rPr>
        <w:t xml:space="preserve">medicii de </w:t>
      </w:r>
      <w:r>
        <w:rPr>
          <w:lang w:val="es-ES"/>
        </w:rPr>
        <w:t>familie de pe raza localității, notificare care a cuprins și indicații pentru persoanele care utilizează aceste surse ca apă pentru băut sau gătit mâncare.</w:t>
      </w:r>
    </w:p>
    <w:p w:rsidR="008E6FFC" w:rsidRDefault="008E6FFC" w:rsidP="00F14AB3">
      <w:pPr>
        <w:ind w:left="720" w:firstLine="720"/>
        <w:jc w:val="both"/>
        <w:rPr>
          <w:lang w:val="es-ES"/>
        </w:rPr>
      </w:pPr>
      <w:r>
        <w:rPr>
          <w:lang w:val="es-ES"/>
        </w:rPr>
        <w:t xml:space="preserve"> </w:t>
      </w:r>
    </w:p>
    <w:p w:rsidR="008E6FFC" w:rsidRPr="00450962" w:rsidRDefault="008E6FFC" w:rsidP="009561F0">
      <w:pPr>
        <w:numPr>
          <w:ilvl w:val="0"/>
          <w:numId w:val="75"/>
        </w:numPr>
        <w:jc w:val="both"/>
        <w:rPr>
          <w:b/>
          <w:lang w:val="es-ES"/>
        </w:rPr>
      </w:pPr>
      <w:r w:rsidRPr="00450962">
        <w:rPr>
          <w:b/>
          <w:lang w:val="es-ES"/>
        </w:rPr>
        <w:t>Supravegherea calității apelor de îmbăiere din ștranduri/piscine/bazine de înot, la frecvența impusă prin OMS nr. 119/2014.</w:t>
      </w:r>
    </w:p>
    <w:p w:rsidR="008E6FFC" w:rsidRDefault="008E6FFC" w:rsidP="00F14AB3">
      <w:pPr>
        <w:ind w:left="1080" w:firstLine="360"/>
        <w:jc w:val="both"/>
        <w:rPr>
          <w:lang w:val="es-ES"/>
        </w:rPr>
      </w:pPr>
      <w:r>
        <w:rPr>
          <w:lang w:val="es-ES"/>
        </w:rPr>
        <w:t xml:space="preserve">În baza contractelor de prestări servicii cu 17 agenți economici din domeniu, personalul CEFRMV a prelevat 57 de probe, analizate în Laboratorul DSP Arad. Dintre acestea  6 au fost neconforme pentru B. Coliforme, E. Coli și </w:t>
      </w:r>
      <w:proofErr w:type="gramStart"/>
      <w:r>
        <w:rPr>
          <w:lang w:val="es-ES"/>
        </w:rPr>
        <w:t>Enterococ .</w:t>
      </w:r>
      <w:proofErr w:type="gramEnd"/>
      <w:r>
        <w:rPr>
          <w:lang w:val="es-ES"/>
        </w:rPr>
        <w:t xml:space="preserve"> Laboratorul DSP a informat atât Departamentul Supraveghere cât și SCSP care a luat măsuri, conform competențelor.</w:t>
      </w:r>
    </w:p>
    <w:p w:rsidR="008E6FFC" w:rsidRPr="004071E3" w:rsidRDefault="008E6FFC" w:rsidP="00F14AB3">
      <w:pPr>
        <w:pStyle w:val="ListParagraph"/>
        <w:spacing w:after="0" w:line="240" w:lineRule="auto"/>
        <w:ind w:left="1080"/>
        <w:jc w:val="both"/>
        <w:rPr>
          <w:rFonts w:ascii="Times New Roman" w:hAnsi="Times New Roman"/>
          <w:b/>
          <w:sz w:val="24"/>
          <w:szCs w:val="24"/>
          <w:lang w:val="it-IT"/>
        </w:rPr>
      </w:pPr>
    </w:p>
    <w:p w:rsidR="008E6FFC" w:rsidRDefault="008E6FFC" w:rsidP="009561F0">
      <w:pPr>
        <w:pStyle w:val="ListParagraph"/>
        <w:numPr>
          <w:ilvl w:val="0"/>
          <w:numId w:val="75"/>
        </w:numPr>
        <w:spacing w:after="0" w:line="240" w:lineRule="auto"/>
        <w:jc w:val="both"/>
        <w:rPr>
          <w:rFonts w:ascii="Times New Roman" w:hAnsi="Times New Roman"/>
          <w:sz w:val="24"/>
          <w:szCs w:val="24"/>
          <w:lang w:val="it-IT"/>
        </w:rPr>
      </w:pPr>
      <w:r w:rsidRPr="00564DD3">
        <w:rPr>
          <w:rFonts w:ascii="Times New Roman" w:hAnsi="Times New Roman"/>
          <w:b/>
          <w:sz w:val="24"/>
          <w:szCs w:val="24"/>
          <w:lang w:val="it-IT"/>
        </w:rPr>
        <w:t xml:space="preserve">Actvități desfășurate </w:t>
      </w:r>
      <w:r w:rsidRPr="00564DD3">
        <w:rPr>
          <w:rFonts w:ascii="Times New Roman" w:hAnsi="Times New Roman"/>
          <w:b/>
          <w:sz w:val="24"/>
          <w:szCs w:val="24"/>
          <w:lang w:val="ro-RO"/>
        </w:rPr>
        <w:t xml:space="preserve">în baza OMS nr. 1030/2009   </w:t>
      </w:r>
      <w:r w:rsidRPr="00564DD3">
        <w:rPr>
          <w:rFonts w:ascii="Times New Roman" w:eastAsia="Verdana" w:hAnsi="Times New Roman"/>
          <w:b/>
          <w:sz w:val="24"/>
          <w:szCs w:val="24"/>
          <w:lang w:val="ro-RO" w:eastAsia="ro-RO"/>
        </w:rPr>
        <w:t>privind aprobarea procedurilor de reglementare</w:t>
      </w:r>
      <w:r w:rsidRPr="0056341C">
        <w:rPr>
          <w:rFonts w:ascii="Times New Roman" w:eastAsia="Verdana" w:hAnsi="Times New Roman"/>
          <w:sz w:val="24"/>
          <w:szCs w:val="24"/>
          <w:lang w:val="ro-RO" w:eastAsia="ro-RO"/>
        </w:rPr>
        <w:t xml:space="preserve"> sanitară pentru proiectele de amplasare, amenajare, construire şi pentru funcţionarea obiectivelor ce desfăşoară activităţi cu risc pentru starea de sănătate a populaţie</w:t>
      </w:r>
      <w:r>
        <w:rPr>
          <w:rFonts w:ascii="Times New Roman" w:eastAsia="Verdana" w:hAnsi="Times New Roman"/>
          <w:sz w:val="24"/>
          <w:szCs w:val="24"/>
          <w:lang w:val="ro-RO" w:eastAsia="ro-RO"/>
        </w:rPr>
        <w:t>i, actualizat, care presupun:</w:t>
      </w:r>
      <w:r>
        <w:rPr>
          <w:rFonts w:ascii="Times New Roman" w:hAnsi="Times New Roman"/>
          <w:sz w:val="24"/>
          <w:szCs w:val="24"/>
          <w:lang w:val="it-IT"/>
        </w:rPr>
        <w:t xml:space="preserve"> verificarea documentației sau/și obiectivului, redactarea referatelor de evaluare, redactarea notificărilor/autorizațiilor sanitare de funcționare (ASF), inclusiv a notificărilor de respingere a eliberării lor. Concret:</w:t>
      </w:r>
    </w:p>
    <w:p w:rsidR="008E6FFC" w:rsidRDefault="008E6FFC" w:rsidP="00F14AB3">
      <w:pPr>
        <w:pStyle w:val="ListParagraph"/>
        <w:spacing w:after="0" w:line="240" w:lineRule="auto"/>
        <w:jc w:val="both"/>
        <w:rPr>
          <w:rFonts w:ascii="Times New Roman" w:hAnsi="Times New Roman"/>
          <w:sz w:val="24"/>
          <w:szCs w:val="24"/>
          <w:lang w:val="it-IT"/>
        </w:rPr>
      </w:pPr>
      <w:r>
        <w:rPr>
          <w:rFonts w:ascii="Times New Roman" w:hAnsi="Times New Roman"/>
          <w:sz w:val="24"/>
          <w:szCs w:val="24"/>
          <w:lang w:val="it-IT"/>
        </w:rPr>
        <w:t>- Notificări eliberate pe domeniul igiena  alimentației: 14</w:t>
      </w:r>
    </w:p>
    <w:p w:rsidR="008E6FFC" w:rsidRDefault="008E6FFC" w:rsidP="00F14AB3">
      <w:pPr>
        <w:pStyle w:val="ListParagraph"/>
        <w:spacing w:after="0" w:line="240" w:lineRule="auto"/>
        <w:jc w:val="both"/>
        <w:rPr>
          <w:rFonts w:ascii="Times New Roman" w:hAnsi="Times New Roman"/>
          <w:sz w:val="24"/>
          <w:szCs w:val="24"/>
          <w:lang w:val="it-IT"/>
        </w:rPr>
      </w:pPr>
      <w:r>
        <w:rPr>
          <w:rFonts w:ascii="Times New Roman" w:hAnsi="Times New Roman"/>
          <w:sz w:val="24"/>
          <w:szCs w:val="24"/>
          <w:lang w:val="it-IT"/>
        </w:rPr>
        <w:t>- Notificări eliberate pe domeniul igiena mediului : 1365</w:t>
      </w:r>
    </w:p>
    <w:p w:rsidR="008E6FFC" w:rsidRDefault="008E6FFC" w:rsidP="00F14AB3">
      <w:pPr>
        <w:pStyle w:val="ListParagraph"/>
        <w:spacing w:after="0" w:line="240" w:lineRule="auto"/>
        <w:jc w:val="both"/>
        <w:rPr>
          <w:rFonts w:ascii="Times New Roman" w:hAnsi="Times New Roman"/>
          <w:sz w:val="24"/>
          <w:szCs w:val="24"/>
          <w:lang w:val="it-IT"/>
        </w:rPr>
      </w:pPr>
      <w:r>
        <w:rPr>
          <w:rFonts w:ascii="Times New Roman" w:hAnsi="Times New Roman"/>
          <w:sz w:val="24"/>
          <w:szCs w:val="24"/>
          <w:lang w:val="it-IT"/>
        </w:rPr>
        <w:t xml:space="preserve">- Notificări eliberate pe domeniul igiena colectivităților de copii : 38 </w:t>
      </w:r>
    </w:p>
    <w:p w:rsidR="008E6FFC" w:rsidRDefault="008E6FFC" w:rsidP="00F14AB3">
      <w:pPr>
        <w:pStyle w:val="ListParagraph"/>
        <w:spacing w:after="0" w:line="240" w:lineRule="auto"/>
        <w:jc w:val="both"/>
        <w:rPr>
          <w:rFonts w:ascii="Times New Roman" w:hAnsi="Times New Roman"/>
          <w:sz w:val="24"/>
          <w:szCs w:val="24"/>
          <w:lang w:val="it-IT"/>
        </w:rPr>
      </w:pPr>
      <w:r>
        <w:rPr>
          <w:rFonts w:ascii="Times New Roman" w:hAnsi="Times New Roman"/>
          <w:sz w:val="24"/>
          <w:szCs w:val="24"/>
          <w:lang w:val="it-IT"/>
        </w:rPr>
        <w:t>- ASF eliberate în baza referatului de evaluare : 8 case mortuare; 5 cabinete medicale; 27 zone de aprovizionare cu apă potabilă (din totalul de 31 de ZAP monitorizate); 5 cămine de bătrâni</w:t>
      </w:r>
    </w:p>
    <w:p w:rsidR="008E6FFC" w:rsidRDefault="008E6FFC" w:rsidP="00F14AB3">
      <w:pPr>
        <w:pStyle w:val="ListParagraph"/>
        <w:spacing w:after="0" w:line="240" w:lineRule="auto"/>
        <w:jc w:val="both"/>
        <w:rPr>
          <w:rFonts w:ascii="Times New Roman" w:hAnsi="Times New Roman"/>
          <w:sz w:val="24"/>
          <w:szCs w:val="24"/>
          <w:lang w:val="it-IT"/>
        </w:rPr>
      </w:pPr>
      <w:r>
        <w:rPr>
          <w:rFonts w:ascii="Times New Roman" w:hAnsi="Times New Roman"/>
          <w:sz w:val="24"/>
          <w:szCs w:val="24"/>
          <w:lang w:val="it-IT"/>
        </w:rPr>
        <w:t>- ASF eliberate în baza declarației pe proprie răspundere: 48</w:t>
      </w:r>
    </w:p>
    <w:p w:rsidR="008E6FFC" w:rsidRDefault="008E6FFC" w:rsidP="00F14AB3">
      <w:pPr>
        <w:pStyle w:val="ListParagraph"/>
        <w:spacing w:after="0" w:line="240" w:lineRule="auto"/>
        <w:jc w:val="both"/>
        <w:rPr>
          <w:rFonts w:ascii="Times New Roman" w:hAnsi="Times New Roman"/>
          <w:sz w:val="24"/>
          <w:szCs w:val="24"/>
          <w:lang w:val="it-IT"/>
        </w:rPr>
      </w:pPr>
    </w:p>
    <w:p w:rsidR="008E6FFC" w:rsidRPr="004C693D" w:rsidRDefault="008E6FFC" w:rsidP="009561F0">
      <w:pPr>
        <w:pStyle w:val="ListParagraph"/>
        <w:numPr>
          <w:ilvl w:val="0"/>
          <w:numId w:val="75"/>
        </w:numPr>
        <w:spacing w:after="0" w:line="240" w:lineRule="auto"/>
        <w:jc w:val="both"/>
        <w:rPr>
          <w:lang w:val="es-ES"/>
        </w:rPr>
      </w:pPr>
      <w:r>
        <w:rPr>
          <w:rFonts w:ascii="Times New Roman" w:hAnsi="Times New Roman"/>
          <w:sz w:val="24"/>
          <w:szCs w:val="24"/>
          <w:lang w:val="es-ES_tradnl"/>
        </w:rPr>
        <w:t xml:space="preserve">Participarea unei persoane, timp de 5 zile,  </w:t>
      </w:r>
      <w:r w:rsidRPr="004071E3">
        <w:rPr>
          <w:rFonts w:ascii="Times New Roman" w:hAnsi="Times New Roman"/>
          <w:sz w:val="24"/>
          <w:szCs w:val="24"/>
          <w:lang w:val="es-ES_tradnl"/>
        </w:rPr>
        <w:t xml:space="preserve"> la verificarea condiţiilor igienico-sanitare a unităţilor de învăţământ </w:t>
      </w:r>
      <w:r>
        <w:rPr>
          <w:rFonts w:ascii="Times New Roman" w:hAnsi="Times New Roman"/>
          <w:b/>
          <w:sz w:val="24"/>
          <w:szCs w:val="24"/>
          <w:lang w:val="es-ES_tradnl"/>
        </w:rPr>
        <w:t>în comisia</w:t>
      </w:r>
      <w:r w:rsidRPr="004071E3">
        <w:rPr>
          <w:rFonts w:ascii="Times New Roman" w:hAnsi="Times New Roman"/>
          <w:b/>
          <w:sz w:val="24"/>
          <w:szCs w:val="24"/>
          <w:lang w:val="es-ES_tradnl"/>
        </w:rPr>
        <w:t xml:space="preserve"> mixt</w:t>
      </w:r>
      <w:r>
        <w:rPr>
          <w:rFonts w:ascii="Times New Roman" w:hAnsi="Times New Roman"/>
          <w:b/>
          <w:sz w:val="24"/>
          <w:szCs w:val="24"/>
          <w:lang w:val="es-ES_tradnl"/>
        </w:rPr>
        <w:t>ă,</w:t>
      </w:r>
      <w:r w:rsidRPr="004071E3">
        <w:rPr>
          <w:rFonts w:ascii="Times New Roman" w:hAnsi="Times New Roman"/>
          <w:sz w:val="24"/>
          <w:szCs w:val="24"/>
          <w:lang w:val="es-ES_tradnl"/>
        </w:rPr>
        <w:t xml:space="preserve">  </w:t>
      </w:r>
      <w:r w:rsidRPr="004071E3">
        <w:rPr>
          <w:rFonts w:ascii="Times New Roman" w:hAnsi="Times New Roman"/>
          <w:sz w:val="24"/>
          <w:szCs w:val="24"/>
          <w:lang w:val="ro-RO"/>
        </w:rPr>
        <w:t>împreună cu reprezentanţii Instituţiei Prefectului şi ai Inspectoratului Şcolar Judeţean Arad</w:t>
      </w:r>
      <w:r>
        <w:rPr>
          <w:rFonts w:ascii="Times New Roman" w:hAnsi="Times New Roman"/>
          <w:sz w:val="24"/>
          <w:szCs w:val="24"/>
          <w:lang w:val="ro-RO"/>
        </w:rPr>
        <w:t>.</w:t>
      </w:r>
    </w:p>
    <w:p w:rsidR="008E6FFC" w:rsidRPr="004071E3" w:rsidRDefault="008E6FFC" w:rsidP="00F14AB3">
      <w:pPr>
        <w:pStyle w:val="ListParagraph"/>
        <w:spacing w:after="0" w:line="240" w:lineRule="auto"/>
        <w:jc w:val="both"/>
        <w:rPr>
          <w:lang w:val="es-ES"/>
        </w:rPr>
      </w:pPr>
    </w:p>
    <w:p w:rsidR="008E6FFC" w:rsidRPr="004071E3" w:rsidRDefault="008E6FFC" w:rsidP="009561F0">
      <w:pPr>
        <w:pStyle w:val="ListParagraph"/>
        <w:numPr>
          <w:ilvl w:val="0"/>
          <w:numId w:val="75"/>
        </w:numPr>
        <w:spacing w:after="0" w:line="240" w:lineRule="auto"/>
        <w:jc w:val="both"/>
        <w:rPr>
          <w:rFonts w:ascii="Times New Roman" w:hAnsi="Times New Roman"/>
          <w:sz w:val="24"/>
          <w:szCs w:val="24"/>
          <w:lang w:val="ro-RO" w:eastAsia="ro-RO"/>
        </w:rPr>
      </w:pPr>
      <w:r w:rsidRPr="004071E3">
        <w:rPr>
          <w:rFonts w:ascii="Times New Roman" w:hAnsi="Times New Roman"/>
          <w:sz w:val="24"/>
          <w:szCs w:val="24"/>
          <w:lang w:val="ro-RO" w:eastAsia="ro-RO"/>
        </w:rPr>
        <w:lastRenderedPageBreak/>
        <w:t xml:space="preserve">A fost completată </w:t>
      </w:r>
      <w:r w:rsidRPr="004071E3">
        <w:rPr>
          <w:rFonts w:ascii="Tahoma" w:hAnsi="Tahoma"/>
          <w:sz w:val="24"/>
          <w:szCs w:val="24"/>
          <w:lang w:val="ro-RO" w:eastAsia="ro-RO"/>
        </w:rPr>
        <w:t>ș</w:t>
      </w:r>
      <w:r w:rsidRPr="004071E3">
        <w:rPr>
          <w:rFonts w:ascii="Times New Roman" w:hAnsi="Times New Roman"/>
          <w:sz w:val="24"/>
          <w:szCs w:val="24"/>
          <w:lang w:val="ro-RO" w:eastAsia="ro-RO"/>
        </w:rPr>
        <w:t>i transmisă la APM Arad, matricea de monitorizare privind stadiul implementării ac</w:t>
      </w:r>
      <w:r w:rsidRPr="004071E3">
        <w:rPr>
          <w:rFonts w:ascii="Tahoma" w:hAnsi="Tahoma"/>
          <w:sz w:val="24"/>
          <w:szCs w:val="24"/>
          <w:lang w:val="ro-RO" w:eastAsia="ro-RO"/>
        </w:rPr>
        <w:t>ț</w:t>
      </w:r>
      <w:r w:rsidRPr="004071E3">
        <w:rPr>
          <w:rFonts w:ascii="Times New Roman" w:hAnsi="Times New Roman"/>
          <w:sz w:val="24"/>
          <w:szCs w:val="24"/>
          <w:lang w:val="ro-RO" w:eastAsia="ro-RO"/>
        </w:rPr>
        <w:t>iunilor/obiectivelor de care DSP este responsabil, inclu</w:t>
      </w:r>
      <w:r>
        <w:rPr>
          <w:rFonts w:ascii="Times New Roman" w:hAnsi="Times New Roman"/>
          <w:sz w:val="24"/>
          <w:szCs w:val="24"/>
          <w:lang w:val="ro-RO" w:eastAsia="ro-RO"/>
        </w:rPr>
        <w:t>se în PLAM Arad pentru semestrul I  2017</w:t>
      </w:r>
      <w:r w:rsidRPr="004071E3">
        <w:rPr>
          <w:rFonts w:ascii="Times New Roman" w:hAnsi="Times New Roman"/>
          <w:sz w:val="24"/>
          <w:szCs w:val="24"/>
          <w:lang w:val="ro-RO" w:eastAsia="ro-RO"/>
        </w:rPr>
        <w:t>.</w:t>
      </w:r>
    </w:p>
    <w:p w:rsidR="008E6FFC" w:rsidRDefault="008E6FFC" w:rsidP="00F14AB3">
      <w:pPr>
        <w:pStyle w:val="ListParagraph"/>
        <w:tabs>
          <w:tab w:val="left" w:pos="9900"/>
        </w:tabs>
        <w:spacing w:after="0" w:line="240" w:lineRule="auto"/>
        <w:ind w:left="360"/>
        <w:jc w:val="both"/>
        <w:rPr>
          <w:rFonts w:ascii="Times New Roman" w:hAnsi="Times New Roman"/>
          <w:sz w:val="24"/>
          <w:szCs w:val="24"/>
          <w:lang w:val="fr-FR"/>
        </w:rPr>
      </w:pPr>
      <w:r>
        <w:rPr>
          <w:rFonts w:ascii="Times New Roman" w:hAnsi="Times New Roman"/>
          <w:sz w:val="24"/>
          <w:szCs w:val="24"/>
          <w:lang w:val="fr-FR"/>
        </w:rPr>
        <w:tab/>
      </w:r>
      <w:r>
        <w:rPr>
          <w:rFonts w:ascii="Times New Roman" w:hAnsi="Times New Roman"/>
          <w:sz w:val="24"/>
          <w:szCs w:val="24"/>
          <w:lang w:val="fr-FR"/>
        </w:rPr>
        <w:tab/>
      </w:r>
    </w:p>
    <w:p w:rsidR="008E6FFC" w:rsidRDefault="008E6FFC" w:rsidP="001A5781">
      <w:pPr>
        <w:pStyle w:val="ListParagraph"/>
        <w:numPr>
          <w:ilvl w:val="0"/>
          <w:numId w:val="75"/>
        </w:numPr>
        <w:tabs>
          <w:tab w:val="left" w:pos="9900"/>
        </w:tabs>
        <w:spacing w:after="0" w:line="240" w:lineRule="auto"/>
        <w:jc w:val="both"/>
        <w:rPr>
          <w:rFonts w:ascii="Times New Roman" w:hAnsi="Times New Roman"/>
          <w:sz w:val="24"/>
          <w:szCs w:val="24"/>
          <w:lang w:val="fr-FR"/>
        </w:rPr>
      </w:pPr>
      <w:r w:rsidRPr="00B278A6">
        <w:rPr>
          <w:rFonts w:ascii="Times New Roman" w:hAnsi="Times New Roman"/>
          <w:sz w:val="24"/>
          <w:szCs w:val="24"/>
          <w:lang w:val="fr-FR"/>
        </w:rPr>
        <w:t xml:space="preserve">S-au redactat </w:t>
      </w:r>
      <w:r w:rsidRPr="00B278A6">
        <w:rPr>
          <w:rFonts w:ascii="Tahoma" w:hAnsi="Tahoma"/>
          <w:sz w:val="24"/>
          <w:szCs w:val="24"/>
          <w:lang w:val="fr-FR"/>
        </w:rPr>
        <w:t>ș</w:t>
      </w:r>
      <w:r w:rsidRPr="00B278A6">
        <w:rPr>
          <w:rFonts w:ascii="Times New Roman" w:hAnsi="Times New Roman"/>
          <w:sz w:val="24"/>
          <w:szCs w:val="24"/>
          <w:lang w:val="fr-FR"/>
        </w:rPr>
        <w:t>i transmis, catre toți operatorii de apă potabilă din județ, adrese referitoare la</w:t>
      </w:r>
    </w:p>
    <w:p w:rsidR="008E6FFC" w:rsidRDefault="008E6FFC" w:rsidP="00F14AB3">
      <w:pPr>
        <w:pStyle w:val="ListParagraph"/>
        <w:tabs>
          <w:tab w:val="left" w:pos="9900"/>
        </w:tabs>
        <w:spacing w:after="0" w:line="240" w:lineRule="auto"/>
        <w:ind w:left="360"/>
        <w:jc w:val="both"/>
        <w:rPr>
          <w:rFonts w:ascii="Times New Roman" w:hAnsi="Times New Roman"/>
          <w:sz w:val="24"/>
          <w:szCs w:val="24"/>
          <w:lang w:val="fr-FR"/>
        </w:rPr>
      </w:pPr>
      <w:r w:rsidRPr="00B278A6">
        <w:rPr>
          <w:rFonts w:ascii="Times New Roman" w:hAnsi="Times New Roman"/>
          <w:sz w:val="24"/>
          <w:szCs w:val="24"/>
          <w:lang w:val="fr-FR"/>
        </w:rPr>
        <w:t xml:space="preserve"> </w:t>
      </w:r>
      <w:proofErr w:type="gramStart"/>
      <w:r w:rsidRPr="00B278A6">
        <w:rPr>
          <w:rFonts w:ascii="Times New Roman" w:hAnsi="Times New Roman"/>
          <w:sz w:val="24"/>
          <w:szCs w:val="24"/>
          <w:lang w:val="fr-FR"/>
        </w:rPr>
        <w:t>întocmirea</w:t>
      </w:r>
      <w:proofErr w:type="gramEnd"/>
      <w:r w:rsidRPr="00B278A6">
        <w:rPr>
          <w:rFonts w:ascii="Times New Roman" w:hAnsi="Times New Roman"/>
          <w:sz w:val="24"/>
          <w:szCs w:val="24"/>
          <w:lang w:val="fr-FR"/>
        </w:rPr>
        <w:t xml:space="preserve"> planului de monitorizare de audit și control pe anul 2018</w:t>
      </w:r>
      <w:r>
        <w:rPr>
          <w:rFonts w:ascii="Times New Roman" w:hAnsi="Times New Roman"/>
          <w:sz w:val="24"/>
          <w:szCs w:val="24"/>
          <w:lang w:val="fr-FR"/>
        </w:rPr>
        <w:t>.</w:t>
      </w:r>
      <w:r w:rsidRPr="00B278A6">
        <w:rPr>
          <w:rFonts w:ascii="Times New Roman" w:hAnsi="Times New Roman"/>
          <w:sz w:val="24"/>
          <w:szCs w:val="24"/>
          <w:lang w:val="fr-FR"/>
        </w:rPr>
        <w:t xml:space="preserve"> </w:t>
      </w:r>
    </w:p>
    <w:p w:rsidR="008E6FFC" w:rsidRDefault="008E6FFC" w:rsidP="001A5781">
      <w:pPr>
        <w:pStyle w:val="ListParagraph"/>
        <w:tabs>
          <w:tab w:val="left" w:pos="9900"/>
        </w:tabs>
        <w:spacing w:after="0" w:line="240" w:lineRule="auto"/>
        <w:ind w:left="357"/>
        <w:jc w:val="both"/>
        <w:rPr>
          <w:rFonts w:ascii="Times New Roman" w:hAnsi="Times New Roman"/>
          <w:sz w:val="24"/>
          <w:szCs w:val="24"/>
          <w:lang w:val="fr-FR"/>
        </w:rPr>
      </w:pPr>
    </w:p>
    <w:p w:rsidR="008E6FFC" w:rsidRDefault="008E6FFC" w:rsidP="001A5781">
      <w:pPr>
        <w:pStyle w:val="ListParagraph"/>
        <w:numPr>
          <w:ilvl w:val="0"/>
          <w:numId w:val="76"/>
        </w:numPr>
        <w:spacing w:after="0" w:line="240" w:lineRule="auto"/>
        <w:ind w:left="357" w:firstLine="0"/>
        <w:jc w:val="both"/>
        <w:rPr>
          <w:rFonts w:ascii="Times New Roman" w:hAnsi="Times New Roman"/>
          <w:sz w:val="24"/>
          <w:szCs w:val="24"/>
          <w:lang w:val="it-IT" w:eastAsia="ro-RO"/>
        </w:rPr>
      </w:pPr>
      <w:r>
        <w:rPr>
          <w:rFonts w:ascii="Times New Roman" w:hAnsi="Times New Roman"/>
          <w:sz w:val="24"/>
          <w:szCs w:val="24"/>
          <w:lang w:val="it-IT" w:eastAsia="ro-RO"/>
        </w:rPr>
        <w:t xml:space="preserve">O persoană </w:t>
      </w:r>
      <w:r w:rsidRPr="004071E3">
        <w:rPr>
          <w:rFonts w:ascii="Times New Roman" w:hAnsi="Times New Roman"/>
          <w:sz w:val="24"/>
          <w:szCs w:val="24"/>
          <w:lang w:val="it-IT" w:eastAsia="ro-RO"/>
        </w:rPr>
        <w:t>a participat</w:t>
      </w:r>
      <w:r>
        <w:rPr>
          <w:rFonts w:ascii="Times New Roman" w:hAnsi="Times New Roman"/>
          <w:sz w:val="24"/>
          <w:szCs w:val="24"/>
          <w:lang w:val="it-IT" w:eastAsia="ro-RO"/>
        </w:rPr>
        <w:t xml:space="preserve"> săptămânal</w:t>
      </w:r>
      <w:r w:rsidRPr="004071E3">
        <w:rPr>
          <w:rFonts w:ascii="Times New Roman" w:hAnsi="Times New Roman"/>
          <w:sz w:val="24"/>
          <w:szCs w:val="24"/>
          <w:lang w:val="it-IT" w:eastAsia="ro-RO"/>
        </w:rPr>
        <w:t xml:space="preserve"> la şedintele organizate de APM Arad privind întrunirile Comitetului Special şi Colectivului de Analiză Tehnică, prin care se solicită eliberarea avizelor şi autorizaţiilor </w:t>
      </w:r>
      <w:r>
        <w:rPr>
          <w:rFonts w:ascii="Times New Roman" w:hAnsi="Times New Roman"/>
          <w:sz w:val="24"/>
          <w:szCs w:val="24"/>
          <w:lang w:val="it-IT" w:eastAsia="ro-RO"/>
        </w:rPr>
        <w:t>pentru funcţionarea</w:t>
      </w:r>
      <w:r w:rsidRPr="004071E3">
        <w:rPr>
          <w:rFonts w:ascii="Times New Roman" w:hAnsi="Times New Roman"/>
          <w:sz w:val="24"/>
          <w:szCs w:val="24"/>
          <w:lang w:val="it-IT" w:eastAsia="ro-RO"/>
        </w:rPr>
        <w:t xml:space="preserve"> obictivelor cu impact asupra sănătăţii populaţiei </w:t>
      </w:r>
      <w:r>
        <w:rPr>
          <w:rFonts w:ascii="Times New Roman" w:hAnsi="Times New Roman"/>
          <w:sz w:val="24"/>
          <w:szCs w:val="24"/>
          <w:lang w:val="it-IT" w:eastAsia="ro-RO"/>
        </w:rPr>
        <w:t>.</w:t>
      </w:r>
    </w:p>
    <w:p w:rsidR="008E6FFC" w:rsidRDefault="008E6FFC" w:rsidP="001A5781">
      <w:pPr>
        <w:pStyle w:val="ListParagraph"/>
        <w:numPr>
          <w:ilvl w:val="0"/>
          <w:numId w:val="76"/>
        </w:numPr>
        <w:spacing w:after="0" w:line="240" w:lineRule="auto"/>
        <w:ind w:left="357" w:firstLine="0"/>
        <w:jc w:val="both"/>
        <w:rPr>
          <w:rFonts w:ascii="Times New Roman" w:hAnsi="Times New Roman"/>
          <w:sz w:val="24"/>
          <w:szCs w:val="24"/>
          <w:lang w:val="it-IT" w:eastAsia="ro-RO"/>
        </w:rPr>
      </w:pPr>
      <w:r>
        <w:rPr>
          <w:rFonts w:ascii="Times New Roman" w:hAnsi="Times New Roman"/>
          <w:sz w:val="24"/>
          <w:szCs w:val="24"/>
          <w:lang w:val="it-IT" w:eastAsia="ro-RO"/>
        </w:rPr>
        <w:t xml:space="preserve">O persoană </w:t>
      </w:r>
      <w:r w:rsidRPr="004071E3">
        <w:rPr>
          <w:rFonts w:ascii="Times New Roman" w:hAnsi="Times New Roman"/>
          <w:sz w:val="24"/>
          <w:szCs w:val="24"/>
          <w:lang w:val="it-IT" w:eastAsia="ro-RO"/>
        </w:rPr>
        <w:t>a participat</w:t>
      </w:r>
      <w:r>
        <w:rPr>
          <w:rFonts w:ascii="Times New Roman" w:hAnsi="Times New Roman"/>
          <w:sz w:val="24"/>
          <w:szCs w:val="24"/>
          <w:lang w:val="it-IT" w:eastAsia="ro-RO"/>
        </w:rPr>
        <w:t xml:space="preserve"> săptămânal</w:t>
      </w:r>
      <w:r w:rsidRPr="004071E3">
        <w:rPr>
          <w:rFonts w:ascii="Times New Roman" w:hAnsi="Times New Roman"/>
          <w:sz w:val="24"/>
          <w:szCs w:val="24"/>
          <w:lang w:val="it-IT" w:eastAsia="ro-RO"/>
        </w:rPr>
        <w:t xml:space="preserve"> la </w:t>
      </w:r>
      <w:r>
        <w:rPr>
          <w:rFonts w:ascii="Times New Roman" w:hAnsi="Times New Roman"/>
          <w:sz w:val="24"/>
          <w:szCs w:val="24"/>
          <w:lang w:val="it-IT" w:eastAsia="ro-RO"/>
        </w:rPr>
        <w:t>cele 2 şedinte ale comisiei de urbanism de acord unic de pe lângă Primăria Municipiului Arad și la ședința comisiei de urbanism de acord unic de pe lângă Consiliul Județean Arad.</w:t>
      </w:r>
    </w:p>
    <w:p w:rsidR="008E6FFC" w:rsidRDefault="008E6FFC" w:rsidP="001A5781">
      <w:pPr>
        <w:pStyle w:val="ListParagraph"/>
        <w:spacing w:after="0" w:line="240" w:lineRule="auto"/>
        <w:ind w:left="357"/>
        <w:jc w:val="both"/>
        <w:rPr>
          <w:rFonts w:ascii="Times New Roman" w:hAnsi="Times New Roman"/>
          <w:sz w:val="24"/>
          <w:szCs w:val="24"/>
          <w:lang w:val="it-IT" w:eastAsia="ro-RO"/>
        </w:rPr>
      </w:pPr>
    </w:p>
    <w:p w:rsidR="008E6FFC" w:rsidRDefault="008E6FFC" w:rsidP="001A5781">
      <w:pPr>
        <w:numPr>
          <w:ilvl w:val="0"/>
          <w:numId w:val="76"/>
        </w:numPr>
        <w:ind w:left="357" w:firstLine="0"/>
        <w:rPr>
          <w:lang w:val="it-IT" w:eastAsia="ro-RO"/>
        </w:rPr>
      </w:pPr>
      <w:r w:rsidRPr="00FF7E79">
        <w:rPr>
          <w:lang w:val="it-IT" w:eastAsia="ro-RO"/>
        </w:rPr>
        <w:t>O persoană a participat la 7 acțiuni de conștientizare a importanței vaccinării, cu precădere cu vaccin ROR, concretizate prin întâlniri cu cetățenii, la care au fost cooptați asistenții comunitari/mediatorii sanitari, reprezentanți ai UAT , medici de familie, reprezentanți ai cultelor, lideri ai unor comunități de romi și un reprezentant al Instituției Prefectului.</w:t>
      </w:r>
    </w:p>
    <w:p w:rsidR="008E6FFC" w:rsidRPr="00FF7E79" w:rsidRDefault="008E6FFC" w:rsidP="001A5781">
      <w:pPr>
        <w:ind w:left="357"/>
        <w:rPr>
          <w:lang w:val="it-IT" w:eastAsia="ro-RO"/>
        </w:rPr>
      </w:pPr>
    </w:p>
    <w:p w:rsidR="008E6FFC" w:rsidRDefault="008E6FFC" w:rsidP="001A5781">
      <w:pPr>
        <w:pStyle w:val="ListParagraph"/>
        <w:numPr>
          <w:ilvl w:val="0"/>
          <w:numId w:val="76"/>
        </w:numPr>
        <w:spacing w:after="0" w:line="240" w:lineRule="auto"/>
        <w:ind w:left="357" w:firstLine="0"/>
        <w:jc w:val="both"/>
        <w:rPr>
          <w:rFonts w:ascii="Times New Roman" w:hAnsi="Times New Roman"/>
          <w:sz w:val="24"/>
          <w:szCs w:val="24"/>
          <w:lang w:val="it-IT" w:eastAsia="ro-RO"/>
        </w:rPr>
      </w:pPr>
      <w:r>
        <w:rPr>
          <w:rFonts w:ascii="Times New Roman" w:hAnsi="Times New Roman"/>
          <w:sz w:val="24"/>
          <w:szCs w:val="24"/>
          <w:lang w:val="it-IT" w:eastAsia="ro-RO"/>
        </w:rPr>
        <w:t>Au fost concepute, redactate și implementate  3 proceduri operative care privesc CEFRMVM:</w:t>
      </w:r>
    </w:p>
    <w:p w:rsidR="008E6FFC" w:rsidRDefault="008E6FFC" w:rsidP="001A5781">
      <w:pPr>
        <w:pStyle w:val="ListParagraph"/>
        <w:spacing w:after="0" w:line="240" w:lineRule="auto"/>
        <w:ind w:left="357"/>
        <w:rPr>
          <w:rFonts w:ascii="Times New Roman" w:hAnsi="Times New Roman"/>
          <w:sz w:val="24"/>
          <w:szCs w:val="24"/>
          <w:lang w:val="it-IT" w:eastAsia="ro-RO"/>
        </w:rPr>
      </w:pPr>
    </w:p>
    <w:p w:rsidR="008E6FFC" w:rsidRDefault="008E6FFC" w:rsidP="001A5781">
      <w:pPr>
        <w:pStyle w:val="ListParagraph"/>
        <w:spacing w:after="0" w:line="240" w:lineRule="auto"/>
        <w:ind w:left="357"/>
        <w:jc w:val="both"/>
        <w:rPr>
          <w:rFonts w:ascii="Times New Roman" w:hAnsi="Times New Roman"/>
          <w:sz w:val="24"/>
          <w:szCs w:val="24"/>
          <w:lang w:val="it-IT" w:eastAsia="ro-RO"/>
        </w:rPr>
      </w:pPr>
    </w:p>
    <w:p w:rsidR="008E6FFC" w:rsidRPr="008D3055" w:rsidRDefault="008E6FFC" w:rsidP="001A5781">
      <w:pPr>
        <w:numPr>
          <w:ilvl w:val="0"/>
          <w:numId w:val="76"/>
        </w:numPr>
        <w:ind w:left="357" w:firstLine="0"/>
        <w:jc w:val="both"/>
        <w:rPr>
          <w:lang w:val="it-IT"/>
        </w:rPr>
      </w:pPr>
      <w:r w:rsidRPr="008D3055">
        <w:rPr>
          <w:lang w:val="it-IT"/>
        </w:rPr>
        <w:t xml:space="preserve"> Participare în comisia de malpraxis, Consiliul de Administrație al Spitalului de Boli Cronice Sebiș , Comisia  Județeană pentru  analiza profesională a cauzelor deceselor și monitorizarea indicatorilor mortalității perinatale, infantile și 1-4 ani și Comisia județeană pentru achiziția produselor ce se distribuie în școli ( OUG </w:t>
      </w:r>
    </w:p>
    <w:p w:rsidR="008E6FFC" w:rsidRPr="00564DD3" w:rsidRDefault="008E6FFC" w:rsidP="001A5781">
      <w:pPr>
        <w:numPr>
          <w:ilvl w:val="0"/>
          <w:numId w:val="76"/>
        </w:numPr>
        <w:ind w:left="357" w:firstLine="0"/>
        <w:jc w:val="both"/>
        <w:rPr>
          <w:b/>
          <w:bCs/>
          <w:lang w:val="it-IT"/>
        </w:rPr>
      </w:pPr>
      <w:r>
        <w:rPr>
          <w:lang w:val="it-IT"/>
        </w:rPr>
        <w:t xml:space="preserve"> </w:t>
      </w:r>
      <w:r w:rsidRPr="00D14E82">
        <w:rPr>
          <w:b/>
          <w:lang w:val="it-IT"/>
        </w:rPr>
        <w:t xml:space="preserve">Acţiuni destinate rezolvării </w:t>
      </w:r>
      <w:r w:rsidRPr="00D14E82">
        <w:rPr>
          <w:b/>
          <w:bCs/>
          <w:lang w:val="it-IT"/>
        </w:rPr>
        <w:t>priorităţilor locale</w:t>
      </w:r>
      <w:r w:rsidRPr="00D14E82">
        <w:rPr>
          <w:b/>
          <w:lang w:val="fr-FR"/>
        </w:rPr>
        <w:t xml:space="preserve"> pentru protejarea sănătăţii si prevenirea îmbolnăvirilor asociate factorilor de  risc ocupaţionali (</w:t>
      </w:r>
      <w:r w:rsidRPr="00D14E82">
        <w:rPr>
          <w:b/>
          <w:bCs/>
          <w:lang w:val="fr-FR"/>
        </w:rPr>
        <w:t>chimici, fizico-chimici şi biologici)</w:t>
      </w:r>
      <w:r>
        <w:rPr>
          <w:lang w:val="it-IT"/>
        </w:rPr>
        <w:t xml:space="preserve">, </w:t>
      </w:r>
      <w:r w:rsidRPr="00564DD3">
        <w:rPr>
          <w:lang w:val="it-IT"/>
        </w:rPr>
        <w:t xml:space="preserve">expertizări </w:t>
      </w:r>
      <w:r>
        <w:rPr>
          <w:lang w:val="it-IT"/>
        </w:rPr>
        <w:t xml:space="preserve">ale locurilor de muncă la cerere, </w:t>
      </w:r>
      <w:r w:rsidRPr="00564DD3">
        <w:rPr>
          <w:lang w:val="it-IT"/>
        </w:rPr>
        <w:t>şi anume:</w:t>
      </w:r>
    </w:p>
    <w:p w:rsidR="008E6FFC" w:rsidRPr="00D14E82" w:rsidRDefault="008E6FFC" w:rsidP="001A5781">
      <w:pPr>
        <w:ind w:left="357"/>
        <w:jc w:val="both"/>
        <w:rPr>
          <w:bCs/>
          <w:lang w:val="fr-FR"/>
        </w:rPr>
      </w:pPr>
      <w:r w:rsidRPr="00D14E82">
        <w:rPr>
          <w:rFonts w:ascii="Calibri" w:hAnsi="Calibri"/>
          <w:bCs/>
          <w:sz w:val="22"/>
          <w:szCs w:val="22"/>
          <w:lang w:val="fr-FR"/>
        </w:rPr>
        <w:t>- a</w:t>
      </w:r>
      <w:r w:rsidRPr="00D14E82">
        <w:rPr>
          <w:lang w:val="fr-FR"/>
        </w:rPr>
        <w:t xml:space="preserve">u fost evaluate </w:t>
      </w:r>
      <w:r w:rsidRPr="00D14E82">
        <w:rPr>
          <w:bCs/>
          <w:lang w:val="fr-FR"/>
        </w:rPr>
        <w:t>noxele profesionale (chimice, fizico-chimice și fizice)</w:t>
      </w:r>
      <w:r w:rsidRPr="00D14E82">
        <w:rPr>
          <w:lang w:val="fr-FR"/>
        </w:rPr>
        <w:t xml:space="preserve"> cu impact în expunerea profesională pentru judeţul Arad în </w:t>
      </w:r>
      <w:r w:rsidRPr="00D14E82">
        <w:rPr>
          <w:bCs/>
          <w:lang w:val="fr-FR"/>
        </w:rPr>
        <w:t>136 unităţi de profil :</w:t>
      </w:r>
    </w:p>
    <w:p w:rsidR="008E6FFC" w:rsidRPr="00D14E82" w:rsidRDefault="008E6FFC" w:rsidP="001A5781">
      <w:pPr>
        <w:ind w:left="357"/>
        <w:jc w:val="both"/>
        <w:rPr>
          <w:bCs/>
          <w:lang w:val="it-IT"/>
        </w:rPr>
      </w:pPr>
      <w:r w:rsidRPr="00D14E82">
        <w:rPr>
          <w:bCs/>
          <w:lang w:val="it-IT"/>
        </w:rPr>
        <w:t xml:space="preserve"> </w:t>
      </w:r>
      <w:r w:rsidRPr="00D14E82">
        <w:rPr>
          <w:bCs/>
          <w:lang w:val="it-IT"/>
        </w:rPr>
        <w:tab/>
        <w:t>-5175 determinări în total, din care:</w:t>
      </w:r>
      <w:r w:rsidRPr="00D14E82">
        <w:rPr>
          <w:lang w:val="it-IT"/>
        </w:rPr>
        <w:t xml:space="preserve">  -noxe chimice ( 3474 determinări ), </w:t>
      </w:r>
    </w:p>
    <w:p w:rsidR="008E6FFC" w:rsidRPr="00D14E82" w:rsidRDefault="008E6FFC" w:rsidP="001A5781">
      <w:pPr>
        <w:ind w:left="357"/>
        <w:jc w:val="both"/>
        <w:rPr>
          <w:lang w:val="it-IT"/>
        </w:rPr>
      </w:pPr>
      <w:r w:rsidRPr="00D14E82">
        <w:rPr>
          <w:lang w:val="it-IT"/>
        </w:rPr>
        <w:t xml:space="preserve">                                                              </w:t>
      </w:r>
      <w:r w:rsidRPr="00D14E82">
        <w:rPr>
          <w:lang w:val="it-IT"/>
        </w:rPr>
        <w:tab/>
        <w:t>-noxe fizico-chimice ( pulberi - 860 determinări ),</w:t>
      </w:r>
    </w:p>
    <w:p w:rsidR="008E6FFC" w:rsidRPr="00D14E82" w:rsidRDefault="008E6FFC" w:rsidP="001A5781">
      <w:pPr>
        <w:ind w:left="357"/>
        <w:jc w:val="both"/>
        <w:rPr>
          <w:bCs/>
          <w:lang w:val="it-IT"/>
        </w:rPr>
      </w:pPr>
      <w:r w:rsidRPr="00D14E82">
        <w:rPr>
          <w:lang w:val="it-IT"/>
        </w:rPr>
        <w:t xml:space="preserve">                                                 </w:t>
      </w:r>
      <w:r w:rsidRPr="00D14E82">
        <w:rPr>
          <w:lang w:val="it-IT"/>
        </w:rPr>
        <w:tab/>
        <w:t xml:space="preserve"> -</w:t>
      </w:r>
      <w:r w:rsidRPr="00D14E82">
        <w:rPr>
          <w:bCs/>
          <w:lang w:val="it-IT"/>
        </w:rPr>
        <w:t>noxe fizice - în total 841 determinări, (dintre care:</w:t>
      </w:r>
    </w:p>
    <w:p w:rsidR="008E6FFC" w:rsidRPr="00D14E82" w:rsidRDefault="008E6FFC" w:rsidP="001A5781">
      <w:pPr>
        <w:ind w:left="357"/>
        <w:jc w:val="both"/>
        <w:rPr>
          <w:bCs/>
          <w:lang w:val="it-IT"/>
        </w:rPr>
      </w:pPr>
      <w:r w:rsidRPr="00D14E82">
        <w:rPr>
          <w:bCs/>
          <w:lang w:val="it-IT"/>
        </w:rPr>
        <w:t xml:space="preserve"> zgomot = 363; iluminat = 185; microclimat = 131 şi noxe biologice = 162 ).</w:t>
      </w:r>
    </w:p>
    <w:p w:rsidR="008E6FFC" w:rsidRDefault="008E6FFC" w:rsidP="001A5781">
      <w:pPr>
        <w:numPr>
          <w:ilvl w:val="0"/>
          <w:numId w:val="76"/>
        </w:numPr>
        <w:ind w:left="357" w:firstLine="0"/>
        <w:jc w:val="both"/>
        <w:rPr>
          <w:b/>
          <w:lang w:val="it-IT"/>
        </w:rPr>
      </w:pPr>
      <w:r w:rsidRPr="006C79FB">
        <w:rPr>
          <w:bCs/>
          <w:lang w:val="it-IT"/>
        </w:rPr>
        <w:t xml:space="preserve">Alte </w:t>
      </w:r>
      <w:r w:rsidRPr="006C79FB">
        <w:rPr>
          <w:b/>
          <w:bCs/>
          <w:lang w:val="it-IT"/>
        </w:rPr>
        <w:t>acţiuni destinate rezolvării priorităţilor locale</w:t>
      </w:r>
      <w:r w:rsidRPr="006C79FB">
        <w:rPr>
          <w:lang w:val="it-IT"/>
        </w:rPr>
        <w:t xml:space="preserve"> au fost reprezentate de </w:t>
      </w:r>
      <w:r w:rsidRPr="006C79FB">
        <w:rPr>
          <w:b/>
          <w:bCs/>
          <w:lang w:val="it-IT"/>
        </w:rPr>
        <w:t>colaborări</w:t>
      </w:r>
      <w:r w:rsidRPr="006C79FB">
        <w:rPr>
          <w:b/>
          <w:lang w:val="it-IT"/>
        </w:rPr>
        <w:t xml:space="preserve"> cu</w:t>
      </w:r>
    </w:p>
    <w:p w:rsidR="008E6FFC" w:rsidRPr="006C79FB" w:rsidRDefault="008E6FFC" w:rsidP="001A5781">
      <w:pPr>
        <w:ind w:left="357"/>
        <w:jc w:val="both"/>
        <w:rPr>
          <w:b/>
          <w:lang w:val="it-IT"/>
        </w:rPr>
      </w:pPr>
      <w:r w:rsidRPr="006C79FB">
        <w:rPr>
          <w:b/>
          <w:lang w:val="it-IT"/>
        </w:rPr>
        <w:t xml:space="preserve"> alte instituţii</w:t>
      </w:r>
      <w:r w:rsidRPr="006C79FB">
        <w:rPr>
          <w:lang w:val="it-IT"/>
        </w:rPr>
        <w:t>, constând în răspuns la solicitări diverse, colaborări cu alte instituţii, consilieri</w:t>
      </w:r>
      <w:r w:rsidRPr="006C79FB">
        <w:rPr>
          <w:b/>
          <w:lang w:val="it-IT"/>
        </w:rPr>
        <w:t xml:space="preserve">: </w:t>
      </w:r>
      <w:r w:rsidRPr="006C79FB">
        <w:rPr>
          <w:lang w:val="it-IT"/>
        </w:rPr>
        <w:t>colaborări</w:t>
      </w:r>
      <w:r w:rsidRPr="006C79FB">
        <w:rPr>
          <w:b/>
          <w:lang w:val="it-IT"/>
        </w:rPr>
        <w:t xml:space="preserve"> </w:t>
      </w:r>
      <w:r w:rsidRPr="006C79FB">
        <w:rPr>
          <w:lang w:val="it-IT"/>
        </w:rPr>
        <w:t xml:space="preserve">cu I.T.M., pentru cercetarea şi declararea bolilor profesionale sau pentru cei încadrați în grupa a -II-a de muncă, conform legislației în vigoare, </w:t>
      </w:r>
      <w:r w:rsidRPr="006C79FB">
        <w:rPr>
          <w:lang w:val="ro-RO"/>
        </w:rPr>
        <w:t>consfătuiri, informări/instruiri</w:t>
      </w:r>
      <w:r w:rsidRPr="006C79FB">
        <w:rPr>
          <w:b/>
          <w:lang w:val="ro-RO"/>
        </w:rPr>
        <w:t xml:space="preserve"> </w:t>
      </w:r>
      <w:r w:rsidRPr="006C79FB">
        <w:rPr>
          <w:lang w:val="it-IT"/>
        </w:rPr>
        <w:t xml:space="preserve">- </w:t>
      </w:r>
      <w:r w:rsidRPr="006C79FB">
        <w:rPr>
          <w:b/>
          <w:lang w:val="it-IT"/>
        </w:rPr>
        <w:t xml:space="preserve">26 </w:t>
      </w:r>
      <w:r w:rsidRPr="006C79FB">
        <w:rPr>
          <w:b/>
          <w:bCs/>
          <w:lang w:val="it-IT"/>
        </w:rPr>
        <w:t xml:space="preserve"> </w:t>
      </w:r>
      <w:r w:rsidRPr="006C79FB">
        <w:rPr>
          <w:b/>
          <w:lang w:val="it-IT"/>
        </w:rPr>
        <w:t>astfel de acţiuni în total –</w:t>
      </w:r>
      <w:r w:rsidRPr="006C79FB">
        <w:rPr>
          <w:lang w:val="it-IT"/>
        </w:rPr>
        <w:t xml:space="preserve"> apoi cu S.C.S.P. şi cu celelalte birouri, compartimente şi laboratoare din D.S.P.</w:t>
      </w:r>
      <w:r w:rsidRPr="006C79FB">
        <w:rPr>
          <w:b/>
          <w:lang w:val="it-IT"/>
        </w:rPr>
        <w:t>, particip</w:t>
      </w:r>
      <w:r w:rsidRPr="006C79FB">
        <w:rPr>
          <w:b/>
          <w:lang w:val="ro-RO"/>
        </w:rPr>
        <w:t>ări la acțiuni comune, sau chiar anumite reprezentări ale instituției la concursuri pentru ocuparea unor posturi de medici sau asistenți sau în consiliile de administrație ale unor unități spitalicești din județ</w:t>
      </w:r>
      <w:r w:rsidRPr="006C79FB">
        <w:rPr>
          <w:b/>
          <w:lang w:val="it-IT"/>
        </w:rPr>
        <w:t>.</w:t>
      </w:r>
    </w:p>
    <w:p w:rsidR="008E6FFC" w:rsidRPr="00E41242" w:rsidRDefault="008E6FFC" w:rsidP="00F14AB3">
      <w:pPr>
        <w:pStyle w:val="NormalWeb"/>
        <w:spacing w:before="0" w:beforeAutospacing="0" w:after="0" w:afterAutospacing="0"/>
        <w:jc w:val="both"/>
        <w:rPr>
          <w:b/>
        </w:rPr>
      </w:pPr>
      <w:r w:rsidRPr="00E41242">
        <w:rPr>
          <w:b/>
        </w:rPr>
        <w:t xml:space="preserve">                     </w:t>
      </w:r>
    </w:p>
    <w:p w:rsidR="008E6FFC" w:rsidRDefault="008E6FFC" w:rsidP="00F14AB3">
      <w:pPr>
        <w:jc w:val="both"/>
        <w:rPr>
          <w:b/>
          <w:u w:val="single"/>
          <w:lang w:val="it-IT"/>
        </w:rPr>
      </w:pPr>
    </w:p>
    <w:p w:rsidR="008E6FFC" w:rsidRDefault="008E6FFC" w:rsidP="00F14AB3">
      <w:pPr>
        <w:jc w:val="both"/>
        <w:rPr>
          <w:b/>
          <w:u w:val="single"/>
          <w:lang w:val="it-IT"/>
        </w:rPr>
      </w:pPr>
    </w:p>
    <w:p w:rsidR="001A5781" w:rsidRDefault="001A5781" w:rsidP="00F14AB3">
      <w:pPr>
        <w:jc w:val="both"/>
        <w:rPr>
          <w:b/>
          <w:u w:val="single"/>
          <w:lang w:val="it-IT"/>
        </w:rPr>
      </w:pPr>
    </w:p>
    <w:p w:rsidR="008E6FFC" w:rsidRDefault="008E6FFC" w:rsidP="00F14AB3">
      <w:pPr>
        <w:jc w:val="both"/>
        <w:rPr>
          <w:b/>
          <w:u w:val="single"/>
          <w:lang w:val="it-IT"/>
        </w:rPr>
      </w:pPr>
    </w:p>
    <w:p w:rsidR="00A069F3" w:rsidRPr="00660D58" w:rsidRDefault="008E6FFC" w:rsidP="00F14AB3">
      <w:pPr>
        <w:pStyle w:val="Heading6"/>
        <w:spacing w:before="0" w:beforeAutospacing="0" w:after="0" w:afterAutospacing="0"/>
        <w:jc w:val="both"/>
        <w:rPr>
          <w:sz w:val="24"/>
          <w:szCs w:val="24"/>
          <w:u w:val="single"/>
          <w:lang w:val="ro-RO"/>
        </w:rPr>
      </w:pPr>
      <w:r>
        <w:rPr>
          <w:b w:val="0"/>
          <w:sz w:val="24"/>
          <w:szCs w:val="24"/>
          <w:lang w:val="ro-RO"/>
        </w:rPr>
        <w:lastRenderedPageBreak/>
        <w:t xml:space="preserve"> </w:t>
      </w:r>
      <w:r w:rsidR="00A069F3" w:rsidRPr="00660D58">
        <w:rPr>
          <w:b w:val="0"/>
          <w:sz w:val="24"/>
          <w:szCs w:val="24"/>
          <w:lang w:val="ro-RO"/>
        </w:rPr>
        <w:t xml:space="preserve">       </w:t>
      </w:r>
      <w:r w:rsidR="001317CA" w:rsidRPr="00660D58">
        <w:rPr>
          <w:b w:val="0"/>
          <w:sz w:val="24"/>
          <w:szCs w:val="24"/>
          <w:lang w:val="ro-RO"/>
        </w:rPr>
        <w:t xml:space="preserve">         </w:t>
      </w:r>
      <w:r w:rsidR="00A069F3" w:rsidRPr="00660D58">
        <w:rPr>
          <w:sz w:val="24"/>
          <w:szCs w:val="24"/>
          <w:u w:val="single"/>
          <w:lang w:val="ro-RO"/>
        </w:rPr>
        <w:t>Compartimentul de evaluare şi promovare a sănătă</w:t>
      </w:r>
      <w:r w:rsidR="00796525" w:rsidRPr="00660D58">
        <w:rPr>
          <w:sz w:val="24"/>
          <w:szCs w:val="24"/>
          <w:u w:val="single"/>
          <w:lang w:val="ro-RO"/>
        </w:rPr>
        <w:t>ţ</w:t>
      </w:r>
      <w:r w:rsidR="00A069F3" w:rsidRPr="00660D58">
        <w:rPr>
          <w:sz w:val="24"/>
          <w:szCs w:val="24"/>
          <w:u w:val="single"/>
          <w:lang w:val="ro-RO"/>
        </w:rPr>
        <w:t>ii</w:t>
      </w:r>
    </w:p>
    <w:p w:rsidR="00660D58" w:rsidRPr="009D3EF1" w:rsidRDefault="00660D58" w:rsidP="00F14AB3">
      <w:pPr>
        <w:pStyle w:val="Heading6"/>
        <w:spacing w:before="0" w:beforeAutospacing="0" w:after="0" w:afterAutospacing="0"/>
        <w:jc w:val="both"/>
        <w:rPr>
          <w:color w:val="FF0000"/>
          <w:sz w:val="24"/>
          <w:szCs w:val="24"/>
          <w:u w:val="single"/>
          <w:lang w:val="ro-RO"/>
        </w:rPr>
      </w:pPr>
    </w:p>
    <w:p w:rsidR="002A1454" w:rsidRDefault="002A1454" w:rsidP="00F14AB3">
      <w:pPr>
        <w:pStyle w:val="NoSpacing"/>
        <w:ind w:firstLine="720"/>
        <w:jc w:val="both"/>
        <w:rPr>
          <w:rFonts w:ascii="Times New Roman" w:hAnsi="Times New Roman"/>
          <w:color w:val="000000"/>
          <w:sz w:val="24"/>
          <w:szCs w:val="24"/>
          <w:lang w:val="es-ES"/>
        </w:rPr>
      </w:pPr>
      <w:r>
        <w:rPr>
          <w:rFonts w:ascii="Times New Roman" w:hAnsi="Times New Roman"/>
          <w:color w:val="000000"/>
          <w:sz w:val="24"/>
          <w:szCs w:val="24"/>
          <w:lang w:val="es-ES"/>
        </w:rPr>
        <w:t>Colectivul</w:t>
      </w:r>
      <w:r w:rsidRPr="00F97F27">
        <w:rPr>
          <w:rFonts w:ascii="Times New Roman" w:hAnsi="Times New Roman"/>
          <w:color w:val="000000"/>
          <w:sz w:val="24"/>
          <w:szCs w:val="24"/>
          <w:lang w:val="es-ES"/>
        </w:rPr>
        <w:t xml:space="preserve"> din cadrul </w:t>
      </w:r>
      <w:r w:rsidRPr="00F97F27">
        <w:rPr>
          <w:rFonts w:ascii="Times New Roman" w:hAnsi="Times New Roman"/>
          <w:sz w:val="24"/>
          <w:szCs w:val="24"/>
        </w:rPr>
        <w:t>Compartimentul</w:t>
      </w:r>
      <w:r>
        <w:rPr>
          <w:rFonts w:ascii="Times New Roman" w:hAnsi="Times New Roman"/>
          <w:sz w:val="24"/>
          <w:szCs w:val="24"/>
        </w:rPr>
        <w:t>ui</w:t>
      </w:r>
      <w:r w:rsidRPr="00F97F27">
        <w:rPr>
          <w:rFonts w:ascii="Times New Roman" w:hAnsi="Times New Roman"/>
          <w:sz w:val="24"/>
          <w:szCs w:val="24"/>
        </w:rPr>
        <w:t xml:space="preserve"> de evaluare şi promovare a sănătăţii</w:t>
      </w:r>
      <w:r>
        <w:rPr>
          <w:rFonts w:ascii="Times New Roman" w:hAnsi="Times New Roman"/>
          <w:sz w:val="24"/>
          <w:szCs w:val="24"/>
        </w:rPr>
        <w:t xml:space="preserve"> </w:t>
      </w:r>
      <w:r w:rsidRPr="00F97F27">
        <w:rPr>
          <w:rFonts w:ascii="Times New Roman" w:hAnsi="Times New Roman"/>
          <w:color w:val="000000"/>
          <w:sz w:val="24"/>
          <w:szCs w:val="24"/>
          <w:lang w:val="es-ES"/>
        </w:rPr>
        <w:t>are în componenţă</w:t>
      </w:r>
      <w:r>
        <w:rPr>
          <w:rFonts w:ascii="Times New Roman" w:hAnsi="Times New Roman"/>
          <w:color w:val="000000"/>
          <w:sz w:val="24"/>
          <w:szCs w:val="24"/>
          <w:lang w:val="es-ES"/>
        </w:rPr>
        <w:t xml:space="preserve"> următoarele cadre medicale:</w:t>
      </w:r>
      <w:r w:rsidRPr="00F97F27">
        <w:rPr>
          <w:rFonts w:ascii="Times New Roman" w:hAnsi="Times New Roman"/>
          <w:color w:val="000000"/>
          <w:sz w:val="24"/>
          <w:szCs w:val="24"/>
          <w:lang w:val="es-ES"/>
        </w:rPr>
        <w:t xml:space="preserve"> </w:t>
      </w:r>
      <w:r w:rsidRPr="008F183D">
        <w:rPr>
          <w:rFonts w:ascii="Times New Roman" w:hAnsi="Times New Roman"/>
          <w:color w:val="000000" w:themeColor="text1"/>
          <w:sz w:val="24"/>
          <w:szCs w:val="24"/>
          <w:lang w:val="es-ES"/>
        </w:rPr>
        <w:t>1 medic primar medicin</w:t>
      </w:r>
      <w:r>
        <w:rPr>
          <w:rFonts w:ascii="Times New Roman" w:hAnsi="Times New Roman"/>
          <w:color w:val="000000" w:themeColor="text1"/>
          <w:sz w:val="24"/>
          <w:szCs w:val="24"/>
          <w:lang w:val="ro-RO"/>
        </w:rPr>
        <w:t>ă generală</w:t>
      </w:r>
      <w:r w:rsidRPr="008F183D">
        <w:rPr>
          <w:rFonts w:ascii="Times New Roman" w:hAnsi="Times New Roman"/>
          <w:color w:val="000000" w:themeColor="text1"/>
          <w:sz w:val="24"/>
          <w:szCs w:val="24"/>
          <w:lang w:val="es-ES"/>
        </w:rPr>
        <w:t>, 1 medic specialist</w:t>
      </w:r>
      <w:r>
        <w:rPr>
          <w:rFonts w:ascii="Times New Roman" w:hAnsi="Times New Roman"/>
          <w:color w:val="000000" w:themeColor="text1"/>
          <w:sz w:val="24"/>
          <w:szCs w:val="24"/>
          <w:lang w:val="es-ES"/>
        </w:rPr>
        <w:t xml:space="preserve"> sănătate publică şi management</w:t>
      </w:r>
      <w:r w:rsidRPr="008F183D">
        <w:rPr>
          <w:rFonts w:ascii="Times New Roman" w:hAnsi="Times New Roman"/>
          <w:color w:val="000000" w:themeColor="text1"/>
          <w:sz w:val="24"/>
          <w:szCs w:val="24"/>
          <w:lang w:val="es-ES"/>
        </w:rPr>
        <w:t xml:space="preserve"> </w:t>
      </w:r>
      <w:r>
        <w:rPr>
          <w:rFonts w:ascii="Times New Roman" w:hAnsi="Times New Roman"/>
          <w:color w:val="000000"/>
          <w:sz w:val="24"/>
          <w:szCs w:val="24"/>
          <w:lang w:val="es-ES"/>
        </w:rPr>
        <w:t>şi 1</w:t>
      </w:r>
      <w:r w:rsidRPr="00F97F27">
        <w:rPr>
          <w:rFonts w:ascii="Times New Roman" w:hAnsi="Times New Roman"/>
          <w:color w:val="000000"/>
          <w:sz w:val="24"/>
          <w:szCs w:val="24"/>
          <w:lang w:val="es-ES"/>
        </w:rPr>
        <w:t xml:space="preserve"> asistentă medicală de igie</w:t>
      </w:r>
      <w:r>
        <w:rPr>
          <w:rFonts w:ascii="Times New Roman" w:hAnsi="Times New Roman"/>
          <w:color w:val="000000"/>
          <w:sz w:val="24"/>
          <w:szCs w:val="24"/>
          <w:lang w:val="es-ES"/>
        </w:rPr>
        <w:t>nă. Ne-am</w:t>
      </w:r>
      <w:r w:rsidRPr="007C378B">
        <w:rPr>
          <w:rFonts w:ascii="Times New Roman" w:hAnsi="Times New Roman"/>
          <w:color w:val="000000"/>
          <w:sz w:val="24"/>
          <w:szCs w:val="24"/>
          <w:lang w:val="es-ES"/>
        </w:rPr>
        <w:t xml:space="preserve"> subordonat metodologic Institutului Naţional de</w:t>
      </w:r>
      <w:r>
        <w:rPr>
          <w:rFonts w:ascii="Times New Roman" w:hAnsi="Times New Roman"/>
          <w:color w:val="000000"/>
          <w:sz w:val="24"/>
          <w:szCs w:val="24"/>
          <w:lang w:val="es-ES"/>
        </w:rPr>
        <w:t xml:space="preserve"> Sănătate Publică, prin Centrul </w:t>
      </w:r>
      <w:r w:rsidRPr="007C378B">
        <w:rPr>
          <w:rFonts w:ascii="Times New Roman" w:hAnsi="Times New Roman"/>
          <w:color w:val="000000"/>
          <w:sz w:val="24"/>
          <w:szCs w:val="24"/>
          <w:lang w:val="es-ES"/>
        </w:rPr>
        <w:t>Naţional de Evaluare şi Promovare a Stării de Sănătate şi structurile sale de specialitate din</w:t>
      </w:r>
      <w:r>
        <w:rPr>
          <w:rFonts w:ascii="Times New Roman" w:hAnsi="Times New Roman"/>
          <w:color w:val="000000"/>
          <w:sz w:val="24"/>
          <w:szCs w:val="24"/>
          <w:lang w:val="es-ES"/>
        </w:rPr>
        <w:t xml:space="preserve"> </w:t>
      </w:r>
      <w:r w:rsidRPr="007C378B">
        <w:rPr>
          <w:rFonts w:ascii="Times New Roman" w:hAnsi="Times New Roman"/>
          <w:color w:val="000000"/>
          <w:sz w:val="24"/>
          <w:szCs w:val="24"/>
          <w:lang w:val="es-ES"/>
        </w:rPr>
        <w:t>centrel</w:t>
      </w:r>
      <w:r>
        <w:rPr>
          <w:rFonts w:ascii="Times New Roman" w:hAnsi="Times New Roman"/>
          <w:color w:val="000000"/>
          <w:sz w:val="24"/>
          <w:szCs w:val="24"/>
          <w:lang w:val="es-ES"/>
        </w:rPr>
        <w:t>e regionale de sănătate publică.</w:t>
      </w:r>
    </w:p>
    <w:p w:rsidR="002A1454" w:rsidRPr="00C61A2F" w:rsidRDefault="002A1454" w:rsidP="00F14AB3">
      <w:pPr>
        <w:pStyle w:val="NoSpacing"/>
        <w:ind w:firstLine="720"/>
        <w:jc w:val="both"/>
        <w:rPr>
          <w:rFonts w:ascii="Times New Roman" w:hAnsi="Times New Roman"/>
          <w:color w:val="000000"/>
          <w:sz w:val="24"/>
          <w:szCs w:val="24"/>
          <w:lang w:val="es-ES"/>
        </w:rPr>
      </w:pPr>
    </w:p>
    <w:p w:rsidR="002A1454" w:rsidRDefault="002A1454" w:rsidP="00F14AB3">
      <w:pPr>
        <w:pStyle w:val="NoSpacing"/>
        <w:ind w:firstLine="720"/>
        <w:jc w:val="both"/>
        <w:rPr>
          <w:rFonts w:ascii="Times New Roman" w:hAnsi="Times New Roman"/>
          <w:color w:val="000000"/>
          <w:sz w:val="24"/>
          <w:szCs w:val="24"/>
          <w:lang w:val="es-ES"/>
        </w:rPr>
      </w:pPr>
      <w:r w:rsidRPr="004453F5">
        <w:rPr>
          <w:rFonts w:ascii="Times New Roman" w:hAnsi="Times New Roman"/>
          <w:b/>
          <w:color w:val="000000"/>
          <w:sz w:val="24"/>
          <w:szCs w:val="24"/>
          <w:lang w:val="es-ES"/>
        </w:rPr>
        <w:t>I.1</w:t>
      </w:r>
      <w:r>
        <w:rPr>
          <w:rFonts w:ascii="Times New Roman" w:hAnsi="Times New Roman"/>
          <w:color w:val="000000"/>
          <w:sz w:val="24"/>
          <w:szCs w:val="24"/>
          <w:lang w:val="es-ES"/>
        </w:rPr>
        <w:t>.</w:t>
      </w:r>
      <w:r w:rsidRPr="00C61A2F">
        <w:rPr>
          <w:rFonts w:ascii="Times New Roman" w:hAnsi="Times New Roman"/>
          <w:color w:val="000000"/>
          <w:sz w:val="24"/>
          <w:szCs w:val="24"/>
          <w:lang w:val="es-ES"/>
        </w:rPr>
        <w:t xml:space="preserve"> </w:t>
      </w:r>
      <w:r w:rsidRPr="004453F5">
        <w:rPr>
          <w:rFonts w:ascii="Times New Roman" w:hAnsi="Times New Roman"/>
          <w:b/>
          <w:color w:val="000000"/>
          <w:sz w:val="24"/>
          <w:szCs w:val="24"/>
          <w:lang w:val="es-ES"/>
        </w:rPr>
        <w:t xml:space="preserve">Campaniile de promovare a </w:t>
      </w:r>
      <w:proofErr w:type="gramStart"/>
      <w:r w:rsidRPr="004453F5">
        <w:rPr>
          <w:rFonts w:ascii="Times New Roman" w:hAnsi="Times New Roman"/>
          <w:b/>
          <w:color w:val="000000"/>
          <w:sz w:val="24"/>
          <w:szCs w:val="24"/>
          <w:lang w:val="es-ES"/>
        </w:rPr>
        <w:t>sănătăţii</w:t>
      </w:r>
      <w:r w:rsidRPr="00C61A2F">
        <w:rPr>
          <w:rFonts w:ascii="Times New Roman" w:hAnsi="Times New Roman"/>
          <w:color w:val="000000"/>
          <w:sz w:val="24"/>
          <w:szCs w:val="24"/>
          <w:lang w:val="es-ES"/>
        </w:rPr>
        <w:t xml:space="preserve"> ,conform</w:t>
      </w:r>
      <w:proofErr w:type="gramEnd"/>
      <w:r w:rsidRPr="00C61A2F">
        <w:rPr>
          <w:rFonts w:ascii="Times New Roman" w:hAnsi="Times New Roman"/>
          <w:color w:val="000000"/>
          <w:sz w:val="24"/>
          <w:szCs w:val="24"/>
          <w:lang w:val="es-ES"/>
        </w:rPr>
        <w:t xml:space="preserve"> calendarului stabilit anual de INSP pentru celebrarea zilelor mondiale/europene şi campanii IEC cu teme stabilite pe baza unor priorităţi de sănătate specifice naţionale , au fost în n</w:t>
      </w:r>
      <w:r w:rsidR="0049256A">
        <w:rPr>
          <w:rFonts w:ascii="Times New Roman" w:hAnsi="Times New Roman"/>
          <w:color w:val="000000"/>
          <w:sz w:val="24"/>
          <w:szCs w:val="24"/>
          <w:lang w:val="es-ES"/>
        </w:rPr>
        <w:t>um</w:t>
      </w:r>
      <w:r w:rsidR="0049256A">
        <w:rPr>
          <w:rFonts w:ascii="Times New Roman" w:hAnsi="Times New Roman"/>
          <w:color w:val="000000"/>
          <w:sz w:val="24"/>
          <w:szCs w:val="24"/>
          <w:lang w:val="ro-RO"/>
        </w:rPr>
        <w:t>ă</w:t>
      </w:r>
      <w:r w:rsidRPr="00C61A2F">
        <w:rPr>
          <w:rFonts w:ascii="Times New Roman" w:hAnsi="Times New Roman"/>
          <w:color w:val="000000"/>
          <w:sz w:val="24"/>
          <w:szCs w:val="24"/>
          <w:lang w:val="es-ES"/>
        </w:rPr>
        <w:t xml:space="preserve">r de </w:t>
      </w:r>
      <w:r w:rsidRPr="008F183D">
        <w:rPr>
          <w:rFonts w:ascii="Times New Roman" w:hAnsi="Times New Roman"/>
          <w:color w:val="000000" w:themeColor="text1"/>
          <w:sz w:val="24"/>
          <w:szCs w:val="24"/>
          <w:lang w:val="es-ES"/>
        </w:rPr>
        <w:t>23 ( din totalul de 26 campanii IEC)</w:t>
      </w:r>
      <w:r w:rsidRPr="00414345">
        <w:rPr>
          <w:rFonts w:ascii="Times New Roman" w:hAnsi="Times New Roman"/>
          <w:color w:val="FF0000"/>
          <w:sz w:val="24"/>
          <w:szCs w:val="24"/>
          <w:lang w:val="es-ES"/>
        </w:rPr>
        <w:t xml:space="preserve"> </w:t>
      </w:r>
      <w:r w:rsidRPr="00C61A2F">
        <w:rPr>
          <w:rFonts w:ascii="Times New Roman" w:hAnsi="Times New Roman"/>
          <w:color w:val="000000"/>
          <w:sz w:val="24"/>
          <w:szCs w:val="24"/>
          <w:lang w:val="es-ES"/>
        </w:rPr>
        <w:t>şi au atins principalele probleme de sănătate a populaţiei cu ocazia:</w:t>
      </w:r>
    </w:p>
    <w:p w:rsidR="002A1454" w:rsidRPr="00914A5B" w:rsidRDefault="002A1454" w:rsidP="00F14AB3">
      <w:pPr>
        <w:pStyle w:val="NoSpacing"/>
        <w:ind w:firstLine="720"/>
        <w:jc w:val="both"/>
        <w:rPr>
          <w:rFonts w:ascii="Times New Roman" w:hAnsi="Times New Roman"/>
          <w:color w:val="000000"/>
          <w:sz w:val="24"/>
          <w:szCs w:val="24"/>
          <w:lang w:val="es-ES"/>
        </w:rPr>
      </w:pPr>
    </w:p>
    <w:p w:rsidR="002A1454" w:rsidRPr="00414345" w:rsidRDefault="002A1454" w:rsidP="00F14AB3">
      <w:pPr>
        <w:rPr>
          <w:rFonts w:eastAsia="Calibri"/>
          <w:b/>
        </w:rPr>
      </w:pPr>
      <w:r>
        <w:rPr>
          <w:rFonts w:eastAsia="Calibri"/>
          <w:b/>
        </w:rPr>
        <w:t>1.</w:t>
      </w:r>
      <w:r w:rsidRPr="00414345">
        <w:rPr>
          <w:rFonts w:eastAsia="Calibri"/>
        </w:rPr>
        <w:t xml:space="preserve"> </w:t>
      </w:r>
      <w:r w:rsidRPr="00414345">
        <w:rPr>
          <w:rFonts w:eastAsia="Calibri"/>
          <w:b/>
        </w:rPr>
        <w:t xml:space="preserve">Campania: Luna naţională de prevenire a cancerului </w:t>
      </w:r>
    </w:p>
    <w:p w:rsidR="002A1454" w:rsidRPr="005E343B" w:rsidRDefault="002A1454" w:rsidP="00F14AB3">
      <w:pPr>
        <w:rPr>
          <w:rFonts w:eastAsia="Calibri"/>
          <w:b/>
          <w:lang w:val="ro-RO"/>
        </w:rPr>
      </w:pPr>
      <w:r w:rsidRPr="00414345">
        <w:rPr>
          <w:rFonts w:eastAsia="Calibri"/>
          <w:b/>
        </w:rPr>
        <w:t>a. S</w:t>
      </w:r>
      <w:r w:rsidRPr="00414345">
        <w:rPr>
          <w:rFonts w:eastAsia="Calibri"/>
          <w:b/>
          <w:lang w:val="ro-RO"/>
        </w:rPr>
        <w:t>ăptămâna Europeană de preve</w:t>
      </w:r>
      <w:r>
        <w:rPr>
          <w:rFonts w:eastAsia="Calibri"/>
          <w:b/>
          <w:lang w:val="ro-RO"/>
        </w:rPr>
        <w:t>nire a Cancerului de Col Uterin</w:t>
      </w:r>
    </w:p>
    <w:p w:rsidR="002A1454" w:rsidRPr="00A95FB9" w:rsidRDefault="002A1454" w:rsidP="00F14AB3">
      <w:pPr>
        <w:jc w:val="both"/>
        <w:rPr>
          <w:rFonts w:eastAsia="Calibri"/>
          <w:i/>
        </w:rPr>
      </w:pPr>
      <w:r w:rsidRPr="00414345">
        <w:rPr>
          <w:rFonts w:eastAsia="Calibri"/>
          <w:i/>
          <w:lang w:val="ro-RO"/>
        </w:rPr>
        <w:t>Scopul :</w:t>
      </w:r>
      <w:r w:rsidRPr="00414345">
        <w:rPr>
          <w:rFonts w:eastAsia="Calibri"/>
          <w:lang w:val="ro-RO"/>
        </w:rPr>
        <w:t xml:space="preserve">Creşterea </w:t>
      </w:r>
      <w:r w:rsidRPr="00414345">
        <w:rPr>
          <w:rFonts w:eastAsia="Calibri"/>
          <w:lang w:val="vi-VN"/>
        </w:rPr>
        <w:t>gradul</w:t>
      </w:r>
      <w:r w:rsidRPr="00414345">
        <w:rPr>
          <w:rFonts w:eastAsia="Calibri"/>
          <w:lang w:val="ro-RO"/>
        </w:rPr>
        <w:t>ui</w:t>
      </w:r>
      <w:r w:rsidRPr="00414345">
        <w:rPr>
          <w:rFonts w:eastAsia="Calibri"/>
          <w:lang w:val="vi-VN"/>
        </w:rPr>
        <w:t xml:space="preserve"> de conştientizare a populaţiei asupra cancerului de col uterin şi cum poate fi acesta prevenit</w:t>
      </w:r>
      <w:r w:rsidRPr="00414345">
        <w:rPr>
          <w:rFonts w:eastAsia="Calibri"/>
          <w:lang w:val="ro-RO"/>
        </w:rPr>
        <w:t>.</w:t>
      </w:r>
    </w:p>
    <w:p w:rsidR="002A1454" w:rsidRPr="00414345" w:rsidRDefault="002A1454" w:rsidP="00F14AB3">
      <w:pPr>
        <w:jc w:val="both"/>
        <w:rPr>
          <w:i/>
        </w:rPr>
      </w:pPr>
      <w:r w:rsidRPr="00414345">
        <w:rPr>
          <w:rFonts w:eastAsia="+mn-ea"/>
          <w:i/>
          <w:color w:val="000000"/>
          <w:lang w:val="ro-RO"/>
        </w:rPr>
        <w:t>Obiective:</w:t>
      </w:r>
    </w:p>
    <w:p w:rsidR="002A1454" w:rsidRPr="00414345" w:rsidRDefault="002A1454" w:rsidP="00F14AB3">
      <w:pPr>
        <w:jc w:val="both"/>
      </w:pPr>
      <w:r>
        <w:rPr>
          <w:rFonts w:eastAsia="+mn-ea"/>
          <w:color w:val="000000"/>
          <w:lang w:val="ro-RO"/>
        </w:rPr>
        <w:t>-</w:t>
      </w:r>
      <w:r w:rsidRPr="00414345">
        <w:rPr>
          <w:rFonts w:eastAsia="+mn-ea"/>
          <w:color w:val="000000"/>
          <w:lang w:val="ro-RO"/>
        </w:rPr>
        <w:t xml:space="preserve">Populaţia </w:t>
      </w:r>
      <w:r w:rsidRPr="00414345">
        <w:rPr>
          <w:rFonts w:eastAsia="+mn-ea"/>
          <w:color w:val="000000"/>
          <w:lang w:val="vi-VN"/>
        </w:rPr>
        <w:t>trebuie să înţeleagă beneficiile screeningului pentru cancerul de col uterin şi ale vaccinării anti-HPV</w:t>
      </w:r>
      <w:r w:rsidRPr="00414345">
        <w:rPr>
          <w:rFonts w:eastAsia="+mn-ea"/>
          <w:color w:val="000000"/>
        </w:rPr>
        <w:t>,</w:t>
      </w:r>
      <w:r w:rsidRPr="00414345">
        <w:rPr>
          <w:rFonts w:eastAsia="+mn-ea"/>
          <w:color w:val="000000"/>
          <w:lang w:val="vi-VN"/>
        </w:rPr>
        <w:t xml:space="preserve"> pentru a fi motiva</w:t>
      </w:r>
      <w:r w:rsidRPr="00414345">
        <w:rPr>
          <w:rFonts w:eastAsia="+mn-ea"/>
          <w:color w:val="000000"/>
          <w:lang w:val="ro-RO"/>
        </w:rPr>
        <w:t>tă</w:t>
      </w:r>
      <w:r w:rsidRPr="00414345">
        <w:rPr>
          <w:rFonts w:eastAsia="+mn-ea"/>
          <w:color w:val="000000"/>
          <w:lang w:val="vi-VN"/>
        </w:rPr>
        <w:t xml:space="preserve"> să utilizeze aceste servicii</w:t>
      </w:r>
      <w:r w:rsidRPr="00414345">
        <w:rPr>
          <w:rFonts w:eastAsia="+mn-ea"/>
          <w:color w:val="000000"/>
          <w:lang w:val="ro-RO"/>
        </w:rPr>
        <w:t>,</w:t>
      </w:r>
      <w:r w:rsidRPr="00414345">
        <w:rPr>
          <w:rFonts w:eastAsia="+mn-ea"/>
          <w:color w:val="000000"/>
          <w:lang w:val="vi-VN"/>
        </w:rPr>
        <w:t xml:space="preserve"> acolo unde acestea sunt disponibile.</w:t>
      </w:r>
    </w:p>
    <w:p w:rsidR="002A1454" w:rsidRPr="00414345" w:rsidRDefault="002A1454" w:rsidP="00F14AB3">
      <w:pPr>
        <w:jc w:val="both"/>
      </w:pPr>
      <w:r>
        <w:rPr>
          <w:rFonts w:eastAsia="+mn-ea"/>
          <w:color w:val="000000"/>
          <w:lang w:val="ro-RO"/>
        </w:rPr>
        <w:t>-</w:t>
      </w:r>
      <w:r w:rsidRPr="00414345">
        <w:rPr>
          <w:rFonts w:eastAsia="+mn-ea"/>
          <w:color w:val="000000"/>
          <w:lang w:val="ro-RO"/>
        </w:rPr>
        <w:t>M</w:t>
      </w:r>
      <w:r w:rsidRPr="00414345">
        <w:rPr>
          <w:rFonts w:eastAsia="+mn-ea"/>
          <w:color w:val="000000"/>
          <w:lang w:val="vi-VN"/>
        </w:rPr>
        <w:t xml:space="preserve">edicii, asistentele medicale şi alţi furnizori de servicii medicale trebuie să deţină informaţii corecte şi actualizate privind screeningul </w:t>
      </w:r>
      <w:r w:rsidRPr="00414345">
        <w:rPr>
          <w:rFonts w:eastAsia="+mn-ea"/>
          <w:color w:val="000000"/>
          <w:lang w:val="ro-RO"/>
        </w:rPr>
        <w:t>pentru</w:t>
      </w:r>
      <w:r w:rsidRPr="00414345">
        <w:rPr>
          <w:rFonts w:eastAsia="+mn-ea"/>
          <w:color w:val="000000"/>
          <w:lang w:val="vi-VN"/>
        </w:rPr>
        <w:t xml:space="preserve"> </w:t>
      </w:r>
      <w:r w:rsidRPr="00414345">
        <w:rPr>
          <w:rFonts w:eastAsia="+mn-ea"/>
          <w:color w:val="000000"/>
          <w:lang w:val="ro-RO"/>
        </w:rPr>
        <w:t>cancerul</w:t>
      </w:r>
      <w:r w:rsidRPr="00414345">
        <w:rPr>
          <w:rFonts w:eastAsia="+mn-ea"/>
          <w:color w:val="000000"/>
          <w:lang w:val="vi-VN"/>
        </w:rPr>
        <w:t xml:space="preserve"> de col uterin şi vaccinarea anti-HPV, astfel încât să poată răspunde la întrebările pacienţilor şi să-i încurajeze să utilizeze aceste servicii.</w:t>
      </w:r>
    </w:p>
    <w:p w:rsidR="002A1454" w:rsidRPr="00414345" w:rsidRDefault="002A1454" w:rsidP="00F14AB3">
      <w:pPr>
        <w:jc w:val="both"/>
        <w:rPr>
          <w:rFonts w:eastAsia="+mn-ea"/>
          <w:color w:val="000000"/>
        </w:rPr>
      </w:pPr>
      <w:r>
        <w:rPr>
          <w:rFonts w:eastAsia="+mn-ea"/>
          <w:color w:val="000000"/>
          <w:lang w:val="ro-RO"/>
        </w:rPr>
        <w:t>-</w:t>
      </w:r>
      <w:r w:rsidRPr="00414345">
        <w:rPr>
          <w:rFonts w:eastAsia="+mn-ea"/>
          <w:color w:val="000000"/>
          <w:lang w:val="ro-RO"/>
        </w:rPr>
        <w:t>L</w:t>
      </w:r>
      <w:r w:rsidRPr="00414345">
        <w:rPr>
          <w:rFonts w:eastAsia="+mn-ea"/>
          <w:color w:val="000000"/>
          <w:lang w:val="vi-VN"/>
        </w:rPr>
        <w:t>iderii politici trebuie informaţi în privinţa beneficiilor screeningului pentru cancerul de col uterin şi ale vaccinării anti-HPV, astfel încât să înţeleagă importanţa prioritizării acestor programe.</w:t>
      </w:r>
    </w:p>
    <w:p w:rsidR="002A1454" w:rsidRPr="00414345" w:rsidRDefault="002A1454" w:rsidP="00F14AB3">
      <w:pPr>
        <w:jc w:val="both"/>
        <w:rPr>
          <w:rFonts w:eastAsia="Calibri"/>
        </w:rPr>
      </w:pPr>
      <w:r w:rsidRPr="00414345">
        <w:rPr>
          <w:rFonts w:eastAsia="+mn-ea"/>
          <w:i/>
          <w:color w:val="000000"/>
          <w:lang w:val="ro-RO"/>
        </w:rPr>
        <w:t>Perioada de</w:t>
      </w:r>
      <w:r w:rsidRPr="00414345">
        <w:rPr>
          <w:rFonts w:eastAsia="+mn-ea"/>
          <w:color w:val="000000"/>
          <w:lang w:val="ro-RO"/>
        </w:rPr>
        <w:t xml:space="preserve"> </w:t>
      </w:r>
      <w:r w:rsidRPr="00414345">
        <w:rPr>
          <w:rFonts w:eastAsia="+mn-ea"/>
          <w:i/>
          <w:color w:val="000000"/>
          <w:lang w:val="ro-RO"/>
        </w:rPr>
        <w:t>derulare:</w:t>
      </w:r>
      <w:r w:rsidRPr="00414345">
        <w:rPr>
          <w:rFonts w:eastAsia="+mn-ea"/>
          <w:color w:val="000000"/>
        </w:rPr>
        <w:t>2</w:t>
      </w:r>
      <w:r w:rsidRPr="00414345">
        <w:rPr>
          <w:rFonts w:eastAsia="+mn-ea"/>
          <w:color w:val="000000"/>
          <w:lang w:val="ro-RO"/>
        </w:rPr>
        <w:t xml:space="preserve">2-28 ianuarie 2017 </w:t>
      </w:r>
    </w:p>
    <w:p w:rsidR="002A1454" w:rsidRPr="005768CB" w:rsidRDefault="002A1454" w:rsidP="00F14AB3">
      <w:pPr>
        <w:rPr>
          <w:rFonts w:eastAsia="Calibri"/>
          <w:lang w:val="ro-RO"/>
        </w:rPr>
      </w:pPr>
      <w:r w:rsidRPr="00414345">
        <w:rPr>
          <w:rFonts w:eastAsia="Calibri"/>
          <w:i/>
        </w:rPr>
        <w:t>Activitatile derulate:</w:t>
      </w:r>
      <w:r>
        <w:rPr>
          <w:rFonts w:eastAsia="Calibri"/>
          <w:i/>
        </w:rPr>
        <w:t xml:space="preserve"> </w:t>
      </w:r>
      <w:r>
        <w:rPr>
          <w:rFonts w:eastAsia="Calibri"/>
          <w:lang w:val="ro-RO"/>
        </w:rPr>
        <w:t>în 12 unităţi de învăţământ şi întreprinderi</w:t>
      </w:r>
    </w:p>
    <w:p w:rsidR="002A1454" w:rsidRPr="00D1305B" w:rsidRDefault="002A1454" w:rsidP="00F14AB3">
      <w:pPr>
        <w:rPr>
          <w:rFonts w:eastAsia="Calibri"/>
          <w:i/>
        </w:rPr>
      </w:pPr>
      <w:r w:rsidRPr="00D1305B">
        <w:rPr>
          <w:rFonts w:eastAsia="Calibri"/>
          <w:i/>
        </w:rPr>
        <w:t>Grupurile tinta:</w:t>
      </w:r>
      <w:r w:rsidRPr="00D1305B">
        <w:rPr>
          <w:rFonts w:eastAsia="Calibri"/>
        </w:rPr>
        <w:t xml:space="preserve"> populația generală;</w:t>
      </w:r>
    </w:p>
    <w:p w:rsidR="002A1454" w:rsidRPr="00267628" w:rsidRDefault="002A1454" w:rsidP="00F14AB3">
      <w:pPr>
        <w:jc w:val="both"/>
        <w:rPr>
          <w:rFonts w:eastAsia="Calibri"/>
          <w:i/>
          <w:lang w:val="ro-RO"/>
        </w:rPr>
      </w:pPr>
      <w:r w:rsidRPr="00D1305B">
        <w:rPr>
          <w:rFonts w:eastAsia="Calibri"/>
          <w:i/>
        </w:rPr>
        <w:t>Nr. Beneficiari</w:t>
      </w:r>
      <w:r w:rsidRPr="00D1305B">
        <w:rPr>
          <w:rFonts w:eastAsia="Calibri"/>
          <w:i/>
          <w:lang w:val="ro-RO"/>
        </w:rPr>
        <w:t xml:space="preserve">: </w:t>
      </w:r>
      <w:r w:rsidRPr="00D1305B">
        <w:rPr>
          <w:rFonts w:eastAsia="Calibri"/>
          <w:lang w:val="ro-RO"/>
        </w:rPr>
        <w:t>aprox.  800 persoane</w:t>
      </w:r>
      <w:r w:rsidRPr="00D1305B">
        <w:rPr>
          <w:rFonts w:eastAsia="Calibri"/>
          <w:i/>
          <w:lang w:val="ro-RO"/>
        </w:rPr>
        <w:t xml:space="preserve"> </w:t>
      </w:r>
      <w:r w:rsidRPr="00414345">
        <w:rPr>
          <w:rFonts w:eastAsia="Calibri"/>
          <w:i/>
          <w:lang w:val="ro-RO"/>
        </w:rPr>
        <w:t xml:space="preserve">                                                                                                                                                                                                                                                                                                                                                                   </w:t>
      </w:r>
    </w:p>
    <w:p w:rsidR="002A1454" w:rsidRPr="005768CB" w:rsidRDefault="002A1454" w:rsidP="00F14AB3">
      <w:pPr>
        <w:jc w:val="both"/>
        <w:rPr>
          <w:rFonts w:eastAsia="Calibri"/>
        </w:rPr>
      </w:pPr>
      <w:r>
        <w:rPr>
          <w:rFonts w:eastAsia="Calibri"/>
          <w:i/>
        </w:rPr>
        <w:t>Locul derularii activităţ</w:t>
      </w:r>
      <w:r w:rsidRPr="00414345">
        <w:rPr>
          <w:rFonts w:eastAsia="Calibri"/>
          <w:i/>
        </w:rPr>
        <w:t>ilor:</w:t>
      </w:r>
      <w:r w:rsidRPr="00414345">
        <w:rPr>
          <w:rFonts w:eastAsia="Calibri"/>
        </w:rPr>
        <w:t xml:space="preserve"> </w:t>
      </w:r>
      <w:r>
        <w:rPr>
          <w:rFonts w:eastAsia="Calibri"/>
        </w:rPr>
        <w:t>M</w:t>
      </w:r>
      <w:r w:rsidRPr="00414345">
        <w:rPr>
          <w:rFonts w:eastAsia="Calibri"/>
        </w:rPr>
        <w:t xml:space="preserve">ass-media locală, rețele de socializare </w:t>
      </w:r>
      <w:r>
        <w:rPr>
          <w:rFonts w:eastAsia="Calibri"/>
          <w:i/>
        </w:rPr>
        <w:t>,</w:t>
      </w:r>
      <w:r w:rsidRPr="005768CB">
        <w:rPr>
          <w:rFonts w:eastAsia="Calibri"/>
        </w:rPr>
        <w:t>la sediul unităţilor de învăţământ şi întreprinderi</w:t>
      </w:r>
    </w:p>
    <w:p w:rsidR="002A1454" w:rsidRPr="004A3587" w:rsidRDefault="002A1454" w:rsidP="00F14AB3">
      <w:pPr>
        <w:rPr>
          <w:rFonts w:eastAsia="Calibri"/>
          <w:i/>
        </w:rPr>
      </w:pPr>
      <w:r w:rsidRPr="004A3587">
        <w:rPr>
          <w:rFonts w:eastAsia="Calibri"/>
          <w:i/>
        </w:rPr>
        <w:t xml:space="preserve">Materiale IEC utilizate </w:t>
      </w:r>
    </w:p>
    <w:p w:rsidR="002A1454" w:rsidRPr="00414345" w:rsidRDefault="002A1454" w:rsidP="00F14AB3">
      <w:pPr>
        <w:jc w:val="both"/>
        <w:rPr>
          <w:rFonts w:eastAsia="Calibri"/>
        </w:rPr>
      </w:pPr>
      <w:r>
        <w:rPr>
          <w:rFonts w:eastAsia="Calibri"/>
        </w:rPr>
        <w:t>-prezentări Power Point</w:t>
      </w:r>
    </w:p>
    <w:p w:rsidR="002A1454" w:rsidRPr="005768CB" w:rsidRDefault="002A1454" w:rsidP="00F14AB3">
      <w:pPr>
        <w:jc w:val="both"/>
        <w:rPr>
          <w:rFonts w:eastAsia="Calibri"/>
          <w:bCs/>
        </w:rPr>
      </w:pPr>
      <w:r w:rsidRPr="00414345">
        <w:rPr>
          <w:rFonts w:eastAsia="Calibri"/>
        </w:rPr>
        <w:t>-</w:t>
      </w:r>
      <w:r w:rsidRPr="005768CB">
        <w:rPr>
          <w:rFonts w:eastAsia="Calibri"/>
        </w:rPr>
        <w:t>pliantul “</w:t>
      </w:r>
      <w:r w:rsidRPr="005768CB">
        <w:rPr>
          <w:rFonts w:eastAsia="Calibri"/>
          <w:bCs/>
        </w:rPr>
        <w:t>screening-ul cancerului de col uterin</w:t>
      </w:r>
      <w:r>
        <w:rPr>
          <w:rFonts w:eastAsia="Calibri"/>
        </w:rPr>
        <w:t>”-150 buc.</w:t>
      </w:r>
    </w:p>
    <w:p w:rsidR="002A1454" w:rsidRPr="005768CB" w:rsidRDefault="002A1454" w:rsidP="00F14AB3">
      <w:pPr>
        <w:jc w:val="both"/>
        <w:rPr>
          <w:rFonts w:eastAsia="Calibri"/>
          <w:bCs/>
        </w:rPr>
      </w:pPr>
      <w:r w:rsidRPr="005768CB">
        <w:rPr>
          <w:rFonts w:eastAsia="Calibri"/>
        </w:rPr>
        <w:t>-pliantul “</w:t>
      </w:r>
      <w:r w:rsidRPr="005768CB">
        <w:rPr>
          <w:rFonts w:eastAsia="Calibri"/>
          <w:bCs/>
        </w:rPr>
        <w:t>Virusul Papilloma si cancerul de col uterin</w:t>
      </w:r>
      <w:r w:rsidRPr="005768CB">
        <w:rPr>
          <w:rFonts w:eastAsia="Calibri"/>
        </w:rPr>
        <w:t xml:space="preserve">”-150 </w:t>
      </w:r>
      <w:r>
        <w:rPr>
          <w:rFonts w:eastAsia="Calibri"/>
        </w:rPr>
        <w:t>buc.</w:t>
      </w:r>
    </w:p>
    <w:p w:rsidR="002A1454" w:rsidRPr="005768CB" w:rsidRDefault="002A1454" w:rsidP="00F14AB3">
      <w:pPr>
        <w:jc w:val="both"/>
        <w:rPr>
          <w:rFonts w:eastAsia="Calibri"/>
          <w:bCs/>
        </w:rPr>
      </w:pPr>
      <w:r w:rsidRPr="005768CB">
        <w:rPr>
          <w:rFonts w:eastAsia="Calibri"/>
        </w:rPr>
        <w:t>-pliantul “</w:t>
      </w:r>
      <w:r w:rsidRPr="005768CB">
        <w:rPr>
          <w:rFonts w:eastAsia="Calibri"/>
          <w:bCs/>
        </w:rPr>
        <w:t>Urmarirea si tratamentul dupa un test  Papanicolau anormal</w:t>
      </w:r>
      <w:r w:rsidRPr="005768CB">
        <w:rPr>
          <w:rFonts w:eastAsia="Calibri"/>
        </w:rPr>
        <w:t xml:space="preserve"> “-150 buc.</w:t>
      </w:r>
    </w:p>
    <w:p w:rsidR="002A1454" w:rsidRDefault="002A1454" w:rsidP="00F14AB3">
      <w:pPr>
        <w:jc w:val="both"/>
        <w:rPr>
          <w:rFonts w:eastAsia="Calibri"/>
        </w:rPr>
      </w:pPr>
      <w:r w:rsidRPr="005768CB">
        <w:rPr>
          <w:rFonts w:eastAsia="Calibri"/>
        </w:rPr>
        <w:t>-pliantul “</w:t>
      </w:r>
      <w:r w:rsidRPr="005768CB">
        <w:rPr>
          <w:rFonts w:eastAsia="Calibri"/>
          <w:bCs/>
        </w:rPr>
        <w:t>Vaccinarea impotriva HPV si a cancerului  de col uterin</w:t>
      </w:r>
      <w:r w:rsidRPr="005768CB">
        <w:rPr>
          <w:rFonts w:eastAsia="Calibri"/>
        </w:rPr>
        <w:t xml:space="preserve"> “-150</w:t>
      </w:r>
      <w:r>
        <w:rPr>
          <w:rFonts w:eastAsia="Calibri"/>
        </w:rPr>
        <w:t xml:space="preserve"> </w:t>
      </w:r>
      <w:r w:rsidRPr="005768CB">
        <w:rPr>
          <w:rFonts w:eastAsia="Calibri"/>
        </w:rPr>
        <w:t>buc.</w:t>
      </w:r>
    </w:p>
    <w:p w:rsidR="002A1454" w:rsidRPr="005768CB" w:rsidRDefault="002A1454" w:rsidP="00F14AB3">
      <w:pPr>
        <w:jc w:val="both"/>
        <w:rPr>
          <w:rFonts w:eastAsia="Calibri"/>
          <w:bCs/>
        </w:rPr>
      </w:pPr>
      <w:r w:rsidRPr="005768CB">
        <w:rPr>
          <w:rFonts w:eastAsia="Calibri"/>
        </w:rPr>
        <w:t>-pliantul ”Codul European împotriva cancerului”- 150 buc.</w:t>
      </w:r>
    </w:p>
    <w:p w:rsidR="002A1454" w:rsidRPr="00D1305B" w:rsidRDefault="002A1454" w:rsidP="00F14AB3">
      <w:pPr>
        <w:rPr>
          <w:rFonts w:eastAsia="Calibri"/>
        </w:rPr>
      </w:pPr>
      <w:r w:rsidRPr="002C3B20">
        <w:rPr>
          <w:rFonts w:eastAsia="Calibri"/>
          <w:i/>
          <w:lang w:val="fr-FR"/>
        </w:rPr>
        <w:t>Total cheltuieli:</w:t>
      </w:r>
      <w:r w:rsidRPr="0093103D">
        <w:rPr>
          <w:rFonts w:eastAsia="Calibri"/>
          <w:lang w:val="fr-FR"/>
        </w:rPr>
        <w:t xml:space="preserve">  din bugetul  PN V.1</w:t>
      </w:r>
      <w:r>
        <w:rPr>
          <w:rFonts w:eastAsia="Calibri"/>
          <w:lang w:val="fr-FR"/>
        </w:rPr>
        <w:t xml:space="preserve"> : </w:t>
      </w:r>
      <w:r w:rsidRPr="00D1305B">
        <w:rPr>
          <w:rFonts w:eastAsia="Calibri"/>
        </w:rPr>
        <w:t>0 lei</w:t>
      </w:r>
    </w:p>
    <w:p w:rsidR="002A1454" w:rsidRPr="00414345" w:rsidRDefault="002A1454" w:rsidP="00F14AB3">
      <w:pPr>
        <w:rPr>
          <w:rFonts w:eastAsia="Calibri"/>
        </w:rPr>
      </w:pPr>
    </w:p>
    <w:p w:rsidR="002A1454" w:rsidRPr="005E343B" w:rsidRDefault="002A1454" w:rsidP="00F14AB3">
      <w:pPr>
        <w:pStyle w:val="NoSpacing"/>
        <w:rPr>
          <w:rFonts w:ascii="Times New Roman" w:hAnsi="Times New Roman"/>
          <w:b/>
          <w:sz w:val="24"/>
          <w:szCs w:val="24"/>
        </w:rPr>
      </w:pPr>
      <w:r w:rsidRPr="005E343B">
        <w:rPr>
          <w:rFonts w:ascii="Times New Roman" w:hAnsi="Times New Roman"/>
          <w:b/>
          <w:sz w:val="24"/>
          <w:szCs w:val="24"/>
        </w:rPr>
        <w:t xml:space="preserve">b. Ziua Mondială de Luptă Împotriva Cancerului </w:t>
      </w:r>
    </w:p>
    <w:p w:rsidR="002A1454" w:rsidRPr="00414345" w:rsidRDefault="002A1454" w:rsidP="00F14AB3">
      <w:pPr>
        <w:rPr>
          <w:rFonts w:eastAsia="Calibri"/>
          <w:i/>
        </w:rPr>
      </w:pPr>
      <w:r w:rsidRPr="00414345">
        <w:rPr>
          <w:rFonts w:eastAsia="Calibri"/>
          <w:i/>
        </w:rPr>
        <w:t>Scopul:</w:t>
      </w:r>
      <w:r>
        <w:rPr>
          <w:rFonts w:eastAsia="Calibri"/>
          <w:i/>
        </w:rPr>
        <w:t xml:space="preserve"> </w:t>
      </w:r>
      <w:r w:rsidRPr="00414345">
        <w:rPr>
          <w:rFonts w:eastAsia="Calibri"/>
          <w:lang w:val="vi-VN"/>
        </w:rPr>
        <w:t>de a reduce numărul decese</w:t>
      </w:r>
      <w:r w:rsidRPr="00414345">
        <w:rPr>
          <w:rFonts w:eastAsia="Calibri"/>
          <w:lang w:val="ro-RO"/>
        </w:rPr>
        <w:t>lor</w:t>
      </w:r>
      <w:r w:rsidRPr="00414345">
        <w:rPr>
          <w:rFonts w:eastAsia="Calibri"/>
          <w:lang w:val="vi-VN"/>
        </w:rPr>
        <w:t xml:space="preserve"> care pot fi prevenite în fiecare an, prin creșterea gradului de conștientizare în publicul larg și prin impulsionarea guvernelor</w:t>
      </w:r>
      <w:r w:rsidRPr="00414345">
        <w:rPr>
          <w:rFonts w:eastAsia="Calibri"/>
        </w:rPr>
        <w:t xml:space="preserve"> de</w:t>
      </w:r>
      <w:r w:rsidRPr="00414345">
        <w:rPr>
          <w:rFonts w:eastAsia="Calibri"/>
          <w:lang w:val="vi-VN"/>
        </w:rPr>
        <w:t xml:space="preserve"> a lua măsuri suplimentare împotriva </w:t>
      </w:r>
      <w:r w:rsidRPr="00414345">
        <w:rPr>
          <w:rFonts w:eastAsia="Calibri"/>
          <w:lang w:val="ro-RO"/>
        </w:rPr>
        <w:t>cancerului</w:t>
      </w:r>
      <w:r w:rsidR="0049256A">
        <w:rPr>
          <w:rFonts w:eastAsia="Calibri"/>
          <w:lang w:val="ro-RO"/>
        </w:rPr>
        <w:t>.</w:t>
      </w:r>
    </w:p>
    <w:p w:rsidR="002A1454" w:rsidRPr="00414345" w:rsidRDefault="002A1454" w:rsidP="00F14AB3">
      <w:pPr>
        <w:jc w:val="both"/>
        <w:rPr>
          <w:rFonts w:eastAsia="Calibri"/>
          <w:i/>
          <w:lang w:val="ro-RO"/>
        </w:rPr>
      </w:pPr>
      <w:r w:rsidRPr="00414345">
        <w:rPr>
          <w:rFonts w:eastAsia="Calibri"/>
          <w:i/>
          <w:lang w:val="ro-RO"/>
        </w:rPr>
        <w:t>Obiective:</w:t>
      </w:r>
    </w:p>
    <w:p w:rsidR="002A1454" w:rsidRPr="00414345" w:rsidRDefault="002A1454" w:rsidP="009561F0">
      <w:pPr>
        <w:numPr>
          <w:ilvl w:val="0"/>
          <w:numId w:val="38"/>
        </w:numPr>
        <w:tabs>
          <w:tab w:val="clear" w:pos="720"/>
          <w:tab w:val="num" w:pos="142"/>
        </w:tabs>
        <w:ind w:left="0" w:firstLine="0"/>
        <w:jc w:val="both"/>
        <w:rPr>
          <w:rFonts w:eastAsia="Calibri"/>
        </w:rPr>
      </w:pPr>
      <w:r w:rsidRPr="00414345">
        <w:rPr>
          <w:rFonts w:eastAsia="Calibri"/>
          <w:lang w:val="vi-VN"/>
        </w:rPr>
        <w:t>Creșterea gradului de conștientizare cu privire la cancer în rândul comunităţilor, profesioni</w:t>
      </w:r>
      <w:r w:rsidRPr="00414345">
        <w:rPr>
          <w:rFonts w:eastAsia="Calibri"/>
          <w:lang w:val="ro-RO"/>
        </w:rPr>
        <w:t>ș</w:t>
      </w:r>
      <w:r w:rsidRPr="00414345">
        <w:rPr>
          <w:rFonts w:eastAsia="Calibri"/>
          <w:lang w:val="vi-VN"/>
        </w:rPr>
        <w:t>tilor din domeniul sănătă</w:t>
      </w:r>
      <w:r w:rsidRPr="00414345">
        <w:rPr>
          <w:rFonts w:eastAsia="Calibri"/>
          <w:lang w:val="ro-RO"/>
        </w:rPr>
        <w:t>ț</w:t>
      </w:r>
      <w:r w:rsidRPr="00414345">
        <w:rPr>
          <w:rFonts w:eastAsia="Calibri"/>
          <w:lang w:val="vi-VN"/>
        </w:rPr>
        <w:t xml:space="preserve">ii </w:t>
      </w:r>
      <w:r w:rsidRPr="00414345">
        <w:rPr>
          <w:rFonts w:eastAsia="Calibri"/>
          <w:lang w:val="ro-RO"/>
        </w:rPr>
        <w:t>ș</w:t>
      </w:r>
      <w:r w:rsidRPr="00414345">
        <w:rPr>
          <w:rFonts w:eastAsia="Calibri"/>
          <w:lang w:val="vi-VN"/>
        </w:rPr>
        <w:t>i factorilor de decizie politică.</w:t>
      </w:r>
    </w:p>
    <w:p w:rsidR="002A1454" w:rsidRPr="00414345" w:rsidRDefault="002A1454" w:rsidP="009561F0">
      <w:pPr>
        <w:numPr>
          <w:ilvl w:val="0"/>
          <w:numId w:val="38"/>
        </w:numPr>
        <w:tabs>
          <w:tab w:val="clear" w:pos="720"/>
          <w:tab w:val="num" w:pos="142"/>
        </w:tabs>
        <w:ind w:left="0" w:firstLine="0"/>
        <w:jc w:val="both"/>
        <w:rPr>
          <w:rFonts w:eastAsia="Calibri"/>
        </w:rPr>
      </w:pPr>
      <w:r w:rsidRPr="00414345">
        <w:rPr>
          <w:rFonts w:eastAsia="Calibri"/>
          <w:lang w:val="vi-VN"/>
        </w:rPr>
        <w:lastRenderedPageBreak/>
        <w:t>Mobilizarea oamenilor pentru a alege un stil de via</w:t>
      </w:r>
      <w:r w:rsidRPr="00414345">
        <w:rPr>
          <w:rFonts w:eastAsia="Calibri"/>
          <w:lang w:val="ro-RO"/>
        </w:rPr>
        <w:t>ț</w:t>
      </w:r>
      <w:r w:rsidRPr="00414345">
        <w:rPr>
          <w:rFonts w:eastAsia="Calibri"/>
          <w:lang w:val="vi-VN"/>
        </w:rPr>
        <w:t>ă sănătos și reducerea factorilor de risc de mediu și sociali pentru cancer.</w:t>
      </w:r>
    </w:p>
    <w:p w:rsidR="002A1454" w:rsidRPr="00414345" w:rsidRDefault="002A1454" w:rsidP="009561F0">
      <w:pPr>
        <w:numPr>
          <w:ilvl w:val="0"/>
          <w:numId w:val="38"/>
        </w:numPr>
        <w:tabs>
          <w:tab w:val="clear" w:pos="720"/>
          <w:tab w:val="num" w:pos="142"/>
        </w:tabs>
        <w:ind w:left="0" w:firstLine="0"/>
        <w:jc w:val="both"/>
        <w:rPr>
          <w:rFonts w:eastAsia="Calibri"/>
        </w:rPr>
      </w:pPr>
      <w:r w:rsidRPr="00414345">
        <w:rPr>
          <w:rFonts w:eastAsia="Calibri"/>
          <w:lang w:val="vi-VN"/>
        </w:rPr>
        <w:t>Sensibilizarea popula</w:t>
      </w:r>
      <w:r w:rsidRPr="00414345">
        <w:rPr>
          <w:rFonts w:eastAsia="Calibri"/>
          <w:lang w:val="ro-RO"/>
        </w:rPr>
        <w:t>ț</w:t>
      </w:r>
      <w:r w:rsidRPr="00414345">
        <w:rPr>
          <w:rFonts w:eastAsia="Calibri"/>
          <w:lang w:val="vi-VN"/>
        </w:rPr>
        <w:t>iei în privin</w:t>
      </w:r>
      <w:r w:rsidRPr="00414345">
        <w:rPr>
          <w:rFonts w:eastAsia="Calibri"/>
          <w:lang w:val="ro-RO"/>
        </w:rPr>
        <w:t>ț</w:t>
      </w:r>
      <w:r w:rsidRPr="00414345">
        <w:rPr>
          <w:rFonts w:eastAsia="Calibri"/>
          <w:lang w:val="vi-VN"/>
        </w:rPr>
        <w:t>a importan</w:t>
      </w:r>
      <w:r w:rsidRPr="00414345">
        <w:rPr>
          <w:rFonts w:eastAsia="Calibri"/>
          <w:lang w:val="ro-RO"/>
        </w:rPr>
        <w:t>ț</w:t>
      </w:r>
      <w:r w:rsidRPr="00414345">
        <w:rPr>
          <w:rFonts w:eastAsia="Calibri"/>
          <w:lang w:val="vi-VN"/>
        </w:rPr>
        <w:t>ei depistării precoce.</w:t>
      </w:r>
    </w:p>
    <w:p w:rsidR="002A1454" w:rsidRPr="00414345" w:rsidRDefault="002A1454" w:rsidP="009561F0">
      <w:pPr>
        <w:numPr>
          <w:ilvl w:val="0"/>
          <w:numId w:val="38"/>
        </w:numPr>
        <w:tabs>
          <w:tab w:val="clear" w:pos="720"/>
          <w:tab w:val="num" w:pos="142"/>
        </w:tabs>
        <w:ind w:left="0" w:firstLine="0"/>
        <w:jc w:val="both"/>
        <w:rPr>
          <w:rFonts w:eastAsia="Calibri"/>
        </w:rPr>
      </w:pPr>
      <w:r w:rsidRPr="00414345">
        <w:rPr>
          <w:rFonts w:eastAsia="Calibri"/>
          <w:lang w:val="vi-VN"/>
        </w:rPr>
        <w:t>Îmbunătățirea accesului la medicamente și tehnologii esențiale pentru cancer.</w:t>
      </w:r>
    </w:p>
    <w:p w:rsidR="002A1454" w:rsidRPr="00414345" w:rsidRDefault="002A1454" w:rsidP="009561F0">
      <w:pPr>
        <w:numPr>
          <w:ilvl w:val="0"/>
          <w:numId w:val="38"/>
        </w:numPr>
        <w:tabs>
          <w:tab w:val="clear" w:pos="720"/>
          <w:tab w:val="num" w:pos="142"/>
        </w:tabs>
        <w:ind w:left="0" w:firstLine="0"/>
        <w:jc w:val="both"/>
        <w:rPr>
          <w:rFonts w:eastAsia="Calibri"/>
        </w:rPr>
      </w:pPr>
      <w:r w:rsidRPr="00414345">
        <w:rPr>
          <w:rFonts w:eastAsia="Calibri"/>
          <w:lang w:val="vi-VN"/>
        </w:rPr>
        <w:t>Responsabilizarea oamenilor pentru a-</w:t>
      </w:r>
      <w:r w:rsidRPr="00414345">
        <w:rPr>
          <w:rFonts w:eastAsia="Calibri"/>
          <w:lang w:val="ro-RO"/>
        </w:rPr>
        <w:t>ș</w:t>
      </w:r>
      <w:r w:rsidRPr="00414345">
        <w:rPr>
          <w:rFonts w:eastAsia="Calibri"/>
          <w:lang w:val="vi-VN"/>
        </w:rPr>
        <w:t>i îmbunătă</w:t>
      </w:r>
      <w:r w:rsidRPr="00414345">
        <w:rPr>
          <w:rFonts w:eastAsia="Calibri"/>
          <w:lang w:val="ro-RO"/>
        </w:rPr>
        <w:t>ț</w:t>
      </w:r>
      <w:r w:rsidRPr="00414345">
        <w:rPr>
          <w:rFonts w:eastAsia="Calibri"/>
          <w:lang w:val="vi-VN"/>
        </w:rPr>
        <w:t>i calitatea vieții.</w:t>
      </w:r>
    </w:p>
    <w:p w:rsidR="002A1454" w:rsidRPr="00414345" w:rsidRDefault="002A1454" w:rsidP="00F14AB3">
      <w:pPr>
        <w:jc w:val="both"/>
        <w:rPr>
          <w:rFonts w:eastAsia="Calibri"/>
        </w:rPr>
      </w:pPr>
      <w:r w:rsidRPr="00414345">
        <w:rPr>
          <w:rFonts w:eastAsia="Calibri"/>
          <w:i/>
        </w:rPr>
        <w:t>Perioada de derulare</w:t>
      </w:r>
      <w:r w:rsidRPr="00414345">
        <w:rPr>
          <w:rFonts w:eastAsia="Calibri"/>
        </w:rPr>
        <w:t>: luna februarie</w:t>
      </w:r>
      <w:r>
        <w:rPr>
          <w:rFonts w:eastAsia="Calibri"/>
        </w:rPr>
        <w:t xml:space="preserve"> 2017</w:t>
      </w:r>
    </w:p>
    <w:p w:rsidR="002A1454" w:rsidRPr="00414345" w:rsidRDefault="002A1454" w:rsidP="00F14AB3">
      <w:pPr>
        <w:jc w:val="both"/>
        <w:rPr>
          <w:rFonts w:eastAsia="Calibri"/>
          <w:i/>
        </w:rPr>
      </w:pPr>
      <w:r w:rsidRPr="00414345">
        <w:rPr>
          <w:rFonts w:eastAsia="Calibri"/>
          <w:i/>
        </w:rPr>
        <w:t>Parteneri:</w:t>
      </w:r>
      <w:r>
        <w:rPr>
          <w:rFonts w:eastAsia="Calibri"/>
          <w:i/>
        </w:rPr>
        <w:t xml:space="preserve"> </w:t>
      </w:r>
      <w:r w:rsidRPr="00414345">
        <w:t>Spitalul Clinic Județean de Urgență Arad,</w:t>
      </w:r>
      <w:r>
        <w:rPr>
          <w:rFonts w:eastAsia="Calibri"/>
          <w:i/>
        </w:rPr>
        <w:t xml:space="preserve"> </w:t>
      </w:r>
      <w:r w:rsidRPr="00414345">
        <w:t>Asociația Educațio,</w:t>
      </w:r>
      <w:r>
        <w:rPr>
          <w:rFonts w:eastAsia="Calibri"/>
          <w:i/>
        </w:rPr>
        <w:t xml:space="preserve"> </w:t>
      </w:r>
      <w:r w:rsidRPr="00414345">
        <w:t>Ordinului Asistenților Medicali Generaliști, Moașelor și Asistenților Medicali din România Filiala Arad.</w:t>
      </w:r>
    </w:p>
    <w:p w:rsidR="002A1454" w:rsidRPr="009C1AE0" w:rsidRDefault="002A1454" w:rsidP="00F14AB3">
      <w:pPr>
        <w:jc w:val="both"/>
        <w:rPr>
          <w:rFonts w:eastAsia="Calibri"/>
          <w:i/>
        </w:rPr>
      </w:pPr>
      <w:r>
        <w:rPr>
          <w:rFonts w:eastAsia="Calibri"/>
          <w:i/>
        </w:rPr>
        <w:t xml:space="preserve">Activitatile derulate: </w:t>
      </w:r>
      <w:r w:rsidRPr="00414345">
        <w:rPr>
          <w:rFonts w:eastAsia="Calibri"/>
        </w:rPr>
        <w:t>documentare; campanie media: comunicat de presă; informare  medici</w:t>
      </w:r>
      <w:r>
        <w:rPr>
          <w:rFonts w:eastAsia="Calibri"/>
        </w:rPr>
        <w:t>lor</w:t>
      </w:r>
      <w:r w:rsidRPr="00414345">
        <w:rPr>
          <w:rFonts w:eastAsia="Calibri"/>
        </w:rPr>
        <w:t xml:space="preserve"> de familie;</w:t>
      </w:r>
    </w:p>
    <w:p w:rsidR="002A1454" w:rsidRPr="00414345" w:rsidRDefault="002A1454" w:rsidP="00F14AB3">
      <w:pPr>
        <w:jc w:val="both"/>
        <w:rPr>
          <w:rFonts w:eastAsia="Calibri"/>
          <w:lang w:val="ro-RO"/>
        </w:rPr>
      </w:pPr>
      <w:r w:rsidRPr="00414345">
        <w:rPr>
          <w:rFonts w:eastAsia="Calibri"/>
        </w:rPr>
        <w:t xml:space="preserve">-campanie de informare-educare, dezbateri pe tema prevenirii îmbolnăvirilor prin adoptarea unui stil de viață sănătos. A fost prezentată cadrelor medicale din cadrul Ordinului Asistenților Medicali Generaliști, Moașelor și Asistenților Medicali din România Filiala Arad expunerea power point ”Ziua Mondială de Luptă împotriva Cancerului” despre </w:t>
      </w:r>
      <w:r w:rsidRPr="00414345">
        <w:rPr>
          <w:rFonts w:eastAsia="Calibri"/>
          <w:lang w:val="vi-VN"/>
        </w:rPr>
        <w:t xml:space="preserve">epidemia globală de cancer </w:t>
      </w:r>
      <w:r w:rsidRPr="00414345">
        <w:rPr>
          <w:rFonts w:eastAsia="Calibri"/>
          <w:lang w:val="ro-RO"/>
        </w:rPr>
        <w:t xml:space="preserve">care </w:t>
      </w:r>
      <w:r w:rsidRPr="00414345">
        <w:rPr>
          <w:rFonts w:eastAsia="Calibri"/>
          <w:lang w:val="vi-VN"/>
        </w:rPr>
        <w:t xml:space="preserve">a atins </w:t>
      </w:r>
      <w:r w:rsidRPr="00414345">
        <w:rPr>
          <w:rFonts w:eastAsia="Calibri"/>
          <w:lang w:val="ro-RO"/>
        </w:rPr>
        <w:t>deja</w:t>
      </w:r>
      <w:r w:rsidRPr="00414345">
        <w:rPr>
          <w:rFonts w:eastAsia="Calibri"/>
        </w:rPr>
        <w:t xml:space="preserve"> </w:t>
      </w:r>
      <w:r w:rsidRPr="00414345">
        <w:rPr>
          <w:rFonts w:eastAsia="Calibri"/>
          <w:lang w:val="vi-VN"/>
        </w:rPr>
        <w:t>un nivel ridicat şi este în creştere</w:t>
      </w:r>
      <w:r w:rsidRPr="00414345">
        <w:rPr>
          <w:rFonts w:eastAsia="Calibri"/>
          <w:lang w:val="ro-RO"/>
        </w:rPr>
        <w:t>, și  sensibilizarea populației în privința importanței depistării precoce.</w:t>
      </w:r>
    </w:p>
    <w:p w:rsidR="002A1454" w:rsidRPr="00414345" w:rsidRDefault="002A1454" w:rsidP="00F14AB3">
      <w:pPr>
        <w:jc w:val="both"/>
        <w:rPr>
          <w:rFonts w:eastAsia="Calibri"/>
        </w:rPr>
      </w:pPr>
      <w:r>
        <w:rPr>
          <w:rFonts w:eastAsia="Calibri"/>
        </w:rPr>
        <w:t>-</w:t>
      </w:r>
      <w:r w:rsidRPr="00414345">
        <w:rPr>
          <w:rFonts w:eastAsia="Calibri"/>
        </w:rPr>
        <w:t>campanie de informare- educare cu expunere power point ”Ziua Mondială de Luptă împotriva Cancerului”: la</w:t>
      </w:r>
      <w:r>
        <w:rPr>
          <w:rFonts w:eastAsia="Calibri"/>
        </w:rPr>
        <w:t xml:space="preserve"> o întreprindere şi 3 unităţi de învăţământ </w:t>
      </w:r>
    </w:p>
    <w:p w:rsidR="002A1454" w:rsidRPr="00D1305B" w:rsidRDefault="002A1454" w:rsidP="00F14AB3">
      <w:pPr>
        <w:jc w:val="both"/>
        <w:rPr>
          <w:rFonts w:eastAsia="Calibri"/>
          <w:i/>
        </w:rPr>
      </w:pPr>
      <w:r w:rsidRPr="00D1305B">
        <w:rPr>
          <w:rFonts w:eastAsia="Calibri"/>
          <w:i/>
        </w:rPr>
        <w:t>Grupurile tinta:</w:t>
      </w:r>
      <w:r w:rsidRPr="00D1305B">
        <w:rPr>
          <w:rFonts w:eastAsia="Calibri"/>
        </w:rPr>
        <w:t xml:space="preserve"> populația generală; familiile pacienților cu cancer;</w:t>
      </w:r>
      <w:r w:rsidRPr="00D1305B">
        <w:rPr>
          <w:rFonts w:eastAsia="Calibri"/>
          <w:i/>
        </w:rPr>
        <w:t xml:space="preserve"> </w:t>
      </w:r>
      <w:r w:rsidRPr="00D1305B">
        <w:rPr>
          <w:rFonts w:eastAsia="Calibri"/>
        </w:rPr>
        <w:t>persoanele care îngrijesc bolnavi cu cancer.</w:t>
      </w:r>
    </w:p>
    <w:p w:rsidR="002A1454" w:rsidRPr="00D1305B" w:rsidRDefault="002A1454" w:rsidP="00F14AB3">
      <w:pPr>
        <w:jc w:val="both"/>
        <w:rPr>
          <w:rFonts w:eastAsia="Calibri"/>
        </w:rPr>
      </w:pPr>
      <w:r w:rsidRPr="00D1305B">
        <w:rPr>
          <w:rFonts w:eastAsia="Calibri"/>
          <w:i/>
        </w:rPr>
        <w:t>Nr. Beneficiari</w:t>
      </w:r>
      <w:r w:rsidRPr="00D1305B">
        <w:rPr>
          <w:rFonts w:eastAsia="Calibri"/>
          <w:i/>
          <w:lang w:val="ro-RO"/>
        </w:rPr>
        <w:t xml:space="preserve">: </w:t>
      </w:r>
      <w:r w:rsidRPr="00D1305B">
        <w:rPr>
          <w:rFonts w:eastAsia="Calibri"/>
          <w:lang w:val="ro-RO"/>
        </w:rPr>
        <w:t>aprox.  700 persoane</w:t>
      </w:r>
      <w:r w:rsidRPr="00D1305B">
        <w:rPr>
          <w:rFonts w:eastAsia="Calibri"/>
          <w:i/>
          <w:lang w:val="ro-RO"/>
        </w:rPr>
        <w:t xml:space="preserve">          </w:t>
      </w:r>
    </w:p>
    <w:p w:rsidR="002A1454" w:rsidRDefault="002A1454" w:rsidP="00F14AB3">
      <w:pPr>
        <w:jc w:val="both"/>
        <w:rPr>
          <w:rFonts w:eastAsia="Calibri"/>
        </w:rPr>
      </w:pPr>
      <w:r w:rsidRPr="00414345">
        <w:rPr>
          <w:rFonts w:eastAsia="Calibri"/>
          <w:i/>
        </w:rPr>
        <w:t>Locul derularii activitatilor:</w:t>
      </w:r>
      <w:r w:rsidRPr="00414345">
        <w:rPr>
          <w:rFonts w:eastAsia="Calibri"/>
        </w:rPr>
        <w:t>Mass-media locală, rețele de socializare</w:t>
      </w:r>
      <w:r>
        <w:rPr>
          <w:rFonts w:eastAsia="Calibri"/>
        </w:rPr>
        <w:t xml:space="preserve"> ,</w:t>
      </w:r>
      <w:r w:rsidRPr="005768CB">
        <w:rPr>
          <w:rFonts w:eastAsia="Calibri"/>
        </w:rPr>
        <w:t>la sediul unităţilor de învăţământ şi întreprinderi</w:t>
      </w:r>
    </w:p>
    <w:p w:rsidR="002A1454" w:rsidRPr="00414345" w:rsidRDefault="002A1454" w:rsidP="00F14AB3">
      <w:pPr>
        <w:jc w:val="both"/>
        <w:rPr>
          <w:rFonts w:eastAsia="Calibri"/>
        </w:rPr>
      </w:pPr>
      <w:r w:rsidRPr="00414345">
        <w:rPr>
          <w:rFonts w:eastAsia="Calibri"/>
        </w:rPr>
        <w:t>Materiale IEC utilizate:</w:t>
      </w:r>
    </w:p>
    <w:p w:rsidR="002A1454" w:rsidRPr="00414345" w:rsidRDefault="002A1454" w:rsidP="009561F0">
      <w:pPr>
        <w:numPr>
          <w:ilvl w:val="0"/>
          <w:numId w:val="38"/>
        </w:numPr>
        <w:tabs>
          <w:tab w:val="clear" w:pos="720"/>
          <w:tab w:val="num" w:pos="0"/>
        </w:tabs>
        <w:ind w:left="0" w:hanging="142"/>
        <w:contextualSpacing/>
        <w:jc w:val="both"/>
      </w:pPr>
      <w:r w:rsidRPr="00414345">
        <w:t>Prezentări ppt</w:t>
      </w:r>
    </w:p>
    <w:p w:rsidR="002A1454" w:rsidRPr="00414345" w:rsidRDefault="002A1454" w:rsidP="009561F0">
      <w:pPr>
        <w:numPr>
          <w:ilvl w:val="0"/>
          <w:numId w:val="38"/>
        </w:numPr>
        <w:tabs>
          <w:tab w:val="clear" w:pos="720"/>
          <w:tab w:val="num" w:pos="0"/>
        </w:tabs>
        <w:ind w:left="0" w:hanging="142"/>
        <w:contextualSpacing/>
        <w:jc w:val="both"/>
      </w:pPr>
      <w:r w:rsidRPr="00414345">
        <w:t>fișa informativă “Noi putem.Eu pot.Determină schimbarea”-50</w:t>
      </w:r>
      <w:r>
        <w:t xml:space="preserve"> buc. </w:t>
      </w:r>
    </w:p>
    <w:p w:rsidR="002A1454" w:rsidRPr="00414345" w:rsidRDefault="002A1454" w:rsidP="009561F0">
      <w:pPr>
        <w:numPr>
          <w:ilvl w:val="0"/>
          <w:numId w:val="38"/>
        </w:numPr>
        <w:tabs>
          <w:tab w:val="clear" w:pos="720"/>
          <w:tab w:val="num" w:pos="0"/>
        </w:tabs>
        <w:ind w:left="0" w:hanging="142"/>
        <w:contextualSpacing/>
        <w:jc w:val="both"/>
      </w:pPr>
      <w:r w:rsidRPr="00414345">
        <w:t>fișa informativă “Noi putem.Eu pot.Să stimulăm acțiunea. Să luăm măsuri”-50</w:t>
      </w:r>
      <w:r>
        <w:t xml:space="preserve"> </w:t>
      </w:r>
      <w:r w:rsidRPr="005768CB">
        <w:t>buc.</w:t>
      </w:r>
    </w:p>
    <w:p w:rsidR="002A1454" w:rsidRPr="00414345" w:rsidRDefault="002A1454" w:rsidP="009561F0">
      <w:pPr>
        <w:numPr>
          <w:ilvl w:val="0"/>
          <w:numId w:val="38"/>
        </w:numPr>
        <w:tabs>
          <w:tab w:val="clear" w:pos="720"/>
          <w:tab w:val="num" w:pos="0"/>
        </w:tabs>
        <w:ind w:left="0" w:hanging="142"/>
        <w:contextualSpacing/>
        <w:jc w:val="both"/>
      </w:pPr>
      <w:r w:rsidRPr="00414345">
        <w:t>fișa informativă Noi putem. Să prevenim cancerul “-50</w:t>
      </w:r>
      <w:r>
        <w:t xml:space="preserve"> </w:t>
      </w:r>
      <w:r w:rsidRPr="005768CB">
        <w:t>buc.</w:t>
      </w:r>
    </w:p>
    <w:p w:rsidR="002A1454" w:rsidRPr="00414345" w:rsidRDefault="002A1454" w:rsidP="009561F0">
      <w:pPr>
        <w:numPr>
          <w:ilvl w:val="0"/>
          <w:numId w:val="38"/>
        </w:numPr>
        <w:tabs>
          <w:tab w:val="clear" w:pos="720"/>
          <w:tab w:val="num" w:pos="0"/>
        </w:tabs>
        <w:ind w:left="0" w:hanging="142"/>
        <w:contextualSpacing/>
        <w:jc w:val="both"/>
      </w:pPr>
      <w:r w:rsidRPr="00414345">
        <w:t>fișa informativă “Noi putem. Să cream școli sănătoase “-50</w:t>
      </w:r>
      <w:r>
        <w:t xml:space="preserve"> </w:t>
      </w:r>
      <w:r w:rsidRPr="005768CB">
        <w:t>buc.</w:t>
      </w:r>
    </w:p>
    <w:p w:rsidR="002A1454" w:rsidRPr="00414345" w:rsidRDefault="002A1454" w:rsidP="009561F0">
      <w:pPr>
        <w:numPr>
          <w:ilvl w:val="0"/>
          <w:numId w:val="38"/>
        </w:numPr>
        <w:tabs>
          <w:tab w:val="clear" w:pos="720"/>
          <w:tab w:val="num" w:pos="0"/>
        </w:tabs>
        <w:ind w:left="0" w:hanging="142"/>
        <w:contextualSpacing/>
        <w:jc w:val="both"/>
      </w:pPr>
      <w:r w:rsidRPr="00414345">
        <w:t>fișa informativă”Noi putem.Să schimbăm percepții”-50</w:t>
      </w:r>
      <w:r>
        <w:t xml:space="preserve"> </w:t>
      </w:r>
      <w:r w:rsidRPr="005768CB">
        <w:t>buc.</w:t>
      </w:r>
    </w:p>
    <w:p w:rsidR="002A1454" w:rsidRPr="00414345" w:rsidRDefault="002A1454" w:rsidP="009561F0">
      <w:pPr>
        <w:numPr>
          <w:ilvl w:val="0"/>
          <w:numId w:val="38"/>
        </w:numPr>
        <w:tabs>
          <w:tab w:val="clear" w:pos="720"/>
          <w:tab w:val="num" w:pos="0"/>
        </w:tabs>
        <w:ind w:left="0" w:hanging="142"/>
        <w:contextualSpacing/>
        <w:jc w:val="both"/>
      </w:pPr>
      <w:r w:rsidRPr="00414345">
        <w:t>fișa informativă ”Eu pot.Să aleg un stil de viață sănătos”-50</w:t>
      </w:r>
      <w:r>
        <w:t xml:space="preserve"> </w:t>
      </w:r>
      <w:r w:rsidRPr="005768CB">
        <w:t>buc.</w:t>
      </w:r>
    </w:p>
    <w:p w:rsidR="002A1454" w:rsidRPr="00414345" w:rsidRDefault="002A1454" w:rsidP="009561F0">
      <w:pPr>
        <w:numPr>
          <w:ilvl w:val="0"/>
          <w:numId w:val="38"/>
        </w:numPr>
        <w:tabs>
          <w:tab w:val="clear" w:pos="720"/>
          <w:tab w:val="num" w:pos="0"/>
        </w:tabs>
        <w:ind w:left="0" w:hanging="142"/>
        <w:contextualSpacing/>
        <w:jc w:val="both"/>
      </w:pPr>
      <w:r w:rsidRPr="00414345">
        <w:t>fișa informativă”Eu pot.Să îmi controlez boala”-100</w:t>
      </w:r>
      <w:r>
        <w:t xml:space="preserve"> </w:t>
      </w:r>
      <w:r w:rsidRPr="005768CB">
        <w:t>buc.</w:t>
      </w:r>
    </w:p>
    <w:p w:rsidR="002A1454" w:rsidRPr="00414345" w:rsidRDefault="002A1454" w:rsidP="009561F0">
      <w:pPr>
        <w:numPr>
          <w:ilvl w:val="0"/>
          <w:numId w:val="38"/>
        </w:numPr>
        <w:tabs>
          <w:tab w:val="clear" w:pos="720"/>
          <w:tab w:val="num" w:pos="0"/>
        </w:tabs>
        <w:ind w:left="0" w:hanging="142"/>
        <w:contextualSpacing/>
        <w:jc w:val="both"/>
      </w:pPr>
      <w:r w:rsidRPr="00414345">
        <w:t xml:space="preserve"> poster Codul european împotriva cancerului-200</w:t>
      </w:r>
      <w:r>
        <w:t xml:space="preserve"> </w:t>
      </w:r>
      <w:r w:rsidRPr="005768CB">
        <w:t>buc.</w:t>
      </w:r>
    </w:p>
    <w:p w:rsidR="002A1454" w:rsidRPr="00414345" w:rsidRDefault="002A1454" w:rsidP="00F14AB3">
      <w:pPr>
        <w:jc w:val="both"/>
        <w:rPr>
          <w:rFonts w:eastAsia="Calibri"/>
          <w:i/>
        </w:rPr>
      </w:pPr>
      <w:r w:rsidRPr="002C3B20">
        <w:rPr>
          <w:rFonts w:eastAsia="Calibri"/>
          <w:i/>
          <w:lang w:val="fr-FR"/>
        </w:rPr>
        <w:t>Total cheltuieli</w:t>
      </w:r>
      <w:proofErr w:type="gramStart"/>
      <w:r w:rsidRPr="002C3B20">
        <w:rPr>
          <w:rFonts w:eastAsia="Calibri"/>
          <w:i/>
          <w:lang w:val="fr-FR"/>
        </w:rPr>
        <w:t>:</w:t>
      </w:r>
      <w:r w:rsidRPr="0093103D">
        <w:rPr>
          <w:rFonts w:eastAsia="Calibri"/>
          <w:lang w:val="fr-FR"/>
        </w:rPr>
        <w:t xml:space="preserve">  din</w:t>
      </w:r>
      <w:proofErr w:type="gramEnd"/>
      <w:r w:rsidRPr="0093103D">
        <w:rPr>
          <w:rFonts w:eastAsia="Calibri"/>
          <w:lang w:val="fr-FR"/>
        </w:rPr>
        <w:t xml:space="preserve"> bugetul  PN V.1 </w:t>
      </w:r>
      <w:r w:rsidRPr="00414345">
        <w:rPr>
          <w:rFonts w:eastAsia="Calibri"/>
          <w:i/>
        </w:rPr>
        <w:t xml:space="preserve">: </w:t>
      </w:r>
      <w:r w:rsidRPr="00414345">
        <w:rPr>
          <w:rFonts w:eastAsia="Calibri"/>
        </w:rPr>
        <w:t>0 lei</w:t>
      </w:r>
      <w:r w:rsidR="0049256A">
        <w:rPr>
          <w:rFonts w:eastAsia="Calibri"/>
        </w:rPr>
        <w:t>.</w:t>
      </w:r>
    </w:p>
    <w:p w:rsidR="002A1454" w:rsidRPr="00414345" w:rsidRDefault="002A1454" w:rsidP="00F14AB3">
      <w:pPr>
        <w:ind w:left="360"/>
        <w:jc w:val="both"/>
        <w:rPr>
          <w:rFonts w:eastAsia="Calibri"/>
        </w:rPr>
      </w:pPr>
    </w:p>
    <w:p w:rsidR="002A1454" w:rsidRPr="005E343B" w:rsidRDefault="002A1454" w:rsidP="00F14AB3">
      <w:pPr>
        <w:jc w:val="both"/>
        <w:rPr>
          <w:rFonts w:eastAsia="Calibri"/>
          <w:b/>
        </w:rPr>
      </w:pPr>
      <w:r w:rsidRPr="00414345">
        <w:rPr>
          <w:rFonts w:eastAsia="Calibri"/>
          <w:b/>
        </w:rPr>
        <w:t>2.  Campania: Ziu</w:t>
      </w:r>
      <w:r>
        <w:rPr>
          <w:rFonts w:eastAsia="Calibri"/>
          <w:b/>
        </w:rPr>
        <w:t>a internațională a Bolilor rare</w:t>
      </w:r>
    </w:p>
    <w:p w:rsidR="002A1454" w:rsidRPr="00414345" w:rsidRDefault="002A1454" w:rsidP="00F14AB3">
      <w:pPr>
        <w:jc w:val="both"/>
        <w:rPr>
          <w:rFonts w:eastAsia="Calibri"/>
        </w:rPr>
      </w:pPr>
      <w:r w:rsidRPr="00414345">
        <w:rPr>
          <w:rFonts w:eastAsia="Calibri"/>
          <w:i/>
        </w:rPr>
        <w:t xml:space="preserve">Scopul </w:t>
      </w:r>
      <w:r>
        <w:rPr>
          <w:rFonts w:eastAsia="Calibri"/>
        </w:rPr>
        <w:t>:d</w:t>
      </w:r>
      <w:r w:rsidRPr="00414345">
        <w:rPr>
          <w:rFonts w:eastAsia="Calibri"/>
        </w:rPr>
        <w:t>e Ziua Bolilor Rare 2017, mii de oameni de pretutindeni se vor alătura pentru a pleda pentru mai multă cercetare în domeniul bolilor rare. De-a lungul ultimelor decenii, fondurile dedicate cercetării bolilor rare au crescut, dar se dorește o continuare a dezvoltării.</w:t>
      </w:r>
    </w:p>
    <w:p w:rsidR="002A1454" w:rsidRPr="00414345" w:rsidRDefault="002A1454" w:rsidP="00F14AB3">
      <w:pPr>
        <w:jc w:val="both"/>
        <w:rPr>
          <w:rFonts w:eastAsia="Calibri"/>
        </w:rPr>
      </w:pPr>
      <w:r w:rsidRPr="00414345">
        <w:rPr>
          <w:rFonts w:eastAsia="Calibri"/>
          <w:i/>
        </w:rPr>
        <w:t>Perioada de derulare</w:t>
      </w:r>
      <w:r w:rsidRPr="00414345">
        <w:rPr>
          <w:rFonts w:eastAsia="Calibri"/>
        </w:rPr>
        <w:t>: 28 februarie- 1 martie 2017</w:t>
      </w:r>
    </w:p>
    <w:p w:rsidR="002A1454" w:rsidRPr="00414345" w:rsidRDefault="002A1454" w:rsidP="00F14AB3">
      <w:pPr>
        <w:jc w:val="both"/>
        <w:rPr>
          <w:rFonts w:eastAsia="Calibri"/>
        </w:rPr>
      </w:pPr>
      <w:r w:rsidRPr="00414345">
        <w:rPr>
          <w:rFonts w:eastAsia="Calibri"/>
          <w:i/>
        </w:rPr>
        <w:t>Parteneri</w:t>
      </w:r>
      <w:r w:rsidRPr="00414345">
        <w:rPr>
          <w:rFonts w:eastAsia="Calibri"/>
        </w:rPr>
        <w:t>:</w:t>
      </w:r>
      <w:r>
        <w:rPr>
          <w:rFonts w:eastAsia="Calibri"/>
        </w:rPr>
        <w:t xml:space="preserve"> </w:t>
      </w:r>
      <w:r w:rsidRPr="00414345">
        <w:rPr>
          <w:rFonts w:eastAsia="Calibri"/>
        </w:rPr>
        <w:t xml:space="preserve">Asociația Cetatea Voluntarilor Arad, Primăria Orașului Chișineu - Criș, </w:t>
      </w:r>
      <w:r>
        <w:rPr>
          <w:rFonts w:eastAsia="Calibri"/>
        </w:rPr>
        <w:t xml:space="preserve"> </w:t>
      </w:r>
      <w:r w:rsidRPr="00414345">
        <w:rPr>
          <w:rFonts w:eastAsia="Calibri"/>
        </w:rPr>
        <w:t>Judecătoria Chișineu- Criș, Gualapack Nadab.</w:t>
      </w:r>
    </w:p>
    <w:p w:rsidR="002A1454" w:rsidRPr="00414345" w:rsidRDefault="002A1454" w:rsidP="00F14AB3">
      <w:pPr>
        <w:jc w:val="both"/>
        <w:rPr>
          <w:rFonts w:eastAsia="Calibri"/>
        </w:rPr>
      </w:pPr>
      <w:r w:rsidRPr="00414345">
        <w:rPr>
          <w:rFonts w:eastAsia="Calibri"/>
          <w:i/>
        </w:rPr>
        <w:t>Activitatile derulate</w:t>
      </w:r>
      <w:r>
        <w:rPr>
          <w:rFonts w:eastAsia="Calibri"/>
        </w:rPr>
        <w:t xml:space="preserve">: comunicat de presă, </w:t>
      </w:r>
      <w:r w:rsidRPr="00414345">
        <w:rPr>
          <w:rFonts w:eastAsia="Calibri"/>
        </w:rPr>
        <w:t>distribuire de materiale prin mijloace media</w:t>
      </w:r>
    </w:p>
    <w:p w:rsidR="002A1454" w:rsidRPr="009C4845" w:rsidRDefault="002A1454" w:rsidP="00F14AB3">
      <w:pPr>
        <w:rPr>
          <w:rFonts w:eastAsia="Calibri"/>
        </w:rPr>
      </w:pPr>
      <w:r w:rsidRPr="009C4845">
        <w:rPr>
          <w:rFonts w:eastAsia="Calibri"/>
        </w:rPr>
        <w:t xml:space="preserve">În semn de </w:t>
      </w:r>
      <w:r w:rsidRPr="009C4845">
        <w:rPr>
          <w:rFonts w:eastAsia="Calibri"/>
          <w:lang w:val="ro-RO"/>
        </w:rPr>
        <w:t>solidaritate față de persoanele suferinde de boli rare și față de familiile acestora</w:t>
      </w:r>
      <w:r w:rsidRPr="009C4845">
        <w:rPr>
          <w:rFonts w:eastAsia="Calibri"/>
        </w:rPr>
        <w:t>, participanții- copii de gradiniță, elevi, voluntari, angajați ai instituțiilor partenere si simpatizanți au realizat o mână umană , pe stadionul din orașul Chișineu – Criș, formată din aprox. 5.000 de persoane.</w:t>
      </w:r>
    </w:p>
    <w:p w:rsidR="002A1454" w:rsidRPr="009C4845" w:rsidRDefault="002A1454" w:rsidP="00F14AB3">
      <w:pPr>
        <w:jc w:val="both"/>
        <w:rPr>
          <w:rFonts w:eastAsia="Calibri"/>
        </w:rPr>
      </w:pPr>
      <w:r w:rsidRPr="009C4845">
        <w:rPr>
          <w:rFonts w:eastAsia="Calibri"/>
          <w:i/>
        </w:rPr>
        <w:t>Grupurile tinta</w:t>
      </w:r>
      <w:r w:rsidRPr="009C4845">
        <w:rPr>
          <w:rFonts w:eastAsia="Calibri"/>
        </w:rPr>
        <w:t>: populația generală;</w:t>
      </w:r>
    </w:p>
    <w:p w:rsidR="002A1454" w:rsidRDefault="002A1454" w:rsidP="00F14AB3">
      <w:pPr>
        <w:jc w:val="both"/>
        <w:rPr>
          <w:rFonts w:eastAsia="Calibri"/>
        </w:rPr>
      </w:pPr>
      <w:r w:rsidRPr="00414345">
        <w:rPr>
          <w:rFonts w:eastAsia="Calibri"/>
          <w:i/>
        </w:rPr>
        <w:t>Nr. Beneficiari</w:t>
      </w:r>
      <w:r w:rsidRPr="00414345">
        <w:rPr>
          <w:rFonts w:eastAsia="Calibri"/>
        </w:rPr>
        <w:t>:</w:t>
      </w:r>
      <w:r>
        <w:rPr>
          <w:rFonts w:eastAsia="Calibri"/>
        </w:rPr>
        <w:t xml:space="preserve"> </w:t>
      </w:r>
    </w:p>
    <w:p w:rsidR="002A1454" w:rsidRDefault="002A1454" w:rsidP="00F14AB3">
      <w:pPr>
        <w:jc w:val="both"/>
      </w:pPr>
      <w:r>
        <w:rPr>
          <w:rFonts w:eastAsia="Calibri"/>
        </w:rPr>
        <w:t>-</w:t>
      </w:r>
      <w:r w:rsidRPr="00414345">
        <w:t>în mediul onlin</w:t>
      </w:r>
      <w:r>
        <w:t xml:space="preserve">e- articol citit de 1852 ori. </w:t>
      </w:r>
    </w:p>
    <w:p w:rsidR="002A1454" w:rsidRPr="008B3B6A" w:rsidRDefault="002A1454" w:rsidP="00F14AB3">
      <w:pPr>
        <w:jc w:val="both"/>
        <w:rPr>
          <w:rFonts w:eastAsia="Calibri"/>
        </w:rPr>
      </w:pPr>
      <w:r>
        <w:t>-</w:t>
      </w:r>
      <w:r w:rsidRPr="00414345">
        <w:t>paticipare la evenimet aprox. 5.000</w:t>
      </w:r>
      <w:r>
        <w:t xml:space="preserve"> persoane</w:t>
      </w:r>
      <w:r>
        <w:rPr>
          <w:rFonts w:eastAsia="Calibri"/>
        </w:rPr>
        <w:t xml:space="preserve"> .</w:t>
      </w:r>
      <w:r w:rsidRPr="00D1305B">
        <w:rPr>
          <w:rFonts w:eastAsia="Calibri"/>
        </w:rPr>
        <w:t xml:space="preserve">                                                                                                                                                                                                                                                                                                                                                 </w:t>
      </w:r>
    </w:p>
    <w:p w:rsidR="002A1454" w:rsidRPr="00414345" w:rsidRDefault="002A1454" w:rsidP="00F14AB3">
      <w:pPr>
        <w:jc w:val="both"/>
        <w:rPr>
          <w:rFonts w:eastAsia="Calibri"/>
        </w:rPr>
      </w:pPr>
      <w:r w:rsidRPr="00414345">
        <w:rPr>
          <w:rFonts w:eastAsia="Calibri"/>
          <w:i/>
        </w:rPr>
        <w:lastRenderedPageBreak/>
        <w:t>Locul derularii activitatilor</w:t>
      </w:r>
      <w:r w:rsidRPr="00414345">
        <w:rPr>
          <w:rFonts w:eastAsia="Calibri"/>
        </w:rPr>
        <w:t>:</w:t>
      </w:r>
    </w:p>
    <w:p w:rsidR="002A1454" w:rsidRPr="00414345" w:rsidRDefault="002A1454" w:rsidP="00F14AB3">
      <w:pPr>
        <w:rPr>
          <w:rFonts w:eastAsia="Calibri"/>
        </w:rPr>
      </w:pPr>
      <w:r w:rsidRPr="00414345">
        <w:rPr>
          <w:rFonts w:eastAsia="Calibri"/>
        </w:rPr>
        <w:t xml:space="preserve">-activităţi de IEC desfășurate </w:t>
      </w:r>
      <w:r w:rsidRPr="00414345">
        <w:rPr>
          <w:rFonts w:eastAsia="Calibri"/>
          <w:lang w:val="ro-RO"/>
        </w:rPr>
        <w:t xml:space="preserve">pe </w:t>
      </w:r>
      <w:r w:rsidRPr="00414345">
        <w:rPr>
          <w:rFonts w:eastAsia="Calibri"/>
        </w:rPr>
        <w:t xml:space="preserve">stadionul din orașul Chișineu – Criș </w:t>
      </w:r>
      <w:r>
        <w:rPr>
          <w:rFonts w:eastAsia="Calibri"/>
        </w:rPr>
        <w:t xml:space="preserve">, la 1 unitate de învăţământ şi 1 întreprindere </w:t>
      </w:r>
    </w:p>
    <w:p w:rsidR="002A1454" w:rsidRPr="00414345" w:rsidRDefault="002A1454" w:rsidP="00F14AB3">
      <w:pPr>
        <w:rPr>
          <w:rFonts w:eastAsia="Calibri"/>
          <w:i/>
        </w:rPr>
      </w:pPr>
      <w:r w:rsidRPr="00414345">
        <w:rPr>
          <w:rFonts w:eastAsia="Calibri"/>
          <w:i/>
        </w:rPr>
        <w:t xml:space="preserve">Materiale IEC utilizate </w:t>
      </w:r>
      <w:r>
        <w:rPr>
          <w:rFonts w:eastAsia="Calibri"/>
          <w:i/>
        </w:rPr>
        <w:t xml:space="preserve">: </w:t>
      </w:r>
      <w:r w:rsidRPr="00414345">
        <w:rPr>
          <w:rFonts w:eastAsia="Calibri"/>
        </w:rPr>
        <w:t>prezentări PPT</w:t>
      </w:r>
      <w:r>
        <w:rPr>
          <w:rFonts w:eastAsia="Calibri"/>
        </w:rPr>
        <w:t>;</w:t>
      </w:r>
      <w:r>
        <w:rPr>
          <w:rFonts w:eastAsia="Calibri"/>
          <w:i/>
        </w:rPr>
        <w:t xml:space="preserve"> </w:t>
      </w:r>
      <w:r w:rsidRPr="00414345">
        <w:rPr>
          <w:rFonts w:eastAsia="Calibri"/>
        </w:rPr>
        <w:t xml:space="preserve"> postere: 1.000</w:t>
      </w:r>
      <w:r>
        <w:rPr>
          <w:rFonts w:eastAsia="Calibri"/>
        </w:rPr>
        <w:t xml:space="preserve"> buc.</w:t>
      </w:r>
      <w:r>
        <w:rPr>
          <w:rFonts w:eastAsia="Calibri"/>
          <w:i/>
        </w:rPr>
        <w:t xml:space="preserve">; </w:t>
      </w:r>
      <w:r w:rsidRPr="00414345">
        <w:rPr>
          <w:rFonts w:eastAsia="Calibri"/>
        </w:rPr>
        <w:t xml:space="preserve"> diplome: 1.000</w:t>
      </w:r>
      <w:r>
        <w:rPr>
          <w:rFonts w:eastAsia="Calibri"/>
        </w:rPr>
        <w:t xml:space="preserve"> buc.</w:t>
      </w:r>
    </w:p>
    <w:p w:rsidR="002A1454" w:rsidRPr="00414345" w:rsidRDefault="002A1454" w:rsidP="00F14AB3">
      <w:pPr>
        <w:jc w:val="both"/>
        <w:rPr>
          <w:rFonts w:eastAsia="Calibri"/>
        </w:rPr>
      </w:pPr>
      <w:r w:rsidRPr="002C3B20">
        <w:rPr>
          <w:rFonts w:eastAsia="Calibri"/>
          <w:i/>
          <w:lang w:val="fr-FR"/>
        </w:rPr>
        <w:t>Total cheltuieli</w:t>
      </w:r>
      <w:proofErr w:type="gramStart"/>
      <w:r w:rsidRPr="002C3B20">
        <w:rPr>
          <w:rFonts w:eastAsia="Calibri"/>
          <w:i/>
          <w:lang w:val="fr-FR"/>
        </w:rPr>
        <w:t>:</w:t>
      </w:r>
      <w:r w:rsidRPr="0093103D">
        <w:rPr>
          <w:rFonts w:eastAsia="Calibri"/>
          <w:lang w:val="fr-FR"/>
        </w:rPr>
        <w:t xml:space="preserve">  din</w:t>
      </w:r>
      <w:proofErr w:type="gramEnd"/>
      <w:r w:rsidRPr="0093103D">
        <w:rPr>
          <w:rFonts w:eastAsia="Calibri"/>
          <w:lang w:val="fr-FR"/>
        </w:rPr>
        <w:t xml:space="preserve"> bugetul  PN V.1 </w:t>
      </w:r>
      <w:r w:rsidRPr="00414345">
        <w:rPr>
          <w:rFonts w:eastAsia="Calibri"/>
        </w:rPr>
        <w:t>: 0 lei</w:t>
      </w:r>
      <w:r w:rsidR="0049256A">
        <w:rPr>
          <w:rFonts w:eastAsia="Calibri"/>
        </w:rPr>
        <w:t>.</w:t>
      </w:r>
    </w:p>
    <w:p w:rsidR="002A1454" w:rsidRPr="00414345" w:rsidRDefault="002A1454" w:rsidP="00F14AB3">
      <w:pPr>
        <w:jc w:val="both"/>
        <w:rPr>
          <w:rFonts w:eastAsia="Calibri"/>
        </w:rPr>
      </w:pPr>
    </w:p>
    <w:p w:rsidR="002A1454" w:rsidRPr="005E343B" w:rsidRDefault="002A1454" w:rsidP="00F14AB3">
      <w:pPr>
        <w:jc w:val="both"/>
        <w:rPr>
          <w:rFonts w:eastAsia="Calibri"/>
          <w:b/>
        </w:rPr>
      </w:pPr>
      <w:r>
        <w:rPr>
          <w:rFonts w:eastAsia="Calibri"/>
          <w:b/>
        </w:rPr>
        <w:t xml:space="preserve">3. </w:t>
      </w:r>
      <w:r w:rsidRPr="009C4845">
        <w:rPr>
          <w:rFonts w:eastAsia="Calibri"/>
          <w:b/>
        </w:rPr>
        <w:t>Campania</w:t>
      </w:r>
      <w:r w:rsidRPr="00414345">
        <w:rPr>
          <w:rFonts w:eastAsia="Calibri"/>
          <w:b/>
        </w:rPr>
        <w:t xml:space="preserve">: </w:t>
      </w:r>
      <w:r w:rsidRPr="009C4845">
        <w:rPr>
          <w:rFonts w:eastAsia="Calibri"/>
        </w:rPr>
        <w:t>Ziua Mondială a Apei</w:t>
      </w:r>
    </w:p>
    <w:p w:rsidR="002A1454" w:rsidRPr="00414345" w:rsidRDefault="002A1454" w:rsidP="00F14AB3">
      <w:pPr>
        <w:jc w:val="both"/>
        <w:rPr>
          <w:rFonts w:eastAsia="Calibri"/>
          <w:lang w:val="ro-RO"/>
        </w:rPr>
      </w:pPr>
      <w:r w:rsidRPr="00414345">
        <w:rPr>
          <w:rFonts w:eastAsia="Calibri"/>
          <w:i/>
          <w:lang w:val="ro-RO"/>
        </w:rPr>
        <w:t xml:space="preserve">Scopul </w:t>
      </w:r>
      <w:r>
        <w:rPr>
          <w:rFonts w:eastAsia="Calibri"/>
          <w:lang w:val="ro-RO"/>
        </w:rPr>
        <w:t>:p</w:t>
      </w:r>
      <w:r w:rsidRPr="00414345">
        <w:rPr>
          <w:rFonts w:eastAsia="Calibri"/>
          <w:lang w:val="ro-RO"/>
        </w:rPr>
        <w:t xml:space="preserve">aşi către ţinta nr. 6 MDG prin îmbunătăţirea sanitaţiei, scăderea procentajului apelor uzate netratate către înjumătăţirea preconizată până în 2030, creşterea reciclării apei în condiţii de siguranţă.    </w:t>
      </w:r>
    </w:p>
    <w:p w:rsidR="002A1454" w:rsidRPr="00414345" w:rsidRDefault="002A1454" w:rsidP="00F14AB3">
      <w:pPr>
        <w:jc w:val="both"/>
        <w:rPr>
          <w:rFonts w:eastAsia="Calibri"/>
          <w:lang w:val="ro-RO"/>
        </w:rPr>
      </w:pPr>
      <w:r w:rsidRPr="00414345">
        <w:rPr>
          <w:rFonts w:eastAsia="Calibri"/>
          <w:i/>
          <w:lang w:val="ro-RO"/>
        </w:rPr>
        <w:t>Perioada de derulare</w:t>
      </w:r>
      <w:r w:rsidRPr="00414345">
        <w:rPr>
          <w:rFonts w:eastAsia="Calibri"/>
          <w:lang w:val="ro-RO"/>
        </w:rPr>
        <w:t>: 22 martie- 24 martie 2017</w:t>
      </w:r>
    </w:p>
    <w:p w:rsidR="002A1454" w:rsidRPr="00414345" w:rsidRDefault="002A1454" w:rsidP="00F14AB3">
      <w:pPr>
        <w:jc w:val="both"/>
        <w:rPr>
          <w:rFonts w:eastAsia="Calibri"/>
          <w:lang w:val="ro-RO"/>
        </w:rPr>
      </w:pPr>
      <w:r w:rsidRPr="00414345">
        <w:rPr>
          <w:rFonts w:eastAsia="Calibri"/>
          <w:i/>
          <w:lang w:val="ro-RO"/>
        </w:rPr>
        <w:t>Activitatile derulate</w:t>
      </w:r>
      <w:r>
        <w:rPr>
          <w:rFonts w:eastAsia="Calibri"/>
          <w:lang w:val="ro-RO"/>
        </w:rPr>
        <w:t xml:space="preserve">: </w:t>
      </w:r>
      <w:r w:rsidRPr="00414345">
        <w:rPr>
          <w:rFonts w:eastAsia="Calibri"/>
          <w:lang w:val="ro-RO"/>
        </w:rPr>
        <w:t>comunicat de presă</w:t>
      </w:r>
      <w:r>
        <w:rPr>
          <w:rFonts w:eastAsia="Calibri"/>
          <w:lang w:val="ro-RO"/>
        </w:rPr>
        <w:t xml:space="preserve">, </w:t>
      </w:r>
      <w:r w:rsidRPr="00414345">
        <w:rPr>
          <w:rFonts w:eastAsia="Calibri"/>
          <w:lang w:val="ro-RO"/>
        </w:rPr>
        <w:t>distribuire d</w:t>
      </w:r>
      <w:r>
        <w:rPr>
          <w:rFonts w:eastAsia="Calibri"/>
          <w:lang w:val="ro-RO"/>
        </w:rPr>
        <w:t xml:space="preserve">e materiale prin mijloace media, </w:t>
      </w:r>
      <w:r w:rsidRPr="00414345">
        <w:rPr>
          <w:rFonts w:eastAsia="Calibri"/>
          <w:lang w:val="ro-RO"/>
        </w:rPr>
        <w:t>ac</w:t>
      </w:r>
      <w:r>
        <w:rPr>
          <w:rFonts w:eastAsia="Calibri"/>
          <w:lang w:val="ro-RO"/>
        </w:rPr>
        <w:t>tivităţi de IEC desfășurate la 6 unităţi de învăţământ</w:t>
      </w:r>
    </w:p>
    <w:p w:rsidR="002A1454" w:rsidRPr="00414345" w:rsidRDefault="002A1454" w:rsidP="00F14AB3">
      <w:pPr>
        <w:jc w:val="both"/>
        <w:rPr>
          <w:rFonts w:eastAsia="Calibri"/>
          <w:lang w:val="ro-RO"/>
        </w:rPr>
      </w:pPr>
      <w:r w:rsidRPr="00414345">
        <w:rPr>
          <w:rFonts w:eastAsia="Calibri"/>
          <w:i/>
          <w:lang w:val="ro-RO"/>
        </w:rPr>
        <w:t>Grupurile țintă</w:t>
      </w:r>
      <w:r w:rsidRPr="00414345">
        <w:rPr>
          <w:rFonts w:eastAsia="Calibri"/>
          <w:lang w:val="ro-RO"/>
        </w:rPr>
        <w:t>: publicul larg</w:t>
      </w:r>
    </w:p>
    <w:p w:rsidR="002A1454" w:rsidRPr="009C1AE0" w:rsidRDefault="002A1454" w:rsidP="00F14AB3">
      <w:pPr>
        <w:jc w:val="both"/>
        <w:rPr>
          <w:rFonts w:eastAsia="Calibri"/>
          <w:lang w:val="ro-RO"/>
        </w:rPr>
      </w:pPr>
      <w:r w:rsidRPr="00414345">
        <w:rPr>
          <w:rFonts w:eastAsia="Calibri"/>
          <w:i/>
          <w:lang w:val="ro-RO"/>
        </w:rPr>
        <w:t>Nr. Beneficiari</w:t>
      </w:r>
      <w:r>
        <w:rPr>
          <w:rFonts w:eastAsia="Calibri"/>
          <w:lang w:val="ro-RO"/>
        </w:rPr>
        <w:t xml:space="preserve">: </w:t>
      </w:r>
      <w:r w:rsidRPr="00414345">
        <w:rPr>
          <w:lang w:val="ro-RO"/>
        </w:rPr>
        <w:t xml:space="preserve">elevi: 293 </w:t>
      </w:r>
      <w:r>
        <w:rPr>
          <w:rFonts w:eastAsia="Calibri"/>
          <w:lang w:val="ro-RO"/>
        </w:rPr>
        <w:t xml:space="preserve">; </w:t>
      </w:r>
      <w:r w:rsidRPr="00414345">
        <w:rPr>
          <w:lang w:val="ro-RO"/>
        </w:rPr>
        <w:t xml:space="preserve">cadre medicale: 288                                                                                                                                                                                                                                                                                                                                                        </w:t>
      </w:r>
    </w:p>
    <w:p w:rsidR="002A1454" w:rsidRPr="00414345" w:rsidRDefault="002A1454" w:rsidP="00F14AB3">
      <w:pPr>
        <w:jc w:val="both"/>
        <w:rPr>
          <w:rFonts w:eastAsia="Calibri"/>
          <w:lang w:val="ro-RO"/>
        </w:rPr>
      </w:pPr>
      <w:r w:rsidRPr="00414345">
        <w:rPr>
          <w:rFonts w:eastAsia="Calibri"/>
          <w:i/>
          <w:lang w:val="ro-RO"/>
        </w:rPr>
        <w:t>Locul derularii activităților</w:t>
      </w:r>
      <w:r>
        <w:rPr>
          <w:rFonts w:eastAsia="Calibri"/>
          <w:lang w:val="ro-RO"/>
        </w:rPr>
        <w:t xml:space="preserve">: </w:t>
      </w:r>
      <w:r w:rsidRPr="00414345">
        <w:rPr>
          <w:rFonts w:eastAsia="Calibri"/>
          <w:lang w:val="ro-RO"/>
        </w:rPr>
        <w:t xml:space="preserve">activităţi de IEC desfășurate în </w:t>
      </w:r>
      <w:r>
        <w:rPr>
          <w:rFonts w:eastAsia="Calibri"/>
          <w:lang w:val="ro-RO"/>
        </w:rPr>
        <w:t xml:space="preserve">sălile de clasă ale </w:t>
      </w:r>
      <w:r w:rsidRPr="00414345">
        <w:rPr>
          <w:rFonts w:eastAsia="Calibri"/>
          <w:lang w:val="ro-RO"/>
        </w:rPr>
        <w:t>unități</w:t>
      </w:r>
      <w:r>
        <w:rPr>
          <w:rFonts w:eastAsia="Calibri"/>
          <w:lang w:val="ro-RO"/>
        </w:rPr>
        <w:t>lor  de învățământ</w:t>
      </w:r>
      <w:r w:rsidRPr="00414345">
        <w:rPr>
          <w:rFonts w:eastAsia="Calibri"/>
          <w:lang w:val="ro-RO"/>
        </w:rPr>
        <w:t xml:space="preserve"> </w:t>
      </w:r>
      <w:r w:rsidRPr="00414345">
        <w:rPr>
          <w:rFonts w:eastAsia="Calibri"/>
        </w:rPr>
        <w:t>și la sediul O</w:t>
      </w:r>
      <w:r>
        <w:rPr>
          <w:rFonts w:eastAsia="Calibri"/>
        </w:rPr>
        <w:t>rdinului Asistenților Medicali Generaliști,Moașelor și A</w:t>
      </w:r>
      <w:r w:rsidRPr="00414345">
        <w:rPr>
          <w:rFonts w:eastAsia="Calibri"/>
        </w:rPr>
        <w:t>sistenților Medicali din România filiala Arad</w:t>
      </w:r>
    </w:p>
    <w:p w:rsidR="002A1454" w:rsidRPr="00414345" w:rsidRDefault="002A1454" w:rsidP="00F14AB3">
      <w:pPr>
        <w:jc w:val="both"/>
        <w:rPr>
          <w:rFonts w:eastAsia="Calibri"/>
          <w:i/>
          <w:lang w:val="ro-RO"/>
        </w:rPr>
      </w:pPr>
      <w:r w:rsidRPr="00414345">
        <w:rPr>
          <w:rFonts w:eastAsia="Calibri"/>
          <w:i/>
          <w:lang w:val="ro-RO"/>
        </w:rPr>
        <w:t xml:space="preserve">Materiale IEC utilizate </w:t>
      </w:r>
      <w:r>
        <w:rPr>
          <w:rFonts w:eastAsia="Calibri"/>
          <w:i/>
          <w:lang w:val="ro-RO"/>
        </w:rPr>
        <w:t xml:space="preserve">: </w:t>
      </w:r>
      <w:r w:rsidRPr="00414345">
        <w:rPr>
          <w:rFonts w:eastAsia="Calibri"/>
          <w:lang w:val="ro-RO"/>
        </w:rPr>
        <w:t>prezentări PPT</w:t>
      </w:r>
      <w:r>
        <w:rPr>
          <w:rFonts w:eastAsia="Calibri"/>
          <w:i/>
          <w:lang w:val="ro-RO"/>
        </w:rPr>
        <w:t>,</w:t>
      </w:r>
      <w:r w:rsidRPr="00414345">
        <w:rPr>
          <w:rFonts w:eastAsia="Calibri"/>
          <w:lang w:val="ro-RO"/>
        </w:rPr>
        <w:t xml:space="preserve"> postere</w:t>
      </w:r>
    </w:p>
    <w:p w:rsidR="002A1454" w:rsidRPr="00414345" w:rsidRDefault="002A1454" w:rsidP="00F14AB3">
      <w:pPr>
        <w:jc w:val="both"/>
        <w:rPr>
          <w:rFonts w:eastAsia="Calibri"/>
          <w:lang w:val="ro-RO"/>
        </w:rPr>
      </w:pPr>
      <w:r w:rsidRPr="002C3B20">
        <w:rPr>
          <w:rFonts w:eastAsia="Calibri"/>
          <w:i/>
          <w:lang w:val="fr-FR"/>
        </w:rPr>
        <w:t>Total cheltuieli</w:t>
      </w:r>
      <w:proofErr w:type="gramStart"/>
      <w:r w:rsidRPr="002C3B20">
        <w:rPr>
          <w:rFonts w:eastAsia="Calibri"/>
          <w:i/>
          <w:lang w:val="fr-FR"/>
        </w:rPr>
        <w:t>:</w:t>
      </w:r>
      <w:r w:rsidRPr="0093103D">
        <w:rPr>
          <w:rFonts w:eastAsia="Calibri"/>
          <w:lang w:val="fr-FR"/>
        </w:rPr>
        <w:t xml:space="preserve">  din</w:t>
      </w:r>
      <w:proofErr w:type="gramEnd"/>
      <w:r w:rsidRPr="0093103D">
        <w:rPr>
          <w:rFonts w:eastAsia="Calibri"/>
          <w:lang w:val="fr-FR"/>
        </w:rPr>
        <w:t xml:space="preserve"> bugetul  PN V.1</w:t>
      </w:r>
      <w:r>
        <w:rPr>
          <w:rFonts w:eastAsia="Calibri"/>
          <w:lang w:val="fr-FR"/>
        </w:rPr>
        <w:t xml:space="preserve"> : </w:t>
      </w:r>
      <w:r w:rsidRPr="00414345">
        <w:rPr>
          <w:rFonts w:eastAsia="Calibri"/>
          <w:lang w:val="ro-RO"/>
        </w:rPr>
        <w:t>0 lei</w:t>
      </w:r>
      <w:r w:rsidR="0049256A">
        <w:rPr>
          <w:rFonts w:eastAsia="Calibri"/>
          <w:lang w:val="ro-RO"/>
        </w:rPr>
        <w:t>.</w:t>
      </w:r>
    </w:p>
    <w:p w:rsidR="002A1454" w:rsidRPr="00414345" w:rsidRDefault="002A1454" w:rsidP="00F14AB3">
      <w:pPr>
        <w:jc w:val="both"/>
        <w:rPr>
          <w:rFonts w:eastAsia="Calibri"/>
          <w:lang w:val="ro-RO"/>
        </w:rPr>
      </w:pPr>
    </w:p>
    <w:p w:rsidR="002A1454" w:rsidRPr="005E343B" w:rsidRDefault="002A1454" w:rsidP="00F14AB3">
      <w:pPr>
        <w:pStyle w:val="NoSpacing"/>
        <w:rPr>
          <w:rFonts w:ascii="Times New Roman" w:hAnsi="Times New Roman"/>
          <w:sz w:val="24"/>
          <w:szCs w:val="24"/>
          <w:lang w:val="ro-RO"/>
        </w:rPr>
      </w:pPr>
      <w:r w:rsidRPr="005E343B">
        <w:rPr>
          <w:rFonts w:ascii="Times New Roman" w:hAnsi="Times New Roman"/>
          <w:b/>
          <w:sz w:val="24"/>
          <w:szCs w:val="24"/>
          <w:lang w:val="ro-RO"/>
        </w:rPr>
        <w:t>4.  Campania</w:t>
      </w:r>
      <w:r w:rsidRPr="005E343B">
        <w:rPr>
          <w:rFonts w:ascii="Times New Roman" w:hAnsi="Times New Roman"/>
          <w:sz w:val="24"/>
          <w:szCs w:val="24"/>
          <w:lang w:val="ro-RO"/>
        </w:rPr>
        <w:t>: Ziua Mondială de Luptă Împotriva Tuberculozei</w:t>
      </w:r>
    </w:p>
    <w:p w:rsidR="002A1454" w:rsidRPr="00804D76" w:rsidRDefault="002A1454" w:rsidP="00F14AB3">
      <w:pPr>
        <w:pStyle w:val="NoSpacing"/>
        <w:jc w:val="both"/>
        <w:rPr>
          <w:rFonts w:ascii="Times New Roman" w:hAnsi="Times New Roman"/>
          <w:sz w:val="24"/>
          <w:szCs w:val="24"/>
          <w:lang w:val="ro-RO"/>
        </w:rPr>
      </w:pPr>
      <w:r w:rsidRPr="008B3B6A">
        <w:rPr>
          <w:rFonts w:ascii="Times New Roman" w:hAnsi="Times New Roman"/>
          <w:i/>
          <w:sz w:val="24"/>
          <w:szCs w:val="24"/>
          <w:lang w:val="ro-RO"/>
        </w:rPr>
        <w:t>Scopul</w:t>
      </w:r>
      <w:r w:rsidRPr="00804D76">
        <w:rPr>
          <w:rFonts w:ascii="Times New Roman" w:hAnsi="Times New Roman"/>
          <w:sz w:val="24"/>
          <w:szCs w:val="24"/>
          <w:lang w:val="ro-RO"/>
        </w:rPr>
        <w:t xml:space="preserve"> :</w:t>
      </w:r>
    </w:p>
    <w:p w:rsidR="002A1454" w:rsidRPr="00804D76" w:rsidRDefault="002A1454" w:rsidP="00F14AB3">
      <w:pPr>
        <w:pStyle w:val="NoSpacing"/>
        <w:jc w:val="both"/>
        <w:rPr>
          <w:rFonts w:ascii="Times New Roman" w:hAnsi="Times New Roman"/>
          <w:sz w:val="24"/>
          <w:szCs w:val="24"/>
          <w:lang w:val="ro-RO"/>
        </w:rPr>
      </w:pPr>
      <w:r w:rsidRPr="00804D76">
        <w:rPr>
          <w:rFonts w:ascii="Times New Roman" w:hAnsi="Times New Roman"/>
          <w:sz w:val="24"/>
          <w:szCs w:val="24"/>
          <w:lang w:val="ro-RO"/>
        </w:rPr>
        <w:t>-</w:t>
      </w:r>
      <w:r w:rsidRPr="00804D76">
        <w:rPr>
          <w:rFonts w:ascii="Times New Roman" w:hAnsi="Times New Roman"/>
          <w:sz w:val="24"/>
          <w:szCs w:val="24"/>
        </w:rPr>
        <w:t>P</w:t>
      </w:r>
      <w:r w:rsidRPr="00804D76">
        <w:rPr>
          <w:rFonts w:ascii="Times New Roman" w:hAnsi="Times New Roman"/>
          <w:sz w:val="24"/>
          <w:szCs w:val="24"/>
          <w:lang w:val="ro-RO"/>
        </w:rPr>
        <w:t xml:space="preserve">revenirea și </w:t>
      </w:r>
      <w:r w:rsidRPr="00804D76">
        <w:rPr>
          <w:rFonts w:ascii="Times New Roman" w:hAnsi="Times New Roman"/>
          <w:sz w:val="24"/>
          <w:szCs w:val="24"/>
        </w:rPr>
        <w:t>E</w:t>
      </w:r>
      <w:r w:rsidRPr="00804D76">
        <w:rPr>
          <w:rFonts w:ascii="Times New Roman" w:hAnsi="Times New Roman"/>
          <w:sz w:val="24"/>
          <w:szCs w:val="24"/>
          <w:lang w:val="ro-RO"/>
        </w:rPr>
        <w:t>radicarea bolii.</w:t>
      </w:r>
    </w:p>
    <w:p w:rsidR="002A1454" w:rsidRPr="00804D76" w:rsidRDefault="002A1454" w:rsidP="00F14AB3">
      <w:pPr>
        <w:pStyle w:val="NoSpacing"/>
        <w:jc w:val="both"/>
        <w:rPr>
          <w:rFonts w:ascii="Times New Roman" w:hAnsi="Times New Roman"/>
          <w:sz w:val="24"/>
          <w:szCs w:val="24"/>
          <w:lang w:val="ro-RO"/>
        </w:rPr>
      </w:pPr>
      <w:r>
        <w:rPr>
          <w:rFonts w:ascii="Times New Roman" w:hAnsi="Times New Roman"/>
          <w:sz w:val="24"/>
          <w:szCs w:val="24"/>
          <w:lang w:val="ro-RO"/>
        </w:rPr>
        <w:t>-</w:t>
      </w:r>
      <w:r w:rsidRPr="00804D76">
        <w:rPr>
          <w:rFonts w:ascii="Times New Roman" w:hAnsi="Times New Roman"/>
          <w:sz w:val="24"/>
          <w:szCs w:val="24"/>
          <w:lang w:val="ro-RO"/>
        </w:rPr>
        <w:t>C</w:t>
      </w:r>
      <w:r w:rsidRPr="00804D76">
        <w:rPr>
          <w:rFonts w:ascii="Times New Roman" w:hAnsi="Times New Roman"/>
          <w:sz w:val="24"/>
          <w:szCs w:val="24"/>
        </w:rPr>
        <w:t>re</w:t>
      </w:r>
      <w:r w:rsidRPr="00804D76">
        <w:rPr>
          <w:rFonts w:ascii="Times New Roman" w:hAnsi="Times New Roman"/>
          <w:sz w:val="24"/>
          <w:szCs w:val="24"/>
          <w:lang w:val="ro-RO"/>
        </w:rPr>
        <w:t>ş</w:t>
      </w:r>
      <w:r w:rsidRPr="00804D76">
        <w:rPr>
          <w:rFonts w:ascii="Times New Roman" w:hAnsi="Times New Roman"/>
          <w:sz w:val="24"/>
          <w:szCs w:val="24"/>
        </w:rPr>
        <w:t>terea con</w:t>
      </w:r>
      <w:r w:rsidRPr="00804D76">
        <w:rPr>
          <w:rFonts w:ascii="Times New Roman" w:hAnsi="Times New Roman"/>
          <w:sz w:val="24"/>
          <w:szCs w:val="24"/>
          <w:lang w:val="ro-RO"/>
        </w:rPr>
        <w:t>ş</w:t>
      </w:r>
      <w:r w:rsidRPr="00804D76">
        <w:rPr>
          <w:rFonts w:ascii="Times New Roman" w:hAnsi="Times New Roman"/>
          <w:sz w:val="24"/>
          <w:szCs w:val="24"/>
        </w:rPr>
        <w:t>tientiz</w:t>
      </w:r>
      <w:r w:rsidRPr="00804D76">
        <w:rPr>
          <w:rFonts w:ascii="Times New Roman" w:hAnsi="Times New Roman"/>
          <w:sz w:val="24"/>
          <w:szCs w:val="24"/>
          <w:lang w:val="ro-RO"/>
        </w:rPr>
        <w:t>ă</w:t>
      </w:r>
      <w:r w:rsidRPr="00804D76">
        <w:rPr>
          <w:rFonts w:ascii="Times New Roman" w:hAnsi="Times New Roman"/>
          <w:sz w:val="24"/>
          <w:szCs w:val="24"/>
        </w:rPr>
        <w:t>rii </w:t>
      </w:r>
      <w:r w:rsidRPr="00804D76">
        <w:rPr>
          <w:rFonts w:ascii="Times New Roman" w:hAnsi="Times New Roman"/>
          <w:sz w:val="24"/>
          <w:szCs w:val="24"/>
          <w:lang w:val="ro-RO"/>
        </w:rPr>
        <w:t>şi responsabilizarea</w:t>
      </w:r>
      <w:r w:rsidRPr="00804D76">
        <w:rPr>
          <w:rFonts w:ascii="Times New Roman" w:hAnsi="Times New Roman"/>
          <w:sz w:val="24"/>
          <w:szCs w:val="24"/>
        </w:rPr>
        <w:t> </w:t>
      </w:r>
      <w:r w:rsidRPr="00804D76">
        <w:rPr>
          <w:rFonts w:ascii="Times New Roman" w:hAnsi="Times New Roman"/>
          <w:sz w:val="24"/>
          <w:szCs w:val="24"/>
          <w:lang w:val="ro-RO"/>
        </w:rPr>
        <w:t>a</w:t>
      </w:r>
      <w:r w:rsidRPr="00804D76">
        <w:rPr>
          <w:rFonts w:ascii="Times New Roman" w:hAnsi="Times New Roman"/>
          <w:sz w:val="24"/>
          <w:szCs w:val="24"/>
        </w:rPr>
        <w:t>t</w:t>
      </w:r>
      <w:r w:rsidRPr="00804D76">
        <w:rPr>
          <w:rFonts w:ascii="Times New Roman" w:hAnsi="Times New Roman"/>
          <w:sz w:val="24"/>
          <w:szCs w:val="24"/>
          <w:lang w:val="ro-RO"/>
        </w:rPr>
        <w:t xml:space="preserve">ât a </w:t>
      </w:r>
      <w:r w:rsidRPr="00804D76">
        <w:rPr>
          <w:rFonts w:ascii="Times New Roman" w:hAnsi="Times New Roman"/>
          <w:sz w:val="24"/>
          <w:szCs w:val="24"/>
        </w:rPr>
        <w:t>factorilor de decizie</w:t>
      </w:r>
      <w:r w:rsidRPr="00804D76">
        <w:rPr>
          <w:rFonts w:ascii="Times New Roman" w:hAnsi="Times New Roman"/>
          <w:sz w:val="24"/>
          <w:szCs w:val="24"/>
          <w:lang w:val="ro-RO"/>
        </w:rPr>
        <w:t xml:space="preserve"> cât şi a populaţiei </w:t>
      </w:r>
      <w:r w:rsidRPr="00804D76">
        <w:rPr>
          <w:rFonts w:ascii="Times New Roman" w:hAnsi="Times New Roman"/>
          <w:sz w:val="24"/>
          <w:szCs w:val="24"/>
        </w:rPr>
        <w:t>referitor la problema TB</w:t>
      </w:r>
      <w:r w:rsidRPr="00804D76">
        <w:rPr>
          <w:rFonts w:ascii="Times New Roman" w:hAnsi="Times New Roman"/>
          <w:sz w:val="24"/>
          <w:szCs w:val="24"/>
          <w:lang w:val="ro-RO"/>
        </w:rPr>
        <w:t>C</w:t>
      </w:r>
      <w:r w:rsidRPr="00804D76">
        <w:rPr>
          <w:rFonts w:ascii="Times New Roman" w:hAnsi="Times New Roman"/>
          <w:sz w:val="24"/>
          <w:szCs w:val="24"/>
        </w:rPr>
        <w:t>.</w:t>
      </w:r>
    </w:p>
    <w:p w:rsidR="002A1454" w:rsidRPr="00414345" w:rsidRDefault="002A1454" w:rsidP="00F14AB3">
      <w:pPr>
        <w:rPr>
          <w:rFonts w:eastAsia="Calibri"/>
        </w:rPr>
      </w:pPr>
      <w:r w:rsidRPr="00414345">
        <w:rPr>
          <w:rFonts w:eastAsia="Calibri"/>
          <w:i/>
        </w:rPr>
        <w:t xml:space="preserve">Perioada de derulare: </w:t>
      </w:r>
      <w:r>
        <w:rPr>
          <w:rFonts w:eastAsia="Calibri"/>
        </w:rPr>
        <w:t>24 Martie – 10 Aprilie 2017</w:t>
      </w:r>
    </w:p>
    <w:p w:rsidR="002A1454" w:rsidRPr="00804D76" w:rsidRDefault="002A1454" w:rsidP="00F14AB3">
      <w:pPr>
        <w:jc w:val="both"/>
        <w:rPr>
          <w:rFonts w:eastAsia="Calibri"/>
          <w:lang w:val="ro-RO"/>
        </w:rPr>
      </w:pPr>
      <w:r w:rsidRPr="00414345">
        <w:rPr>
          <w:rFonts w:eastAsia="Calibri"/>
          <w:i/>
          <w:lang w:val="ro-RO"/>
        </w:rPr>
        <w:t>Activitatile derulate</w:t>
      </w:r>
      <w:r>
        <w:rPr>
          <w:rFonts w:eastAsia="Calibri"/>
          <w:lang w:val="ro-RO"/>
        </w:rPr>
        <w:t>:</w:t>
      </w:r>
      <w:r w:rsidRPr="004A3587">
        <w:rPr>
          <w:rFonts w:eastAsia="Calibri"/>
          <w:lang w:val="ro-RO"/>
        </w:rPr>
        <w:t>comunicat de presă</w:t>
      </w:r>
      <w:r>
        <w:rPr>
          <w:rFonts w:eastAsia="Calibri"/>
          <w:lang w:val="ro-RO"/>
        </w:rPr>
        <w:t xml:space="preserve">, </w:t>
      </w:r>
      <w:r w:rsidRPr="004A3587">
        <w:rPr>
          <w:rFonts w:eastAsia="Calibri"/>
          <w:lang w:val="ro-RO"/>
        </w:rPr>
        <w:t>distribuire de materiale prin mijloace media</w:t>
      </w:r>
      <w:r>
        <w:rPr>
          <w:rFonts w:eastAsia="Calibri"/>
          <w:lang w:val="ro-RO"/>
        </w:rPr>
        <w:t xml:space="preserve">, </w:t>
      </w:r>
      <w:r w:rsidRPr="004A3587">
        <w:rPr>
          <w:rFonts w:eastAsia="Calibri"/>
          <w:lang w:val="ro-RO"/>
        </w:rPr>
        <w:t xml:space="preserve"> activităţi de IEC desfășurate </w:t>
      </w:r>
      <w:r>
        <w:rPr>
          <w:rFonts w:eastAsia="Calibri"/>
          <w:lang w:val="ro-RO"/>
        </w:rPr>
        <w:t>în 7 unităţi de învăţământ şi unităţi sanitare</w:t>
      </w:r>
    </w:p>
    <w:p w:rsidR="002A1454" w:rsidRPr="00414345" w:rsidRDefault="002A1454" w:rsidP="00F14AB3">
      <w:pPr>
        <w:jc w:val="both"/>
        <w:rPr>
          <w:rFonts w:eastAsia="Calibri"/>
          <w:lang w:val="ro-RO"/>
        </w:rPr>
      </w:pPr>
      <w:r w:rsidRPr="00414345">
        <w:rPr>
          <w:rFonts w:eastAsia="Calibri"/>
          <w:i/>
          <w:lang w:val="ro-RO"/>
        </w:rPr>
        <w:t xml:space="preserve">Grupurile țintă: </w:t>
      </w:r>
      <w:r w:rsidRPr="00414345">
        <w:rPr>
          <w:rFonts w:eastAsia="Calibri"/>
          <w:lang w:val="ro-RO"/>
        </w:rPr>
        <w:t>Populaţia generală.</w:t>
      </w:r>
    </w:p>
    <w:p w:rsidR="002A1454" w:rsidRPr="00414345" w:rsidRDefault="002A1454" w:rsidP="00F14AB3">
      <w:pPr>
        <w:jc w:val="both"/>
        <w:rPr>
          <w:rFonts w:eastAsia="Calibri"/>
          <w:color w:val="000000" w:themeColor="text1"/>
          <w:lang w:val="ro-RO"/>
        </w:rPr>
      </w:pPr>
      <w:r w:rsidRPr="00414345">
        <w:rPr>
          <w:rFonts w:eastAsia="Calibri"/>
          <w:i/>
          <w:color w:val="000000" w:themeColor="text1"/>
          <w:lang w:val="ro-RO"/>
        </w:rPr>
        <w:t>Nr. Beneficiari</w:t>
      </w:r>
      <w:r w:rsidRPr="00414345">
        <w:rPr>
          <w:rFonts w:eastAsia="Calibri"/>
          <w:color w:val="000000" w:themeColor="text1"/>
          <w:lang w:val="ro-RO"/>
        </w:rPr>
        <w:t xml:space="preserve">: </w:t>
      </w:r>
    </w:p>
    <w:p w:rsidR="002A1454" w:rsidRDefault="002A1454" w:rsidP="009561F0">
      <w:pPr>
        <w:pStyle w:val="ListParagraph"/>
        <w:numPr>
          <w:ilvl w:val="0"/>
          <w:numId w:val="38"/>
        </w:numPr>
        <w:spacing w:after="0" w:line="240" w:lineRule="auto"/>
        <w:jc w:val="both"/>
        <w:rPr>
          <w:rFonts w:ascii="Times New Roman" w:hAnsi="Times New Roman"/>
          <w:color w:val="000000" w:themeColor="text1"/>
          <w:sz w:val="24"/>
          <w:szCs w:val="24"/>
          <w:lang w:val="ro-RO"/>
        </w:rPr>
      </w:pPr>
      <w:r w:rsidRPr="00804D76">
        <w:rPr>
          <w:rFonts w:ascii="Times New Roman" w:hAnsi="Times New Roman"/>
          <w:color w:val="000000" w:themeColor="text1"/>
          <w:sz w:val="24"/>
          <w:szCs w:val="24"/>
          <w:lang w:val="ro-RO"/>
        </w:rPr>
        <w:t xml:space="preserve">în mediul online- vizitatori unici în ziua publicării articolelor- 56.755; </w:t>
      </w:r>
    </w:p>
    <w:p w:rsidR="002A1454" w:rsidRDefault="002A1454" w:rsidP="009561F0">
      <w:pPr>
        <w:pStyle w:val="ListParagraph"/>
        <w:numPr>
          <w:ilvl w:val="0"/>
          <w:numId w:val="38"/>
        </w:numPr>
        <w:spacing w:after="0" w:line="240" w:lineRule="auto"/>
        <w:jc w:val="both"/>
        <w:rPr>
          <w:rFonts w:ascii="Times New Roman" w:hAnsi="Times New Roman"/>
          <w:color w:val="000000" w:themeColor="text1"/>
          <w:sz w:val="24"/>
          <w:szCs w:val="24"/>
          <w:lang w:val="ro-RO"/>
        </w:rPr>
      </w:pPr>
      <w:r w:rsidRPr="00804D76">
        <w:rPr>
          <w:rFonts w:ascii="Times New Roman" w:hAnsi="Times New Roman"/>
          <w:color w:val="000000" w:themeColor="text1"/>
          <w:sz w:val="24"/>
          <w:szCs w:val="24"/>
          <w:lang w:val="ro-RO"/>
        </w:rPr>
        <w:t>elevi 198</w:t>
      </w:r>
    </w:p>
    <w:p w:rsidR="002A1454" w:rsidRDefault="002A1454" w:rsidP="009561F0">
      <w:pPr>
        <w:pStyle w:val="ListParagraph"/>
        <w:numPr>
          <w:ilvl w:val="0"/>
          <w:numId w:val="38"/>
        </w:numPr>
        <w:spacing w:after="0" w:line="240" w:lineRule="auto"/>
        <w:jc w:val="both"/>
        <w:rPr>
          <w:rFonts w:ascii="Times New Roman" w:hAnsi="Times New Roman"/>
          <w:color w:val="000000" w:themeColor="text1"/>
          <w:sz w:val="24"/>
          <w:szCs w:val="24"/>
          <w:lang w:val="ro-RO"/>
        </w:rPr>
      </w:pPr>
      <w:r w:rsidRPr="00804D76">
        <w:rPr>
          <w:rFonts w:ascii="Times New Roman" w:hAnsi="Times New Roman"/>
          <w:color w:val="000000" w:themeColor="text1"/>
          <w:sz w:val="24"/>
          <w:szCs w:val="24"/>
          <w:lang w:val="ro-RO"/>
        </w:rPr>
        <w:t>cadre medicale în unitati spitalicești 648</w:t>
      </w:r>
    </w:p>
    <w:p w:rsidR="002A1454" w:rsidRPr="00804D76" w:rsidRDefault="002A1454" w:rsidP="009561F0">
      <w:pPr>
        <w:pStyle w:val="ListParagraph"/>
        <w:numPr>
          <w:ilvl w:val="0"/>
          <w:numId w:val="38"/>
        </w:numPr>
        <w:spacing w:after="0" w:line="240" w:lineRule="auto"/>
        <w:jc w:val="both"/>
        <w:rPr>
          <w:rFonts w:ascii="Times New Roman" w:hAnsi="Times New Roman"/>
          <w:color w:val="000000" w:themeColor="text1"/>
          <w:sz w:val="24"/>
          <w:szCs w:val="24"/>
          <w:lang w:val="ro-RO"/>
        </w:rPr>
      </w:pPr>
      <w:r w:rsidRPr="00804D76">
        <w:rPr>
          <w:rFonts w:ascii="Times New Roman" w:hAnsi="Times New Roman"/>
          <w:color w:val="000000" w:themeColor="text1"/>
          <w:sz w:val="24"/>
          <w:szCs w:val="24"/>
          <w:lang w:val="ro-RO"/>
        </w:rPr>
        <w:t>un nr. de aprox. 110 pacienți internați în perioada derulării campaniei</w:t>
      </w:r>
      <w:r w:rsidRPr="00804D76">
        <w:rPr>
          <w:rFonts w:ascii="Times New Roman" w:hAnsi="Times New Roman"/>
          <w:sz w:val="24"/>
          <w:szCs w:val="24"/>
          <w:lang w:val="ro-RO"/>
        </w:rPr>
        <w:t xml:space="preserve">                                                                                                                                                                                                                                                                                                                                                                  </w:t>
      </w:r>
    </w:p>
    <w:p w:rsidR="002A1454" w:rsidRPr="00414345" w:rsidRDefault="002A1454" w:rsidP="00F14AB3">
      <w:pPr>
        <w:jc w:val="both"/>
        <w:rPr>
          <w:rFonts w:eastAsia="Calibri"/>
          <w:lang w:val="ro-RO"/>
        </w:rPr>
      </w:pPr>
      <w:r w:rsidRPr="00414345">
        <w:rPr>
          <w:rFonts w:eastAsia="Calibri"/>
          <w:i/>
          <w:lang w:val="ro-RO"/>
        </w:rPr>
        <w:t>Locul derularii activităților</w:t>
      </w:r>
      <w:r w:rsidRPr="00414345">
        <w:rPr>
          <w:rFonts w:eastAsia="Calibri"/>
          <w:lang w:val="ro-RO"/>
        </w:rPr>
        <w:t>:</w:t>
      </w:r>
      <w:r>
        <w:rPr>
          <w:rFonts w:eastAsia="Calibri"/>
          <w:lang w:val="ro-RO"/>
        </w:rPr>
        <w:t>în sala de clasă şi sala de mese</w:t>
      </w:r>
    </w:p>
    <w:p w:rsidR="002A1454" w:rsidRPr="004A3587" w:rsidRDefault="002A1454" w:rsidP="00F14AB3">
      <w:pPr>
        <w:jc w:val="both"/>
        <w:rPr>
          <w:rFonts w:eastAsia="Calibri"/>
          <w:lang w:val="ro-RO"/>
        </w:rPr>
      </w:pPr>
      <w:r w:rsidRPr="004A3587">
        <w:rPr>
          <w:rFonts w:eastAsia="Calibri"/>
          <w:i/>
          <w:lang w:val="ro-RO"/>
        </w:rPr>
        <w:t xml:space="preserve">Materiale IEC utilizate </w:t>
      </w:r>
      <w:r w:rsidRPr="004A3587">
        <w:rPr>
          <w:rFonts w:eastAsia="Calibri"/>
          <w:lang w:val="ro-RO"/>
        </w:rPr>
        <w:t>: prezentări PPT, postere: 150 buc.</w:t>
      </w:r>
    </w:p>
    <w:p w:rsidR="002A1454" w:rsidRPr="00414345" w:rsidRDefault="002A1454" w:rsidP="00F14AB3">
      <w:pPr>
        <w:jc w:val="both"/>
        <w:rPr>
          <w:rFonts w:eastAsia="Calibri"/>
          <w:lang w:val="ro-RO"/>
        </w:rPr>
      </w:pPr>
      <w:r w:rsidRPr="002C3B20">
        <w:rPr>
          <w:rFonts w:eastAsia="Calibri"/>
          <w:i/>
          <w:lang w:val="fr-FR"/>
        </w:rPr>
        <w:t>Total cheltuieli</w:t>
      </w:r>
      <w:proofErr w:type="gramStart"/>
      <w:r w:rsidRPr="002C3B20">
        <w:rPr>
          <w:rFonts w:eastAsia="Calibri"/>
          <w:i/>
          <w:lang w:val="fr-FR"/>
        </w:rPr>
        <w:t>:</w:t>
      </w:r>
      <w:r w:rsidRPr="0093103D">
        <w:rPr>
          <w:rFonts w:eastAsia="Calibri"/>
          <w:lang w:val="fr-FR"/>
        </w:rPr>
        <w:t xml:space="preserve">  din</w:t>
      </w:r>
      <w:proofErr w:type="gramEnd"/>
      <w:r w:rsidRPr="0093103D">
        <w:rPr>
          <w:rFonts w:eastAsia="Calibri"/>
          <w:lang w:val="fr-FR"/>
        </w:rPr>
        <w:t xml:space="preserve"> bugetul  PN V.1 </w:t>
      </w:r>
      <w:r w:rsidRPr="00414345">
        <w:rPr>
          <w:rFonts w:eastAsia="Calibri"/>
          <w:lang w:val="ro-RO"/>
        </w:rPr>
        <w:t>: 410,55 lei</w:t>
      </w:r>
      <w:r w:rsidR="0049256A">
        <w:rPr>
          <w:rFonts w:eastAsia="Calibri"/>
          <w:lang w:val="ro-RO"/>
        </w:rPr>
        <w:t>.</w:t>
      </w:r>
    </w:p>
    <w:p w:rsidR="002A1454" w:rsidRPr="00414345" w:rsidRDefault="002A1454" w:rsidP="00F14AB3">
      <w:pPr>
        <w:jc w:val="both"/>
        <w:rPr>
          <w:rFonts w:eastAsia="Calibri"/>
          <w:lang w:val="ro-RO"/>
        </w:rPr>
      </w:pPr>
    </w:p>
    <w:p w:rsidR="002A1454" w:rsidRPr="005E343B" w:rsidRDefault="002A1454" w:rsidP="00F14AB3">
      <w:pPr>
        <w:pStyle w:val="NoSpacing"/>
        <w:rPr>
          <w:rFonts w:ascii="Times New Roman" w:hAnsi="Times New Roman"/>
          <w:sz w:val="24"/>
          <w:szCs w:val="24"/>
          <w:lang w:val="ro-RO"/>
        </w:rPr>
      </w:pPr>
      <w:r w:rsidRPr="005E343B">
        <w:rPr>
          <w:rFonts w:ascii="Times New Roman" w:hAnsi="Times New Roman"/>
          <w:b/>
          <w:sz w:val="24"/>
          <w:szCs w:val="24"/>
          <w:lang w:val="ro-RO"/>
        </w:rPr>
        <w:t>5.  Campania</w:t>
      </w:r>
      <w:r w:rsidRPr="005E343B">
        <w:rPr>
          <w:rFonts w:ascii="Times New Roman" w:hAnsi="Times New Roman"/>
          <w:sz w:val="24"/>
          <w:szCs w:val="24"/>
          <w:lang w:val="ro-RO"/>
        </w:rPr>
        <w:t>: Ziua Mondială a Sănătății Orale</w:t>
      </w:r>
    </w:p>
    <w:p w:rsidR="002A1454" w:rsidRPr="00B30935" w:rsidRDefault="002A1454" w:rsidP="00F14AB3">
      <w:pPr>
        <w:pStyle w:val="NoSpacing"/>
        <w:jc w:val="both"/>
        <w:rPr>
          <w:rFonts w:ascii="Times New Roman" w:hAnsi="Times New Roman"/>
          <w:i/>
          <w:sz w:val="24"/>
          <w:szCs w:val="24"/>
          <w:lang w:val="ro-RO"/>
        </w:rPr>
      </w:pPr>
      <w:r w:rsidRPr="00B30935">
        <w:rPr>
          <w:rFonts w:ascii="Times New Roman" w:hAnsi="Times New Roman"/>
          <w:i/>
          <w:sz w:val="24"/>
          <w:szCs w:val="24"/>
          <w:lang w:val="ro-RO"/>
        </w:rPr>
        <w:t>Scopul :</w:t>
      </w:r>
    </w:p>
    <w:p w:rsidR="002A1454" w:rsidRPr="00B30935" w:rsidRDefault="002A1454" w:rsidP="00F14AB3">
      <w:pPr>
        <w:pStyle w:val="NoSpacing"/>
        <w:jc w:val="both"/>
        <w:rPr>
          <w:rFonts w:ascii="Times New Roman" w:hAnsi="Times New Roman"/>
          <w:sz w:val="24"/>
          <w:szCs w:val="24"/>
        </w:rPr>
      </w:pPr>
      <w:r>
        <w:rPr>
          <w:rFonts w:ascii="Times New Roman" w:hAnsi="Times New Roman"/>
          <w:sz w:val="24"/>
          <w:szCs w:val="24"/>
          <w:lang w:val="ro-RO"/>
        </w:rPr>
        <w:t>-</w:t>
      </w:r>
      <w:r w:rsidRPr="00B30935">
        <w:rPr>
          <w:rFonts w:ascii="Times New Roman" w:hAnsi="Times New Roman"/>
          <w:sz w:val="24"/>
          <w:szCs w:val="24"/>
          <w:lang w:val="ro-RO"/>
        </w:rPr>
        <w:t>Sensibilizarea populaţiei</w:t>
      </w:r>
      <w:r w:rsidRPr="00B30935">
        <w:rPr>
          <w:rFonts w:ascii="Times New Roman" w:hAnsi="Times New Roman"/>
          <w:sz w:val="24"/>
          <w:szCs w:val="24"/>
        </w:rPr>
        <w:t>, de orice v</w:t>
      </w:r>
      <w:r w:rsidRPr="00B30935">
        <w:rPr>
          <w:rFonts w:ascii="Times New Roman" w:hAnsi="Times New Roman"/>
          <w:sz w:val="24"/>
          <w:szCs w:val="24"/>
          <w:lang w:val="ro-RO"/>
        </w:rPr>
        <w:t>â</w:t>
      </w:r>
      <w:r w:rsidRPr="00B30935">
        <w:rPr>
          <w:rFonts w:ascii="Times New Roman" w:hAnsi="Times New Roman"/>
          <w:sz w:val="24"/>
          <w:szCs w:val="24"/>
        </w:rPr>
        <w:t>rst</w:t>
      </w:r>
      <w:r w:rsidRPr="00B30935">
        <w:rPr>
          <w:rFonts w:ascii="Times New Roman" w:hAnsi="Times New Roman"/>
          <w:sz w:val="24"/>
          <w:szCs w:val="24"/>
          <w:lang w:val="ro-RO"/>
        </w:rPr>
        <w:t xml:space="preserve">ă, cu privire la sănătatea orală  şi a factorilor de risc </w:t>
      </w:r>
    </w:p>
    <w:p w:rsidR="002A1454" w:rsidRPr="00B30935" w:rsidRDefault="002A1454" w:rsidP="00F14AB3">
      <w:pPr>
        <w:pStyle w:val="NoSpacing"/>
        <w:jc w:val="both"/>
        <w:rPr>
          <w:rFonts w:ascii="Times New Roman" w:hAnsi="Times New Roman"/>
          <w:sz w:val="24"/>
          <w:szCs w:val="24"/>
        </w:rPr>
      </w:pPr>
      <w:r w:rsidRPr="00B30935">
        <w:rPr>
          <w:rFonts w:ascii="Times New Roman" w:hAnsi="Times New Roman"/>
          <w:sz w:val="24"/>
          <w:szCs w:val="24"/>
          <w:lang w:val="ro-RO"/>
        </w:rPr>
        <w:t xml:space="preserve"> </w:t>
      </w:r>
      <w:r>
        <w:rPr>
          <w:rFonts w:ascii="Times New Roman" w:hAnsi="Times New Roman"/>
          <w:sz w:val="24"/>
          <w:szCs w:val="24"/>
          <w:lang w:val="ro-RO"/>
        </w:rPr>
        <w:t>-</w:t>
      </w:r>
      <w:r w:rsidRPr="00B30935">
        <w:rPr>
          <w:rFonts w:ascii="Times New Roman" w:hAnsi="Times New Roman"/>
          <w:sz w:val="24"/>
          <w:szCs w:val="24"/>
        </w:rPr>
        <w:t>Îmbunătăţirea utiliz</w:t>
      </w:r>
      <w:r w:rsidRPr="00B30935">
        <w:rPr>
          <w:rFonts w:ascii="Times New Roman" w:hAnsi="Times New Roman"/>
          <w:sz w:val="24"/>
          <w:szCs w:val="24"/>
          <w:lang w:val="ro-RO"/>
        </w:rPr>
        <w:t>ării</w:t>
      </w:r>
      <w:r w:rsidRPr="00B30935">
        <w:rPr>
          <w:rFonts w:ascii="Times New Roman" w:hAnsi="Times New Roman"/>
          <w:sz w:val="24"/>
          <w:szCs w:val="24"/>
        </w:rPr>
        <w:t xml:space="preserve"> măsuri</w:t>
      </w:r>
      <w:r w:rsidRPr="00B30935">
        <w:rPr>
          <w:rFonts w:ascii="Times New Roman" w:hAnsi="Times New Roman"/>
          <w:sz w:val="24"/>
          <w:szCs w:val="24"/>
          <w:lang w:val="ro-RO"/>
        </w:rPr>
        <w:t>lor eficiente de prevenţie</w:t>
      </w:r>
      <w:r w:rsidRPr="00B30935">
        <w:rPr>
          <w:rFonts w:ascii="Times New Roman" w:hAnsi="Times New Roman"/>
          <w:sz w:val="24"/>
          <w:szCs w:val="24"/>
        </w:rPr>
        <w:t xml:space="preserve">, atât la nivel individual </w:t>
      </w:r>
      <w:r w:rsidRPr="00B30935">
        <w:rPr>
          <w:rFonts w:ascii="Times New Roman" w:hAnsi="Times New Roman"/>
          <w:sz w:val="24"/>
          <w:szCs w:val="24"/>
          <w:lang w:val="ro-RO"/>
        </w:rPr>
        <w:t xml:space="preserve">cât </w:t>
      </w:r>
      <w:r w:rsidRPr="00B30935">
        <w:rPr>
          <w:rFonts w:ascii="Times New Roman" w:hAnsi="Times New Roman"/>
          <w:sz w:val="24"/>
          <w:szCs w:val="24"/>
        </w:rPr>
        <w:t>şi la nivelul comunităţii</w:t>
      </w:r>
    </w:p>
    <w:p w:rsidR="002A1454" w:rsidRPr="00B30935" w:rsidRDefault="002A1454" w:rsidP="00F14AB3">
      <w:pPr>
        <w:pStyle w:val="NoSpacing"/>
        <w:jc w:val="both"/>
        <w:rPr>
          <w:rFonts w:ascii="Times New Roman" w:hAnsi="Times New Roman"/>
          <w:sz w:val="24"/>
          <w:szCs w:val="24"/>
        </w:rPr>
      </w:pPr>
      <w:r>
        <w:rPr>
          <w:rFonts w:ascii="Times New Roman" w:hAnsi="Times New Roman"/>
          <w:sz w:val="24"/>
          <w:szCs w:val="24"/>
          <w:lang w:val="ro-RO"/>
        </w:rPr>
        <w:t>-</w:t>
      </w:r>
      <w:r w:rsidRPr="00B30935">
        <w:rPr>
          <w:rFonts w:ascii="Times New Roman" w:hAnsi="Times New Roman"/>
          <w:sz w:val="24"/>
          <w:szCs w:val="24"/>
          <w:lang w:val="ro-RO"/>
        </w:rPr>
        <w:t xml:space="preserve"> Încurajarea tuturor membrilor asociaţiilor, guvernelor, organizaţiilor neguvernamentale, mass-mediei şi altor entităţi să folosească ocazia oferită de Ziua Mondială a Sănătăţii Orale de a organiza activităţi la nivel comunitar, naţional, regional şi global, pentru îmbunătăţirea sănătăţii orale.</w:t>
      </w:r>
    </w:p>
    <w:p w:rsidR="002A1454" w:rsidRPr="00B30935" w:rsidRDefault="002A1454" w:rsidP="00F14AB3">
      <w:pPr>
        <w:pStyle w:val="NoSpacing"/>
        <w:jc w:val="both"/>
        <w:rPr>
          <w:rFonts w:ascii="Times New Roman" w:hAnsi="Times New Roman"/>
          <w:sz w:val="24"/>
          <w:szCs w:val="24"/>
        </w:rPr>
      </w:pPr>
      <w:r w:rsidRPr="00B30935">
        <w:rPr>
          <w:rFonts w:ascii="Times New Roman" w:hAnsi="Times New Roman"/>
          <w:i/>
          <w:sz w:val="24"/>
          <w:szCs w:val="24"/>
        </w:rPr>
        <w:t>Perioada de derulare</w:t>
      </w:r>
      <w:r w:rsidRPr="00B30935">
        <w:rPr>
          <w:rFonts w:ascii="Times New Roman" w:hAnsi="Times New Roman"/>
          <w:sz w:val="24"/>
          <w:szCs w:val="24"/>
        </w:rPr>
        <w:t>: 20 Martie – 20 Aprilie 2017</w:t>
      </w:r>
    </w:p>
    <w:p w:rsidR="002A1454" w:rsidRPr="00B30935" w:rsidRDefault="002A1454" w:rsidP="00F14AB3">
      <w:pPr>
        <w:pStyle w:val="NoSpacing"/>
        <w:jc w:val="both"/>
        <w:rPr>
          <w:rFonts w:ascii="Times New Roman" w:hAnsi="Times New Roman"/>
          <w:i/>
          <w:sz w:val="24"/>
          <w:szCs w:val="24"/>
          <w:lang w:val="ro-RO"/>
        </w:rPr>
      </w:pPr>
      <w:r w:rsidRPr="00B30935">
        <w:rPr>
          <w:rFonts w:ascii="Times New Roman" w:hAnsi="Times New Roman"/>
          <w:i/>
          <w:sz w:val="24"/>
          <w:szCs w:val="24"/>
          <w:lang w:val="ro-RO"/>
        </w:rPr>
        <w:lastRenderedPageBreak/>
        <w:t>Activitatile derulate</w:t>
      </w:r>
      <w:r>
        <w:rPr>
          <w:rFonts w:ascii="Times New Roman" w:hAnsi="Times New Roman"/>
          <w:i/>
          <w:sz w:val="24"/>
          <w:szCs w:val="24"/>
          <w:lang w:val="ro-RO"/>
        </w:rPr>
        <w:t>:</w:t>
      </w:r>
      <w:r w:rsidRPr="00B30935">
        <w:rPr>
          <w:rFonts w:ascii="Times New Roman" w:hAnsi="Times New Roman"/>
          <w:sz w:val="24"/>
          <w:szCs w:val="24"/>
          <w:lang w:val="ro-RO"/>
        </w:rPr>
        <w:t xml:space="preserve"> documentare;</w:t>
      </w:r>
      <w:r>
        <w:rPr>
          <w:rFonts w:ascii="Times New Roman" w:hAnsi="Times New Roman"/>
          <w:i/>
          <w:sz w:val="24"/>
          <w:szCs w:val="24"/>
          <w:lang w:val="ro-RO"/>
        </w:rPr>
        <w:t xml:space="preserve"> </w:t>
      </w:r>
      <w:r w:rsidRPr="00B30935">
        <w:rPr>
          <w:rFonts w:ascii="Times New Roman" w:hAnsi="Times New Roman"/>
          <w:sz w:val="24"/>
          <w:szCs w:val="24"/>
          <w:lang w:val="ro-RO"/>
        </w:rPr>
        <w:t>comunicat de presă</w:t>
      </w:r>
      <w:r>
        <w:rPr>
          <w:rFonts w:ascii="Times New Roman" w:hAnsi="Times New Roman"/>
          <w:i/>
          <w:sz w:val="24"/>
          <w:szCs w:val="24"/>
          <w:lang w:val="ro-RO"/>
        </w:rPr>
        <w:t xml:space="preserve">; </w:t>
      </w:r>
      <w:r w:rsidRPr="00B30935">
        <w:rPr>
          <w:rFonts w:ascii="Times New Roman" w:hAnsi="Times New Roman"/>
          <w:sz w:val="24"/>
          <w:szCs w:val="24"/>
          <w:lang w:val="ro-RO"/>
        </w:rPr>
        <w:t>distribuire de materiale prin mijloace media</w:t>
      </w:r>
      <w:r>
        <w:rPr>
          <w:rFonts w:ascii="Times New Roman" w:hAnsi="Times New Roman"/>
          <w:i/>
          <w:sz w:val="24"/>
          <w:szCs w:val="24"/>
          <w:lang w:val="ro-RO"/>
        </w:rPr>
        <w:t xml:space="preserve">; </w:t>
      </w:r>
      <w:r w:rsidRPr="00B30935">
        <w:rPr>
          <w:rFonts w:ascii="Times New Roman" w:hAnsi="Times New Roman"/>
          <w:color w:val="000000" w:themeColor="text1"/>
          <w:sz w:val="24"/>
          <w:szCs w:val="24"/>
          <w:lang w:val="ro-RO"/>
        </w:rPr>
        <w:t>pregătire prezentare powerpoint pentru medicii stomatologi, cadre didactice și cadre medicale, preșcolari și școlari</w:t>
      </w:r>
      <w:r>
        <w:rPr>
          <w:rFonts w:ascii="Times New Roman" w:hAnsi="Times New Roman"/>
          <w:i/>
          <w:sz w:val="24"/>
          <w:szCs w:val="24"/>
          <w:lang w:val="ro-RO"/>
        </w:rPr>
        <w:t xml:space="preserve">; </w:t>
      </w:r>
      <w:r w:rsidRPr="00B30935">
        <w:rPr>
          <w:rFonts w:ascii="Times New Roman" w:hAnsi="Times New Roman"/>
          <w:color w:val="000000" w:themeColor="text1"/>
          <w:sz w:val="24"/>
          <w:szCs w:val="24"/>
          <w:lang w:val="ro-RO"/>
        </w:rPr>
        <w:t>tipărire materiale promotionale (orare,pliante,postere)</w:t>
      </w:r>
    </w:p>
    <w:p w:rsidR="002A1454" w:rsidRPr="00B30935" w:rsidRDefault="002A1454" w:rsidP="00F14AB3">
      <w:pPr>
        <w:pStyle w:val="NoSpacing"/>
        <w:jc w:val="both"/>
        <w:rPr>
          <w:rFonts w:ascii="Times New Roman" w:hAnsi="Times New Roman"/>
          <w:sz w:val="24"/>
          <w:szCs w:val="24"/>
          <w:lang w:val="ro-RO"/>
        </w:rPr>
      </w:pPr>
      <w:r w:rsidRPr="00B30935">
        <w:rPr>
          <w:rFonts w:ascii="Times New Roman" w:hAnsi="Times New Roman"/>
          <w:sz w:val="24"/>
          <w:szCs w:val="24"/>
          <w:lang w:val="ro-RO"/>
        </w:rPr>
        <w:t xml:space="preserve">- activităţi de IEC desfășurate în 10 unităţi de învăţământ şi la </w:t>
      </w:r>
      <w:r w:rsidRPr="00B30935">
        <w:rPr>
          <w:rFonts w:ascii="Times New Roman" w:hAnsi="Times New Roman"/>
          <w:color w:val="000000" w:themeColor="text1"/>
          <w:sz w:val="24"/>
          <w:szCs w:val="24"/>
          <w:lang w:val="ro-RO"/>
        </w:rPr>
        <w:t>Ordinul Asistenților Medicali Generaliști, Moașelor și Asistenților Medicali din România filiala Arad.</w:t>
      </w:r>
    </w:p>
    <w:p w:rsidR="002A1454" w:rsidRPr="00B30935" w:rsidRDefault="002A1454" w:rsidP="00F14AB3">
      <w:pPr>
        <w:pStyle w:val="NoSpacing"/>
        <w:jc w:val="both"/>
        <w:rPr>
          <w:rFonts w:ascii="Times New Roman" w:hAnsi="Times New Roman"/>
          <w:color w:val="000000" w:themeColor="text1"/>
          <w:sz w:val="24"/>
          <w:szCs w:val="24"/>
          <w:lang w:val="ro-RO"/>
        </w:rPr>
      </w:pPr>
      <w:r w:rsidRPr="006433A0">
        <w:rPr>
          <w:rFonts w:ascii="Times New Roman" w:hAnsi="Times New Roman"/>
          <w:i/>
          <w:color w:val="000000" w:themeColor="text1"/>
          <w:sz w:val="24"/>
          <w:szCs w:val="24"/>
          <w:lang w:val="ro-RO"/>
        </w:rPr>
        <w:t>Grupurile țintă</w:t>
      </w:r>
      <w:r w:rsidRPr="00B30935">
        <w:rPr>
          <w:rFonts w:ascii="Times New Roman" w:hAnsi="Times New Roman"/>
          <w:color w:val="000000" w:themeColor="text1"/>
          <w:sz w:val="24"/>
          <w:szCs w:val="24"/>
          <w:lang w:val="ro-RO"/>
        </w:rPr>
        <w:t>: Populaţia generală, copii preșcolari, școlari</w:t>
      </w:r>
    </w:p>
    <w:p w:rsidR="002A1454" w:rsidRPr="006433A0" w:rsidRDefault="002A1454" w:rsidP="00F14AB3">
      <w:pPr>
        <w:pStyle w:val="NoSpacing"/>
        <w:jc w:val="both"/>
        <w:rPr>
          <w:rFonts w:ascii="Times New Roman" w:hAnsi="Times New Roman"/>
          <w:i/>
          <w:color w:val="000000" w:themeColor="text1"/>
          <w:sz w:val="24"/>
          <w:szCs w:val="24"/>
          <w:lang w:val="ro-RO"/>
        </w:rPr>
      </w:pPr>
      <w:r w:rsidRPr="006433A0">
        <w:rPr>
          <w:rFonts w:ascii="Times New Roman" w:hAnsi="Times New Roman"/>
          <w:i/>
          <w:color w:val="000000" w:themeColor="text1"/>
          <w:sz w:val="24"/>
          <w:szCs w:val="24"/>
          <w:lang w:val="ro-RO"/>
        </w:rPr>
        <w:t xml:space="preserve">Nr. Beneficiari: </w:t>
      </w:r>
    </w:p>
    <w:p w:rsidR="002A1454" w:rsidRPr="00B30935" w:rsidRDefault="002A1454" w:rsidP="009561F0">
      <w:pPr>
        <w:pStyle w:val="NoSpacing"/>
        <w:numPr>
          <w:ilvl w:val="0"/>
          <w:numId w:val="51"/>
        </w:numPr>
        <w:jc w:val="both"/>
        <w:rPr>
          <w:rFonts w:ascii="Times New Roman" w:hAnsi="Times New Roman"/>
          <w:color w:val="000000" w:themeColor="text1"/>
          <w:sz w:val="24"/>
          <w:szCs w:val="24"/>
          <w:lang w:val="ro-RO"/>
        </w:rPr>
      </w:pPr>
      <w:r w:rsidRPr="00B30935">
        <w:rPr>
          <w:rFonts w:ascii="Times New Roman" w:hAnsi="Times New Roman"/>
          <w:color w:val="000000" w:themeColor="text1"/>
          <w:sz w:val="24"/>
          <w:szCs w:val="24"/>
          <w:lang w:val="ro-RO"/>
        </w:rPr>
        <w:t xml:space="preserve">în mediul online- vizitatori unici în ziua publicării articolelor- 15.774; </w:t>
      </w:r>
    </w:p>
    <w:p w:rsidR="002A1454" w:rsidRPr="00B30935" w:rsidRDefault="002A1454" w:rsidP="009561F0">
      <w:pPr>
        <w:pStyle w:val="NoSpacing"/>
        <w:numPr>
          <w:ilvl w:val="0"/>
          <w:numId w:val="51"/>
        </w:numPr>
        <w:jc w:val="both"/>
        <w:rPr>
          <w:rFonts w:ascii="Times New Roman" w:hAnsi="Times New Roman"/>
          <w:color w:val="000000" w:themeColor="text1"/>
          <w:sz w:val="24"/>
          <w:szCs w:val="24"/>
          <w:lang w:val="ro-RO"/>
        </w:rPr>
      </w:pPr>
      <w:r w:rsidRPr="00B30935">
        <w:rPr>
          <w:rFonts w:ascii="Times New Roman" w:hAnsi="Times New Roman"/>
          <w:color w:val="000000" w:themeColor="text1"/>
          <w:sz w:val="24"/>
          <w:szCs w:val="24"/>
          <w:lang w:val="ro-RO"/>
        </w:rPr>
        <w:t>elevi 1072</w:t>
      </w:r>
    </w:p>
    <w:p w:rsidR="002A1454" w:rsidRPr="00B30935" w:rsidRDefault="002A1454" w:rsidP="009561F0">
      <w:pPr>
        <w:pStyle w:val="NoSpacing"/>
        <w:numPr>
          <w:ilvl w:val="0"/>
          <w:numId w:val="51"/>
        </w:numPr>
        <w:jc w:val="both"/>
        <w:rPr>
          <w:rFonts w:ascii="Times New Roman" w:hAnsi="Times New Roman"/>
          <w:color w:val="000000" w:themeColor="text1"/>
          <w:sz w:val="24"/>
          <w:szCs w:val="24"/>
          <w:lang w:val="ro-RO"/>
        </w:rPr>
      </w:pPr>
      <w:r w:rsidRPr="00B30935">
        <w:rPr>
          <w:rFonts w:ascii="Times New Roman" w:hAnsi="Times New Roman"/>
          <w:color w:val="000000" w:themeColor="text1"/>
          <w:sz w:val="24"/>
          <w:szCs w:val="24"/>
          <w:lang w:val="ro-RO"/>
        </w:rPr>
        <w:t>medici stomatologi- 570</w:t>
      </w:r>
    </w:p>
    <w:p w:rsidR="002A1454" w:rsidRPr="00B30935" w:rsidRDefault="002A1454" w:rsidP="009561F0">
      <w:pPr>
        <w:pStyle w:val="NoSpacing"/>
        <w:numPr>
          <w:ilvl w:val="0"/>
          <w:numId w:val="51"/>
        </w:numPr>
        <w:jc w:val="both"/>
        <w:rPr>
          <w:rFonts w:ascii="Times New Roman" w:hAnsi="Times New Roman"/>
          <w:color w:val="000000" w:themeColor="text1"/>
          <w:sz w:val="24"/>
          <w:szCs w:val="24"/>
          <w:lang w:val="ro-RO"/>
        </w:rPr>
      </w:pPr>
      <w:r w:rsidRPr="00B30935">
        <w:rPr>
          <w:rFonts w:ascii="Times New Roman" w:hAnsi="Times New Roman"/>
          <w:color w:val="000000" w:themeColor="text1"/>
          <w:sz w:val="24"/>
          <w:szCs w:val="24"/>
          <w:lang w:val="ro-RO"/>
        </w:rPr>
        <w:t>studenți Facultatea de Stomatologie- 3</w:t>
      </w:r>
    </w:p>
    <w:p w:rsidR="002A1454" w:rsidRPr="00B30935" w:rsidRDefault="002A1454" w:rsidP="009561F0">
      <w:pPr>
        <w:pStyle w:val="NoSpacing"/>
        <w:numPr>
          <w:ilvl w:val="0"/>
          <w:numId w:val="51"/>
        </w:numPr>
        <w:jc w:val="both"/>
        <w:rPr>
          <w:rFonts w:ascii="Times New Roman" w:hAnsi="Times New Roman"/>
          <w:color w:val="000000" w:themeColor="text1"/>
          <w:sz w:val="24"/>
          <w:szCs w:val="24"/>
          <w:lang w:val="ro-RO"/>
        </w:rPr>
      </w:pPr>
      <w:r w:rsidRPr="00B30935">
        <w:rPr>
          <w:rFonts w:ascii="Times New Roman" w:hAnsi="Times New Roman"/>
          <w:color w:val="000000" w:themeColor="text1"/>
          <w:sz w:val="24"/>
          <w:szCs w:val="24"/>
          <w:lang w:val="ro-RO"/>
        </w:rPr>
        <w:t>cadre medicale -280</w:t>
      </w:r>
    </w:p>
    <w:p w:rsidR="002A1454" w:rsidRPr="00B30935" w:rsidRDefault="002A1454" w:rsidP="009561F0">
      <w:pPr>
        <w:pStyle w:val="NoSpacing"/>
        <w:numPr>
          <w:ilvl w:val="0"/>
          <w:numId w:val="51"/>
        </w:numPr>
        <w:jc w:val="both"/>
        <w:rPr>
          <w:rFonts w:ascii="Times New Roman" w:hAnsi="Times New Roman"/>
          <w:color w:val="000000" w:themeColor="text1"/>
          <w:sz w:val="24"/>
          <w:szCs w:val="24"/>
          <w:lang w:val="ro-RO"/>
        </w:rPr>
      </w:pPr>
      <w:r w:rsidRPr="00B30935">
        <w:rPr>
          <w:rFonts w:ascii="Times New Roman" w:hAnsi="Times New Roman"/>
          <w:color w:val="000000" w:themeColor="text1"/>
          <w:sz w:val="24"/>
          <w:szCs w:val="24"/>
          <w:lang w:val="ro-RO"/>
        </w:rPr>
        <w:t>cadre didactice- 15</w:t>
      </w:r>
    </w:p>
    <w:p w:rsidR="002A1454" w:rsidRPr="00B30935" w:rsidRDefault="002A1454" w:rsidP="009561F0">
      <w:pPr>
        <w:pStyle w:val="NoSpacing"/>
        <w:numPr>
          <w:ilvl w:val="0"/>
          <w:numId w:val="51"/>
        </w:numPr>
        <w:jc w:val="both"/>
        <w:rPr>
          <w:rFonts w:ascii="Times New Roman" w:hAnsi="Times New Roman"/>
          <w:color w:val="000000" w:themeColor="text1"/>
          <w:sz w:val="24"/>
          <w:szCs w:val="24"/>
          <w:lang w:val="ro-RO"/>
        </w:rPr>
      </w:pPr>
      <w:r w:rsidRPr="00B30935">
        <w:rPr>
          <w:rFonts w:ascii="Times New Roman" w:hAnsi="Times New Roman"/>
          <w:color w:val="000000" w:themeColor="text1"/>
          <w:sz w:val="24"/>
          <w:szCs w:val="24"/>
          <w:lang w:val="ro-RO"/>
        </w:rPr>
        <w:t>mediatori sanitari-2</w:t>
      </w:r>
      <w:r w:rsidRPr="00B30935">
        <w:rPr>
          <w:rFonts w:ascii="Times New Roman" w:hAnsi="Times New Roman"/>
          <w:color w:val="C00000"/>
          <w:sz w:val="24"/>
          <w:szCs w:val="24"/>
          <w:lang w:val="ro-RO"/>
        </w:rPr>
        <w:t xml:space="preserve">                                                                                                                                                                                                                                                                                                                                                             </w:t>
      </w:r>
    </w:p>
    <w:p w:rsidR="002A1454" w:rsidRPr="006433A0" w:rsidRDefault="002A1454" w:rsidP="00F14AB3">
      <w:pPr>
        <w:pStyle w:val="NoSpacing"/>
        <w:jc w:val="both"/>
        <w:rPr>
          <w:rFonts w:ascii="Times New Roman" w:hAnsi="Times New Roman"/>
          <w:i/>
          <w:color w:val="000000" w:themeColor="text1"/>
          <w:sz w:val="24"/>
          <w:szCs w:val="24"/>
          <w:lang w:val="ro-RO"/>
        </w:rPr>
      </w:pPr>
      <w:r w:rsidRPr="006433A0">
        <w:rPr>
          <w:rFonts w:ascii="Times New Roman" w:hAnsi="Times New Roman"/>
          <w:i/>
          <w:color w:val="000000" w:themeColor="text1"/>
          <w:sz w:val="24"/>
          <w:szCs w:val="24"/>
          <w:lang w:val="ro-RO"/>
        </w:rPr>
        <w:t>Locul derularii activităților</w:t>
      </w:r>
      <w:r>
        <w:rPr>
          <w:rFonts w:ascii="Times New Roman" w:hAnsi="Times New Roman"/>
          <w:i/>
          <w:color w:val="000000" w:themeColor="text1"/>
          <w:sz w:val="24"/>
          <w:szCs w:val="24"/>
          <w:lang w:val="ro-RO"/>
        </w:rPr>
        <w:t xml:space="preserve">- </w:t>
      </w:r>
      <w:r w:rsidRPr="00B30935">
        <w:rPr>
          <w:rFonts w:ascii="Times New Roman" w:hAnsi="Times New Roman"/>
          <w:color w:val="000000" w:themeColor="text1"/>
          <w:sz w:val="24"/>
          <w:szCs w:val="24"/>
          <w:lang w:val="ro-RO"/>
        </w:rPr>
        <w:t>activităţi</w:t>
      </w:r>
      <w:r>
        <w:rPr>
          <w:rFonts w:ascii="Times New Roman" w:hAnsi="Times New Roman"/>
          <w:color w:val="000000" w:themeColor="text1"/>
          <w:sz w:val="24"/>
          <w:szCs w:val="24"/>
          <w:lang w:val="ro-RO"/>
        </w:rPr>
        <w:t>le</w:t>
      </w:r>
      <w:r w:rsidRPr="00B30935">
        <w:rPr>
          <w:rFonts w:ascii="Times New Roman" w:hAnsi="Times New Roman"/>
          <w:color w:val="000000" w:themeColor="text1"/>
          <w:sz w:val="24"/>
          <w:szCs w:val="24"/>
          <w:lang w:val="ro-RO"/>
        </w:rPr>
        <w:t xml:space="preserve"> de IEC desfășurate :</w:t>
      </w:r>
    </w:p>
    <w:p w:rsidR="002A1454" w:rsidRPr="00B30935" w:rsidRDefault="002A1454" w:rsidP="00F14AB3">
      <w:pPr>
        <w:pStyle w:val="NoSpacing"/>
        <w:jc w:val="both"/>
        <w:rPr>
          <w:rFonts w:ascii="Times New Roman" w:hAnsi="Times New Roman"/>
          <w:color w:val="000000" w:themeColor="text1"/>
          <w:sz w:val="24"/>
          <w:szCs w:val="24"/>
          <w:lang w:val="ro-RO"/>
        </w:rPr>
      </w:pPr>
      <w:r w:rsidRPr="00B30935">
        <w:rPr>
          <w:rFonts w:ascii="Times New Roman" w:hAnsi="Times New Roman"/>
          <w:color w:val="000000" w:themeColor="text1"/>
          <w:sz w:val="24"/>
          <w:szCs w:val="24"/>
          <w:lang w:val="ro-RO"/>
        </w:rPr>
        <w:t>1. în sălile de clasă a unităților de învățământ ;</w:t>
      </w:r>
    </w:p>
    <w:p w:rsidR="002A1454" w:rsidRPr="00B30935" w:rsidRDefault="002A1454" w:rsidP="00F14AB3">
      <w:pPr>
        <w:pStyle w:val="NoSpacing"/>
        <w:jc w:val="both"/>
        <w:rPr>
          <w:rFonts w:ascii="Times New Roman" w:hAnsi="Times New Roman"/>
          <w:color w:val="000000" w:themeColor="text1"/>
          <w:sz w:val="24"/>
          <w:szCs w:val="24"/>
          <w:lang w:val="ro-RO"/>
        </w:rPr>
      </w:pPr>
      <w:r w:rsidRPr="00B30935">
        <w:rPr>
          <w:rFonts w:ascii="Times New Roman" w:hAnsi="Times New Roman"/>
          <w:color w:val="000000" w:themeColor="text1"/>
          <w:sz w:val="24"/>
          <w:szCs w:val="24"/>
          <w:lang w:val="ro-RO"/>
        </w:rPr>
        <w:t>2. la sediul Ordinul Asistenților Medicali generaliști,moașelor și asistenților Medicali din România filiala Arad;</w:t>
      </w:r>
    </w:p>
    <w:p w:rsidR="002A1454" w:rsidRPr="00B30935" w:rsidRDefault="002A1454" w:rsidP="00F14AB3">
      <w:pPr>
        <w:pStyle w:val="NoSpacing"/>
        <w:jc w:val="both"/>
        <w:rPr>
          <w:rFonts w:ascii="Times New Roman" w:hAnsi="Times New Roman"/>
          <w:color w:val="000000" w:themeColor="text1"/>
          <w:sz w:val="24"/>
          <w:szCs w:val="24"/>
          <w:lang w:val="ro-RO"/>
        </w:rPr>
      </w:pPr>
      <w:r w:rsidRPr="00B30935">
        <w:rPr>
          <w:rFonts w:ascii="Times New Roman" w:hAnsi="Times New Roman"/>
          <w:color w:val="000000" w:themeColor="text1"/>
          <w:sz w:val="24"/>
          <w:szCs w:val="24"/>
          <w:lang w:val="ro-RO"/>
        </w:rPr>
        <w:t xml:space="preserve">3. în cadrul Adunarii Generală Județeană a Colegiului Medicilor Dentiști din România Arad </w:t>
      </w:r>
    </w:p>
    <w:p w:rsidR="002A1454" w:rsidRPr="00B30935" w:rsidRDefault="002A1454" w:rsidP="00F14AB3">
      <w:pPr>
        <w:pStyle w:val="NoSpacing"/>
        <w:jc w:val="both"/>
        <w:rPr>
          <w:rFonts w:ascii="Times New Roman" w:hAnsi="Times New Roman"/>
          <w:color w:val="000000" w:themeColor="text1"/>
          <w:sz w:val="24"/>
          <w:szCs w:val="24"/>
          <w:lang w:val="ro-RO"/>
        </w:rPr>
      </w:pPr>
      <w:r w:rsidRPr="008B3B6A">
        <w:rPr>
          <w:rFonts w:ascii="Times New Roman" w:hAnsi="Times New Roman"/>
          <w:i/>
          <w:color w:val="000000" w:themeColor="text1"/>
          <w:sz w:val="24"/>
          <w:szCs w:val="24"/>
          <w:lang w:val="ro-RO"/>
        </w:rPr>
        <w:t>Materiale IEC utilizate</w:t>
      </w:r>
      <w:r w:rsidRPr="00B30935">
        <w:rPr>
          <w:rFonts w:ascii="Times New Roman" w:hAnsi="Times New Roman"/>
          <w:color w:val="000000" w:themeColor="text1"/>
          <w:sz w:val="24"/>
          <w:szCs w:val="24"/>
          <w:lang w:val="ro-RO"/>
        </w:rPr>
        <w:t>: prezentări PPT, pliante: 300buc., postere: 50buc., orare: 500buc.</w:t>
      </w:r>
    </w:p>
    <w:p w:rsidR="002A1454" w:rsidRPr="00B30935" w:rsidRDefault="002A1454" w:rsidP="00F14AB3">
      <w:pPr>
        <w:pStyle w:val="NoSpacing"/>
        <w:jc w:val="both"/>
        <w:rPr>
          <w:rFonts w:ascii="Times New Roman" w:hAnsi="Times New Roman"/>
          <w:color w:val="000000" w:themeColor="text1"/>
          <w:sz w:val="24"/>
          <w:szCs w:val="24"/>
          <w:lang w:val="ro-RO"/>
        </w:rPr>
      </w:pPr>
      <w:r w:rsidRPr="008B3B6A">
        <w:rPr>
          <w:rFonts w:ascii="Times New Roman" w:hAnsi="Times New Roman"/>
          <w:i/>
          <w:sz w:val="24"/>
          <w:szCs w:val="24"/>
          <w:lang w:val="fr-FR"/>
        </w:rPr>
        <w:t>Total cheltuieli</w:t>
      </w:r>
      <w:proofErr w:type="gramStart"/>
      <w:r w:rsidRPr="008B3B6A">
        <w:rPr>
          <w:rFonts w:ascii="Times New Roman" w:hAnsi="Times New Roman"/>
          <w:i/>
          <w:sz w:val="24"/>
          <w:szCs w:val="24"/>
          <w:lang w:val="fr-FR"/>
        </w:rPr>
        <w:t>:</w:t>
      </w:r>
      <w:r w:rsidRPr="00B30935">
        <w:rPr>
          <w:rFonts w:ascii="Times New Roman" w:hAnsi="Times New Roman"/>
          <w:sz w:val="24"/>
          <w:szCs w:val="24"/>
          <w:lang w:val="fr-FR"/>
        </w:rPr>
        <w:t xml:space="preserve">  din</w:t>
      </w:r>
      <w:proofErr w:type="gramEnd"/>
      <w:r w:rsidRPr="00B30935">
        <w:rPr>
          <w:rFonts w:ascii="Times New Roman" w:hAnsi="Times New Roman"/>
          <w:sz w:val="24"/>
          <w:szCs w:val="24"/>
          <w:lang w:val="fr-FR"/>
        </w:rPr>
        <w:t xml:space="preserve"> bugetul  PN V.1 </w:t>
      </w:r>
      <w:r w:rsidRPr="00B30935">
        <w:rPr>
          <w:rFonts w:ascii="Times New Roman" w:hAnsi="Times New Roman"/>
          <w:color w:val="000000" w:themeColor="text1"/>
          <w:sz w:val="24"/>
          <w:szCs w:val="24"/>
          <w:lang w:val="ro-RO"/>
        </w:rPr>
        <w:t>: 1.439,9 lei</w:t>
      </w:r>
      <w:r w:rsidR="0049256A">
        <w:rPr>
          <w:rFonts w:ascii="Times New Roman" w:hAnsi="Times New Roman"/>
          <w:color w:val="000000" w:themeColor="text1"/>
          <w:sz w:val="24"/>
          <w:szCs w:val="24"/>
          <w:lang w:val="ro-RO"/>
        </w:rPr>
        <w:t>.</w:t>
      </w:r>
    </w:p>
    <w:p w:rsidR="002A1454" w:rsidRPr="00414345" w:rsidRDefault="002A1454" w:rsidP="00F14AB3">
      <w:pPr>
        <w:jc w:val="both"/>
        <w:rPr>
          <w:rFonts w:eastAsia="Calibri"/>
          <w:color w:val="000000" w:themeColor="text1"/>
          <w:lang w:val="ro-RO"/>
        </w:rPr>
      </w:pPr>
    </w:p>
    <w:p w:rsidR="002A1454" w:rsidRPr="005E343B" w:rsidRDefault="002A1454" w:rsidP="00F14AB3">
      <w:pPr>
        <w:jc w:val="both"/>
        <w:rPr>
          <w:rFonts w:eastAsia="Calibri"/>
        </w:rPr>
      </w:pPr>
      <w:r w:rsidRPr="0093103D">
        <w:rPr>
          <w:rFonts w:eastAsia="Calibri"/>
          <w:b/>
        </w:rPr>
        <w:t>6. Campania :</w:t>
      </w:r>
      <w:r>
        <w:rPr>
          <w:rFonts w:eastAsia="Calibri"/>
        </w:rPr>
        <w:t xml:space="preserve"> Ziua Mondială a Sănătății</w:t>
      </w:r>
    </w:p>
    <w:p w:rsidR="002A1454" w:rsidRPr="0093103D" w:rsidRDefault="002A1454" w:rsidP="00F14AB3">
      <w:pPr>
        <w:jc w:val="both"/>
        <w:rPr>
          <w:rFonts w:eastAsia="Calibri"/>
        </w:rPr>
      </w:pPr>
      <w:r w:rsidRPr="0093103D">
        <w:rPr>
          <w:rFonts w:eastAsia="Calibri"/>
          <w:i/>
        </w:rPr>
        <w:t>Scop</w:t>
      </w:r>
      <w:r w:rsidRPr="0093103D">
        <w:rPr>
          <w:rFonts w:eastAsia="Calibri"/>
        </w:rPr>
        <w:t>:  Schimbarea percepţiei bolilor mentale, inclusiv a depresiei, ca stigmate, printr-o informare corectă</w:t>
      </w:r>
    </w:p>
    <w:p w:rsidR="002A1454" w:rsidRPr="0093103D" w:rsidRDefault="002A1454" w:rsidP="00F14AB3">
      <w:pPr>
        <w:jc w:val="both"/>
        <w:rPr>
          <w:rFonts w:eastAsia="Calibri"/>
          <w:i/>
        </w:rPr>
      </w:pPr>
      <w:r w:rsidRPr="0093103D">
        <w:rPr>
          <w:rFonts w:eastAsia="Calibri"/>
          <w:i/>
        </w:rPr>
        <w:t xml:space="preserve">Obiective : </w:t>
      </w:r>
    </w:p>
    <w:p w:rsidR="002A1454" w:rsidRPr="0093103D" w:rsidRDefault="002A1454" w:rsidP="009561F0">
      <w:pPr>
        <w:numPr>
          <w:ilvl w:val="0"/>
          <w:numId w:val="40"/>
        </w:numPr>
        <w:jc w:val="both"/>
        <w:rPr>
          <w:rFonts w:eastAsia="Calibri"/>
        </w:rPr>
      </w:pPr>
      <w:r w:rsidRPr="0093103D">
        <w:rPr>
          <w:rFonts w:eastAsia="Calibri"/>
        </w:rPr>
        <w:t xml:space="preserve">Creşterea numărului persoane depresive care solicită şi beneficiază de ajutor </w:t>
      </w:r>
    </w:p>
    <w:p w:rsidR="002A1454" w:rsidRPr="0093103D" w:rsidRDefault="002A1454" w:rsidP="009561F0">
      <w:pPr>
        <w:numPr>
          <w:ilvl w:val="0"/>
          <w:numId w:val="40"/>
        </w:numPr>
        <w:jc w:val="both"/>
        <w:rPr>
          <w:rFonts w:eastAsia="Calibri"/>
        </w:rPr>
      </w:pPr>
      <w:r w:rsidRPr="0093103D">
        <w:rPr>
          <w:rFonts w:eastAsia="Calibri"/>
        </w:rPr>
        <w:t xml:space="preserve">Informarea publicului general asupra depresiei, asupra cauzelor şi consecinţelor acesteia, inclusiv suicidul, asupra disponibilităţii mijloacelor de prevenire şi tratament. </w:t>
      </w:r>
    </w:p>
    <w:p w:rsidR="002A1454" w:rsidRPr="0093103D" w:rsidRDefault="002A1454" w:rsidP="009561F0">
      <w:pPr>
        <w:numPr>
          <w:ilvl w:val="0"/>
          <w:numId w:val="40"/>
        </w:numPr>
        <w:jc w:val="both"/>
        <w:rPr>
          <w:rFonts w:eastAsia="Calibri"/>
        </w:rPr>
      </w:pPr>
      <w:r w:rsidRPr="0093103D">
        <w:rPr>
          <w:rFonts w:eastAsia="Calibri"/>
        </w:rPr>
        <w:t>Implicarea familiei, prietenilor, colegilor, a comunităţii în sprijinirea persoanelor cu depresie.</w:t>
      </w:r>
    </w:p>
    <w:p w:rsidR="002A1454" w:rsidRPr="0093103D" w:rsidRDefault="002A1454" w:rsidP="00F14AB3">
      <w:pPr>
        <w:jc w:val="both"/>
        <w:rPr>
          <w:rFonts w:eastAsia="Calibri"/>
          <w:lang w:val="fr-FR"/>
        </w:rPr>
      </w:pPr>
      <w:r w:rsidRPr="0093103D">
        <w:rPr>
          <w:rFonts w:eastAsia="Calibri"/>
          <w:i/>
        </w:rPr>
        <w:t>Perioada  derulării </w:t>
      </w:r>
      <w:r w:rsidRPr="0093103D">
        <w:rPr>
          <w:rFonts w:eastAsia="Calibri"/>
          <w:i/>
          <w:lang w:val="fr-FR"/>
        </w:rPr>
        <w:t>:</w:t>
      </w:r>
      <w:r w:rsidRPr="0093103D">
        <w:rPr>
          <w:rFonts w:eastAsia="Calibri"/>
          <w:lang w:val="fr-FR"/>
        </w:rPr>
        <w:t xml:space="preserve"> 07 – 17 aprilie 2017</w:t>
      </w:r>
    </w:p>
    <w:p w:rsidR="002A1454" w:rsidRPr="0093103D" w:rsidRDefault="002A1454" w:rsidP="00F14AB3">
      <w:pPr>
        <w:jc w:val="both"/>
        <w:rPr>
          <w:rFonts w:eastAsia="Calibri"/>
          <w:lang w:val="fr-FR"/>
        </w:rPr>
      </w:pPr>
      <w:r w:rsidRPr="0093103D">
        <w:rPr>
          <w:rFonts w:eastAsia="Calibri"/>
          <w:i/>
          <w:lang w:val="fr-FR"/>
        </w:rPr>
        <w:t>Grupul țintă 1 :</w:t>
      </w:r>
      <w:r w:rsidRPr="0093103D">
        <w:rPr>
          <w:rFonts w:eastAsia="Calibri"/>
        </w:rPr>
        <w:t xml:space="preserve"> </w:t>
      </w:r>
      <w:r w:rsidRPr="0093103D">
        <w:rPr>
          <w:rFonts w:eastAsia="Calibri"/>
          <w:lang w:val="fr-FR"/>
        </w:rPr>
        <w:t>Adolescenţii; Tinerii.</w:t>
      </w:r>
    </w:p>
    <w:p w:rsidR="002A1454" w:rsidRPr="0093103D" w:rsidRDefault="002A1454" w:rsidP="00F14AB3">
      <w:pPr>
        <w:jc w:val="both"/>
        <w:rPr>
          <w:rFonts w:eastAsia="Calibri"/>
          <w:lang w:val="fr-FR"/>
        </w:rPr>
      </w:pPr>
      <w:r w:rsidRPr="0093103D">
        <w:rPr>
          <w:rFonts w:eastAsia="Calibri"/>
          <w:i/>
          <w:lang w:val="fr-FR"/>
        </w:rPr>
        <w:t>Grupul țintă 2 :</w:t>
      </w:r>
      <w:r w:rsidRPr="0093103D">
        <w:rPr>
          <w:rFonts w:eastAsia="Calibri"/>
          <w:b/>
          <w:lang w:val="fr-FR"/>
        </w:rPr>
        <w:t xml:space="preserve"> </w:t>
      </w:r>
      <w:r w:rsidRPr="0093103D">
        <w:rPr>
          <w:rFonts w:eastAsia="Calibri"/>
          <w:lang w:val="fr-FR"/>
        </w:rPr>
        <w:t xml:space="preserve"> femeile la vârsta maternităţii (gravide și lehuze);</w:t>
      </w:r>
    </w:p>
    <w:p w:rsidR="002A1454" w:rsidRPr="0093103D" w:rsidRDefault="002A1454" w:rsidP="00F14AB3">
      <w:pPr>
        <w:jc w:val="both"/>
        <w:rPr>
          <w:rFonts w:eastAsia="Calibri"/>
          <w:lang w:val="fr-FR"/>
        </w:rPr>
      </w:pPr>
      <w:r w:rsidRPr="0093103D">
        <w:rPr>
          <w:rFonts w:eastAsia="Calibri"/>
          <w:i/>
          <w:lang w:val="fr-FR"/>
        </w:rPr>
        <w:t>Grupul țintă  3 :</w:t>
      </w:r>
      <w:r w:rsidRPr="0093103D">
        <w:rPr>
          <w:rFonts w:eastAsia="Calibri"/>
          <w:lang w:val="fr-FR"/>
        </w:rPr>
        <w:t xml:space="preserve"> cadre medicale</w:t>
      </w:r>
    </w:p>
    <w:p w:rsidR="002A1454" w:rsidRPr="0093103D" w:rsidRDefault="002A1454" w:rsidP="00F14AB3">
      <w:pPr>
        <w:jc w:val="both"/>
        <w:rPr>
          <w:rFonts w:eastAsia="Calibri"/>
          <w:lang w:val="fr-FR"/>
        </w:rPr>
      </w:pPr>
      <w:r w:rsidRPr="0093103D">
        <w:rPr>
          <w:rFonts w:eastAsia="Calibri"/>
          <w:i/>
          <w:lang w:val="fr-FR"/>
        </w:rPr>
        <w:t>Locul derulării activităţilor:</w:t>
      </w:r>
      <w:r w:rsidRPr="0093103D">
        <w:rPr>
          <w:rFonts w:eastAsia="Calibri"/>
          <w:lang w:val="fr-FR"/>
        </w:rPr>
        <w:t xml:space="preserve"> la sediul Ordinul Asistenților Medicali generaliști,moașelor și asistenților Medicali din România filiala Arad, în amfiteatrul UMFT/CRSP Timișoara.</w:t>
      </w:r>
    </w:p>
    <w:p w:rsidR="002A1454" w:rsidRPr="006433A0" w:rsidRDefault="002A1454" w:rsidP="00F14AB3">
      <w:pPr>
        <w:jc w:val="both"/>
        <w:rPr>
          <w:rFonts w:eastAsia="Calibri"/>
          <w:i/>
          <w:lang w:val="fr-FR"/>
        </w:rPr>
      </w:pPr>
      <w:r>
        <w:rPr>
          <w:rFonts w:eastAsia="Calibri"/>
          <w:i/>
          <w:lang w:val="fr-FR"/>
        </w:rPr>
        <w:t>Activități specifice :</w:t>
      </w:r>
      <w:r w:rsidRPr="0093103D">
        <w:rPr>
          <w:rFonts w:eastAsia="Calibri"/>
          <w:lang w:val="fr-FR"/>
        </w:rPr>
        <w:t>comunicat de presă</w:t>
      </w:r>
      <w:r>
        <w:rPr>
          <w:rFonts w:eastAsia="Calibri"/>
          <w:i/>
          <w:lang w:val="fr-FR"/>
        </w:rPr>
        <w:t xml:space="preserve">, </w:t>
      </w:r>
      <w:r w:rsidRPr="0093103D">
        <w:rPr>
          <w:rFonts w:eastAsia="Calibri"/>
          <w:lang w:val="fr-FR"/>
        </w:rPr>
        <w:t>distribuire de materiale prin mijloace media</w:t>
      </w:r>
    </w:p>
    <w:p w:rsidR="002A1454" w:rsidRPr="0093103D" w:rsidRDefault="002A1454" w:rsidP="00F14AB3">
      <w:pPr>
        <w:jc w:val="both"/>
        <w:rPr>
          <w:rFonts w:eastAsia="Calibri"/>
          <w:lang w:val="fr-FR"/>
        </w:rPr>
      </w:pPr>
      <w:r>
        <w:rPr>
          <w:rFonts w:eastAsia="Calibri"/>
          <w:lang w:val="fr-FR"/>
        </w:rPr>
        <w:t>-</w:t>
      </w:r>
      <w:r w:rsidRPr="0093103D">
        <w:rPr>
          <w:rFonts w:eastAsia="Calibri"/>
          <w:lang w:val="fr-FR"/>
        </w:rPr>
        <w:t>activităţi de IEC desfășurate la:</w:t>
      </w:r>
    </w:p>
    <w:p w:rsidR="002A1454" w:rsidRPr="0093103D" w:rsidRDefault="002A1454" w:rsidP="00F14AB3">
      <w:pPr>
        <w:jc w:val="both"/>
        <w:rPr>
          <w:rFonts w:eastAsia="Calibri"/>
          <w:lang w:val="fr-FR"/>
        </w:rPr>
      </w:pPr>
      <w:r w:rsidRPr="0093103D">
        <w:rPr>
          <w:rFonts w:eastAsia="Calibri"/>
          <w:lang w:val="fr-FR"/>
        </w:rPr>
        <w:t>1.Ordinul Asistenților Medicali generaliști,moașelor și asistenților Medicali din România filiala Arad,</w:t>
      </w:r>
    </w:p>
    <w:p w:rsidR="002A1454" w:rsidRPr="0093103D" w:rsidRDefault="002A1454" w:rsidP="00F14AB3">
      <w:pPr>
        <w:jc w:val="both"/>
        <w:rPr>
          <w:rFonts w:eastAsia="Calibri"/>
          <w:lang w:val="fr-FR"/>
        </w:rPr>
      </w:pPr>
      <w:r w:rsidRPr="0093103D">
        <w:rPr>
          <w:rFonts w:eastAsia="Calibri"/>
          <w:lang w:val="fr-FR"/>
        </w:rPr>
        <w:t>2. În cadrul Simpozionului regional”Actualități și perspective în medicina preventivă”desfășurat la Timișoara,</w:t>
      </w:r>
    </w:p>
    <w:p w:rsidR="002A1454" w:rsidRPr="0093103D" w:rsidRDefault="002A1454" w:rsidP="00F14AB3">
      <w:pPr>
        <w:jc w:val="both"/>
        <w:rPr>
          <w:rFonts w:eastAsia="Calibri"/>
          <w:lang w:val="fr-FR"/>
        </w:rPr>
      </w:pPr>
      <w:r w:rsidRPr="0093103D">
        <w:rPr>
          <w:rFonts w:eastAsia="Calibri"/>
          <w:lang w:val="fr-FR"/>
        </w:rPr>
        <w:t xml:space="preserve">3. </w:t>
      </w:r>
      <w:r>
        <w:rPr>
          <w:rFonts w:eastAsia="Calibri"/>
          <w:lang w:val="fr-FR"/>
        </w:rPr>
        <w:t>în 5 unităţi sanitare,</w:t>
      </w:r>
    </w:p>
    <w:p w:rsidR="002A1454" w:rsidRPr="0093103D" w:rsidRDefault="002A1454" w:rsidP="00F14AB3">
      <w:pPr>
        <w:jc w:val="both"/>
        <w:rPr>
          <w:rFonts w:eastAsia="Calibri"/>
          <w:lang w:val="fr-FR"/>
        </w:rPr>
      </w:pPr>
      <w:r>
        <w:rPr>
          <w:rFonts w:eastAsia="Calibri"/>
          <w:lang w:val="fr-FR"/>
        </w:rPr>
        <w:t xml:space="preserve">4.împreună cu </w:t>
      </w:r>
      <w:r w:rsidRPr="0093103D">
        <w:rPr>
          <w:rFonts w:eastAsia="Calibri"/>
          <w:lang w:val="fr-FR"/>
        </w:rPr>
        <w:t xml:space="preserve"> medicii de familie, asistenții comunitari și mediatorii sanitari</w:t>
      </w:r>
      <w:r>
        <w:rPr>
          <w:rFonts w:eastAsia="Calibri"/>
          <w:lang w:val="fr-FR"/>
        </w:rPr>
        <w:t>.</w:t>
      </w:r>
    </w:p>
    <w:p w:rsidR="002A1454" w:rsidRPr="0093103D" w:rsidRDefault="002A1454" w:rsidP="00F14AB3">
      <w:pPr>
        <w:jc w:val="both"/>
        <w:rPr>
          <w:rFonts w:eastAsia="Calibri"/>
          <w:lang w:val="fr-FR"/>
        </w:rPr>
      </w:pPr>
      <w:r w:rsidRPr="00EF4E42">
        <w:rPr>
          <w:rFonts w:eastAsia="Calibri"/>
          <w:i/>
          <w:lang w:val="fr-FR"/>
        </w:rPr>
        <w:t>Nr. Beneficiari :</w:t>
      </w:r>
      <w:r w:rsidRPr="0093103D">
        <w:rPr>
          <w:rFonts w:eastAsia="Calibri"/>
          <w:lang w:val="fr-FR"/>
        </w:rPr>
        <w:t xml:space="preserve"> 596</w:t>
      </w:r>
      <w:r>
        <w:rPr>
          <w:rFonts w:eastAsia="Calibri"/>
          <w:lang w:val="fr-FR"/>
        </w:rPr>
        <w:t xml:space="preserve"> persoane</w:t>
      </w:r>
    </w:p>
    <w:p w:rsidR="002A1454" w:rsidRPr="00EF4E42" w:rsidRDefault="002A1454" w:rsidP="00F14AB3">
      <w:pPr>
        <w:jc w:val="both"/>
        <w:rPr>
          <w:rFonts w:eastAsia="Calibri"/>
          <w:i/>
          <w:lang w:val="fr-FR"/>
        </w:rPr>
      </w:pPr>
      <w:r w:rsidRPr="00EF4E42">
        <w:rPr>
          <w:rFonts w:eastAsia="Calibri"/>
          <w:i/>
          <w:lang w:val="fr-FR"/>
        </w:rPr>
        <w:t>Materiale IEC utilizate (nr. și tip) :</w:t>
      </w:r>
    </w:p>
    <w:p w:rsidR="002A1454" w:rsidRPr="0093103D" w:rsidRDefault="002A1454" w:rsidP="00F14AB3">
      <w:pPr>
        <w:jc w:val="both"/>
        <w:rPr>
          <w:rFonts w:eastAsia="Calibri"/>
          <w:lang w:val="fr-FR"/>
        </w:rPr>
      </w:pPr>
      <w:r w:rsidRPr="0093103D">
        <w:rPr>
          <w:rFonts w:eastAsia="Calibri"/>
          <w:lang w:val="fr-FR"/>
        </w:rPr>
        <w:t>-Poster” DEPRESIA:RUPE BARIERA TĂCERII. DEPRESIA ÎN CIFRE.MĂSURI DE PREVENIRE”  - 20 buc</w:t>
      </w:r>
    </w:p>
    <w:p w:rsidR="002A1454" w:rsidRPr="0093103D" w:rsidRDefault="002A1454" w:rsidP="00F14AB3">
      <w:pPr>
        <w:jc w:val="both"/>
        <w:rPr>
          <w:rFonts w:eastAsia="Calibri"/>
          <w:lang w:val="fr-FR"/>
        </w:rPr>
      </w:pPr>
      <w:r>
        <w:rPr>
          <w:rFonts w:eastAsia="Calibri"/>
          <w:lang w:val="fr-FR"/>
        </w:rPr>
        <w:t>-</w:t>
      </w:r>
      <w:r w:rsidRPr="0093103D">
        <w:rPr>
          <w:rFonts w:eastAsia="Calibri"/>
          <w:lang w:val="fr-FR"/>
        </w:rPr>
        <w:t>Poster ”Depresia poate fi prevenita și tratata”- 20 buc</w:t>
      </w:r>
    </w:p>
    <w:p w:rsidR="002A1454" w:rsidRPr="0093103D" w:rsidRDefault="002A1454" w:rsidP="009561F0">
      <w:pPr>
        <w:numPr>
          <w:ilvl w:val="0"/>
          <w:numId w:val="41"/>
        </w:numPr>
        <w:ind w:left="142" w:hanging="142"/>
        <w:jc w:val="both"/>
        <w:rPr>
          <w:rFonts w:eastAsia="Calibri"/>
          <w:lang w:val="fr-FR"/>
        </w:rPr>
      </w:pPr>
      <w:r w:rsidRPr="0093103D">
        <w:rPr>
          <w:rFonts w:eastAsia="Calibri"/>
          <w:lang w:val="fr-FR"/>
        </w:rPr>
        <w:t>Poster” VORBEȘTE CU PROFESIONIȘTII,CERE AJUTOR! ”– 20 buc</w:t>
      </w:r>
    </w:p>
    <w:p w:rsidR="002A1454" w:rsidRPr="0093103D" w:rsidRDefault="002A1454" w:rsidP="009561F0">
      <w:pPr>
        <w:numPr>
          <w:ilvl w:val="0"/>
          <w:numId w:val="41"/>
        </w:numPr>
        <w:ind w:left="142" w:hanging="142"/>
        <w:jc w:val="both"/>
        <w:rPr>
          <w:rFonts w:eastAsia="Calibri"/>
          <w:lang w:val="fr-FR"/>
        </w:rPr>
      </w:pPr>
      <w:r w:rsidRPr="0093103D">
        <w:rPr>
          <w:rFonts w:eastAsia="Calibri"/>
          <w:lang w:val="fr-FR"/>
        </w:rPr>
        <w:lastRenderedPageBreak/>
        <w:t>Prezentare ppt.-6</w:t>
      </w:r>
    </w:p>
    <w:p w:rsidR="002A1454" w:rsidRPr="0093103D" w:rsidRDefault="002A1454" w:rsidP="00F14AB3">
      <w:pPr>
        <w:jc w:val="both"/>
        <w:rPr>
          <w:rFonts w:eastAsia="Calibri"/>
          <w:lang w:val="fr-FR"/>
        </w:rPr>
      </w:pPr>
      <w:r w:rsidRPr="002C3B20">
        <w:rPr>
          <w:rFonts w:eastAsia="Calibri"/>
          <w:i/>
          <w:lang w:val="fr-FR"/>
        </w:rPr>
        <w:t>Total cheltuieli</w:t>
      </w:r>
      <w:proofErr w:type="gramStart"/>
      <w:r w:rsidRPr="002C3B20">
        <w:rPr>
          <w:rFonts w:eastAsia="Calibri"/>
          <w:i/>
          <w:lang w:val="fr-FR"/>
        </w:rPr>
        <w:t>:</w:t>
      </w:r>
      <w:r w:rsidRPr="0093103D">
        <w:rPr>
          <w:rFonts w:eastAsia="Calibri"/>
          <w:lang w:val="fr-FR"/>
        </w:rPr>
        <w:t xml:space="preserve">  din</w:t>
      </w:r>
      <w:proofErr w:type="gramEnd"/>
      <w:r w:rsidRPr="0093103D">
        <w:rPr>
          <w:rFonts w:eastAsia="Calibri"/>
          <w:lang w:val="fr-FR"/>
        </w:rPr>
        <w:t xml:space="preserve"> bugetul  PN V.1 </w:t>
      </w:r>
      <w:r w:rsidRPr="00EF4E42">
        <w:rPr>
          <w:rFonts w:eastAsia="Calibri"/>
          <w:i/>
          <w:lang w:val="fr-FR"/>
        </w:rPr>
        <w:t>:</w:t>
      </w:r>
      <w:r>
        <w:rPr>
          <w:rFonts w:eastAsia="Calibri"/>
          <w:lang w:val="fr-FR"/>
        </w:rPr>
        <w:t xml:space="preserve">  164,22 lei</w:t>
      </w:r>
      <w:r w:rsidR="0049256A">
        <w:rPr>
          <w:rFonts w:eastAsia="Calibri"/>
          <w:lang w:val="fr-FR"/>
        </w:rPr>
        <w:t>.</w:t>
      </w:r>
    </w:p>
    <w:p w:rsidR="002A1454" w:rsidRPr="0093103D" w:rsidRDefault="002A1454" w:rsidP="00F14AB3">
      <w:pPr>
        <w:jc w:val="both"/>
        <w:rPr>
          <w:rFonts w:eastAsia="Calibri"/>
          <w:lang w:val="fr-FR"/>
        </w:rPr>
      </w:pPr>
    </w:p>
    <w:p w:rsidR="002A1454" w:rsidRPr="005E343B" w:rsidRDefault="002A1454" w:rsidP="00F14AB3">
      <w:pPr>
        <w:jc w:val="both"/>
        <w:rPr>
          <w:rFonts w:eastAsia="Calibri"/>
          <w:lang w:val="fr-FR"/>
        </w:rPr>
      </w:pPr>
      <w:r>
        <w:rPr>
          <w:rFonts w:eastAsia="Calibri"/>
          <w:b/>
          <w:lang w:val="fr-FR"/>
        </w:rPr>
        <w:t xml:space="preserve">7. </w:t>
      </w:r>
      <w:r w:rsidRPr="0093103D">
        <w:rPr>
          <w:rFonts w:eastAsia="Calibri"/>
          <w:b/>
          <w:lang w:val="fr-FR"/>
        </w:rPr>
        <w:t>Campania</w:t>
      </w:r>
      <w:r>
        <w:rPr>
          <w:rFonts w:eastAsia="Calibri"/>
          <w:b/>
          <w:lang w:val="fr-FR"/>
        </w:rPr>
        <w:t> :</w:t>
      </w:r>
      <w:r w:rsidRPr="00EF4E42">
        <w:rPr>
          <w:rFonts w:eastAsia="Calibri"/>
          <w:lang w:val="fr-FR"/>
        </w:rPr>
        <w:t xml:space="preserve"> </w:t>
      </w:r>
      <w:r w:rsidRPr="0093103D">
        <w:rPr>
          <w:rFonts w:eastAsia="Calibri"/>
          <w:lang w:val="fr-FR"/>
        </w:rPr>
        <w:t>Săptămâna Europeană a Vaccinării</w:t>
      </w:r>
    </w:p>
    <w:p w:rsidR="002A1454" w:rsidRPr="0093103D" w:rsidRDefault="002A1454" w:rsidP="00F14AB3">
      <w:pPr>
        <w:jc w:val="both"/>
        <w:rPr>
          <w:rFonts w:eastAsia="Calibri"/>
          <w:lang w:val="fr-FR"/>
        </w:rPr>
      </w:pPr>
      <w:r w:rsidRPr="00EF4E42">
        <w:rPr>
          <w:rFonts w:eastAsia="Calibri"/>
          <w:i/>
          <w:lang w:val="fr-FR"/>
        </w:rPr>
        <w:t>Scop :</w:t>
      </w:r>
      <w:r w:rsidRPr="0093103D">
        <w:rPr>
          <w:rFonts w:eastAsia="Calibri"/>
          <w:lang w:val="fr-FR"/>
        </w:rPr>
        <w:t xml:space="preserve"> Creșterea acoperirii vaccinale, prin atragerea atenției și prin creșterea gradului de conștientizare asupra importanței vaccinării, cu un accent special pe grupurile vulnerabile </w:t>
      </w:r>
    </w:p>
    <w:p w:rsidR="002A1454" w:rsidRPr="00EF4E42" w:rsidRDefault="002A1454" w:rsidP="00F14AB3">
      <w:pPr>
        <w:jc w:val="both"/>
        <w:rPr>
          <w:rFonts w:eastAsia="Calibri"/>
          <w:i/>
          <w:lang w:val="fr-FR"/>
        </w:rPr>
      </w:pPr>
      <w:r w:rsidRPr="00EF4E42">
        <w:rPr>
          <w:rFonts w:eastAsia="Calibri"/>
          <w:i/>
          <w:lang w:val="fr-FR"/>
        </w:rPr>
        <w:t xml:space="preserve">Obiective : </w:t>
      </w:r>
    </w:p>
    <w:p w:rsidR="002A1454" w:rsidRPr="0093103D" w:rsidRDefault="002A1454" w:rsidP="00F14AB3">
      <w:pPr>
        <w:jc w:val="both"/>
        <w:rPr>
          <w:rFonts w:eastAsia="Calibri"/>
          <w:lang w:val="fr-FR"/>
        </w:rPr>
      </w:pPr>
      <w:r w:rsidRPr="0093103D">
        <w:rPr>
          <w:rFonts w:eastAsia="Calibri"/>
          <w:lang w:val="fr-FR"/>
        </w:rPr>
        <w:t>-creșterea acoperirii vaccinale, mai ales prin abordarea grupurilor vulnerabile sau slab deservite;</w:t>
      </w:r>
    </w:p>
    <w:p w:rsidR="002A1454" w:rsidRPr="0093103D" w:rsidRDefault="002A1454" w:rsidP="00F14AB3">
      <w:pPr>
        <w:jc w:val="both"/>
        <w:rPr>
          <w:rFonts w:eastAsia="Calibri"/>
          <w:lang w:val="fr-FR"/>
        </w:rPr>
      </w:pPr>
      <w:r w:rsidRPr="0093103D">
        <w:rPr>
          <w:rFonts w:eastAsia="Calibri"/>
          <w:lang w:val="fr-FR"/>
        </w:rPr>
        <w:t>-creșterea angajamentului față de vaccinare la nivel politic, profesional și personal</w:t>
      </w:r>
    </w:p>
    <w:p w:rsidR="002A1454" w:rsidRPr="0093103D" w:rsidRDefault="002A1454" w:rsidP="00F14AB3">
      <w:pPr>
        <w:jc w:val="both"/>
        <w:rPr>
          <w:rFonts w:eastAsia="Calibri"/>
          <w:lang w:val="fr-FR"/>
        </w:rPr>
      </w:pPr>
      <w:r w:rsidRPr="0093103D">
        <w:rPr>
          <w:rFonts w:eastAsia="Calibri"/>
          <w:lang w:val="fr-FR"/>
        </w:rPr>
        <w:t>-creșterea gradului de conștientizare cu privire la importanța vaccinării, în rândul părinților și al altor persoane care îngrijesc copii, profesioniștilor din domeniul sănătății, factorilor de decizie politică și al presei;</w:t>
      </w:r>
    </w:p>
    <w:p w:rsidR="002A1454" w:rsidRPr="0093103D" w:rsidRDefault="002A1454" w:rsidP="00F14AB3">
      <w:pPr>
        <w:jc w:val="both"/>
        <w:rPr>
          <w:rFonts w:eastAsia="Calibri"/>
          <w:lang w:val="fr-FR"/>
        </w:rPr>
      </w:pPr>
      <w:r w:rsidRPr="00EF4E42">
        <w:rPr>
          <w:rFonts w:eastAsia="Calibri"/>
          <w:i/>
          <w:lang w:val="fr-FR"/>
        </w:rPr>
        <w:t>Perioada  derulării :</w:t>
      </w:r>
      <w:r w:rsidRPr="0093103D">
        <w:rPr>
          <w:rFonts w:eastAsia="Calibri"/>
          <w:lang w:val="fr-FR"/>
        </w:rPr>
        <w:t xml:space="preserve"> 24 - 30 aprilie 2017</w:t>
      </w:r>
    </w:p>
    <w:p w:rsidR="002A1454" w:rsidRPr="0093103D" w:rsidRDefault="002A1454" w:rsidP="00F14AB3">
      <w:pPr>
        <w:jc w:val="both"/>
        <w:rPr>
          <w:rFonts w:eastAsia="Calibri"/>
          <w:lang w:val="fr-FR"/>
        </w:rPr>
      </w:pPr>
      <w:r w:rsidRPr="00EF4E42">
        <w:rPr>
          <w:rFonts w:eastAsia="Calibri"/>
          <w:i/>
          <w:lang w:val="fr-FR"/>
        </w:rPr>
        <w:t>Grupul țintă :</w:t>
      </w:r>
      <w:r w:rsidRPr="0093103D">
        <w:rPr>
          <w:rFonts w:eastAsia="Calibri"/>
        </w:rPr>
        <w:t xml:space="preserve"> </w:t>
      </w:r>
      <w:r w:rsidRPr="0093103D">
        <w:rPr>
          <w:rFonts w:eastAsia="Calibri"/>
          <w:lang w:val="fr-FR"/>
        </w:rPr>
        <w:t>Populația generală, părinți și alte persoane care îngrijesc copii, grupe de populație, considerate la risc, grupuri vulnerabile sau greu accesibile, profesioniști din sistemul sanitar, factori de decizie politică, presa</w:t>
      </w:r>
    </w:p>
    <w:p w:rsidR="002A1454" w:rsidRPr="00EF4E42" w:rsidRDefault="002A1454" w:rsidP="00F14AB3">
      <w:pPr>
        <w:jc w:val="both"/>
        <w:rPr>
          <w:rFonts w:eastAsia="Calibri"/>
          <w:i/>
          <w:lang w:val="fr-FR"/>
        </w:rPr>
      </w:pPr>
      <w:r w:rsidRPr="00EF4E42">
        <w:rPr>
          <w:rFonts w:eastAsia="Calibri"/>
          <w:i/>
          <w:lang w:val="fr-FR"/>
        </w:rPr>
        <w:t>Activități specifice</w:t>
      </w:r>
      <w:r>
        <w:rPr>
          <w:rFonts w:eastAsia="Calibri"/>
          <w:i/>
          <w:lang w:val="fr-FR"/>
        </w:rPr>
        <w:t> :</w:t>
      </w:r>
    </w:p>
    <w:p w:rsidR="002A1454" w:rsidRPr="0093103D" w:rsidRDefault="002A1454" w:rsidP="00F14AB3">
      <w:pPr>
        <w:jc w:val="both"/>
        <w:rPr>
          <w:rFonts w:eastAsia="Calibri"/>
          <w:lang w:val="fr-FR"/>
        </w:rPr>
      </w:pPr>
      <w:r w:rsidRPr="0093103D">
        <w:rPr>
          <w:rFonts w:eastAsia="Calibri"/>
          <w:lang w:val="fr-FR"/>
        </w:rPr>
        <w:t>- comunicat de presă</w:t>
      </w:r>
    </w:p>
    <w:p w:rsidR="002A1454" w:rsidRPr="0093103D" w:rsidRDefault="002A1454" w:rsidP="00F14AB3">
      <w:pPr>
        <w:jc w:val="both"/>
        <w:rPr>
          <w:rFonts w:eastAsia="Calibri"/>
          <w:lang w:val="fr-FR"/>
        </w:rPr>
      </w:pPr>
      <w:r w:rsidRPr="0093103D">
        <w:rPr>
          <w:rFonts w:eastAsia="Calibri"/>
          <w:lang w:val="fr-FR"/>
        </w:rPr>
        <w:t>- distribuire de materiale prin mijloace media</w:t>
      </w:r>
    </w:p>
    <w:p w:rsidR="002A1454" w:rsidRPr="0093103D" w:rsidRDefault="002A1454" w:rsidP="00F14AB3">
      <w:pPr>
        <w:jc w:val="both"/>
        <w:rPr>
          <w:rFonts w:eastAsia="Calibri"/>
          <w:lang w:val="fr-FR"/>
        </w:rPr>
      </w:pPr>
      <w:r w:rsidRPr="0093103D">
        <w:rPr>
          <w:rFonts w:eastAsia="Calibri"/>
          <w:lang w:val="fr-FR"/>
        </w:rPr>
        <w:t>- activităţi de IEC desfășurate la :</w:t>
      </w:r>
    </w:p>
    <w:p w:rsidR="002A1454" w:rsidRPr="0093103D" w:rsidRDefault="002A1454" w:rsidP="00F14AB3">
      <w:pPr>
        <w:jc w:val="both"/>
        <w:rPr>
          <w:rFonts w:eastAsia="Calibri"/>
          <w:lang w:val="fr-FR"/>
        </w:rPr>
      </w:pPr>
      <w:r w:rsidRPr="0093103D">
        <w:rPr>
          <w:rFonts w:eastAsia="Calibri"/>
          <w:lang w:val="fr-FR"/>
        </w:rPr>
        <w:t>a)Masa rotunda cu participarea medicilor de familie, asistenți medicali, asistenți comunitari și mediatori sanitari</w:t>
      </w:r>
    </w:p>
    <w:p w:rsidR="002A1454" w:rsidRPr="0093103D" w:rsidRDefault="002A1454" w:rsidP="00F14AB3">
      <w:pPr>
        <w:jc w:val="both"/>
        <w:rPr>
          <w:rFonts w:eastAsia="Calibri"/>
          <w:lang w:val="fr-FR"/>
        </w:rPr>
      </w:pPr>
      <w:r w:rsidRPr="0093103D">
        <w:rPr>
          <w:rFonts w:eastAsia="Calibri"/>
          <w:lang w:val="fr-FR"/>
        </w:rPr>
        <w:t xml:space="preserve">b)Campanii de informare în </w:t>
      </w:r>
      <w:r>
        <w:rPr>
          <w:rFonts w:eastAsia="Calibri"/>
          <w:lang w:val="fr-FR"/>
        </w:rPr>
        <w:t>unităţi sanitare</w:t>
      </w:r>
    </w:p>
    <w:p w:rsidR="002A1454" w:rsidRPr="0093103D" w:rsidRDefault="002A1454" w:rsidP="00F14AB3">
      <w:pPr>
        <w:jc w:val="both"/>
        <w:rPr>
          <w:rFonts w:eastAsia="Calibri"/>
          <w:lang w:val="fr-FR"/>
        </w:rPr>
      </w:pPr>
      <w:r w:rsidRPr="0093103D">
        <w:rPr>
          <w:rFonts w:eastAsia="Calibri"/>
          <w:lang w:val="fr-FR"/>
        </w:rPr>
        <w:t xml:space="preserve">c) Campanii de informare în unitățile de învățământ din judetul </w:t>
      </w:r>
      <w:r>
        <w:rPr>
          <w:rFonts w:eastAsia="Calibri"/>
          <w:lang w:val="fr-FR"/>
        </w:rPr>
        <w:t>Arad: 300 unități de învățământ</w:t>
      </w:r>
    </w:p>
    <w:p w:rsidR="002A1454" w:rsidRPr="00EF4E42" w:rsidRDefault="002A1454" w:rsidP="00F14AB3">
      <w:pPr>
        <w:jc w:val="both"/>
      </w:pPr>
      <w:r w:rsidRPr="00EF4E42">
        <w:rPr>
          <w:rFonts w:eastAsia="Calibri"/>
          <w:i/>
          <w:lang w:val="fr-FR"/>
        </w:rPr>
        <w:t>Nr. Beneficiari :</w:t>
      </w:r>
      <w:r w:rsidRPr="00EF4E42">
        <w:rPr>
          <w:sz w:val="16"/>
        </w:rPr>
        <w:t xml:space="preserve"> </w:t>
      </w:r>
      <w:r w:rsidRPr="00EF4E42">
        <w:t>11490</w:t>
      </w:r>
      <w:r>
        <w:t xml:space="preserve"> persoane</w:t>
      </w:r>
    </w:p>
    <w:p w:rsidR="002A1454" w:rsidRPr="00EF4E42" w:rsidRDefault="002A1454" w:rsidP="00F14AB3">
      <w:pPr>
        <w:jc w:val="both"/>
        <w:rPr>
          <w:rFonts w:eastAsia="Calibri"/>
          <w:i/>
          <w:lang w:val="fr-FR"/>
        </w:rPr>
      </w:pPr>
      <w:r w:rsidRPr="00EF4E42">
        <w:rPr>
          <w:rFonts w:eastAsia="Calibri"/>
          <w:i/>
          <w:lang w:val="fr-FR"/>
        </w:rPr>
        <w:t>Materiale IEC utilizate (nr. și tip)</w:t>
      </w:r>
      <w:r>
        <w:rPr>
          <w:rFonts w:eastAsia="Calibri"/>
          <w:i/>
          <w:lang w:val="fr-FR"/>
        </w:rPr>
        <w:t> :</w:t>
      </w:r>
      <w:r w:rsidRPr="0093103D">
        <w:rPr>
          <w:rFonts w:eastAsia="Calibri"/>
          <w:lang w:val="fr-FR"/>
        </w:rPr>
        <w:t>Materiale OMS_UNICEF : postere- 555 buc ; broșuri- 422 buc ; pliante-930 buc ; prezentări ppt-20</w:t>
      </w:r>
    </w:p>
    <w:p w:rsidR="002A1454" w:rsidRDefault="002A1454" w:rsidP="00F14AB3">
      <w:pPr>
        <w:jc w:val="both"/>
        <w:rPr>
          <w:rFonts w:eastAsia="Calibri"/>
          <w:lang w:val="fr-FR"/>
        </w:rPr>
      </w:pPr>
      <w:r w:rsidRPr="002C3B20">
        <w:rPr>
          <w:rFonts w:eastAsia="Calibri"/>
          <w:i/>
          <w:lang w:val="fr-FR"/>
        </w:rPr>
        <w:t>Total cheltuieli</w:t>
      </w:r>
      <w:proofErr w:type="gramStart"/>
      <w:r w:rsidRPr="002C3B20">
        <w:rPr>
          <w:rFonts w:eastAsia="Calibri"/>
          <w:i/>
          <w:lang w:val="fr-FR"/>
        </w:rPr>
        <w:t>:</w:t>
      </w:r>
      <w:r w:rsidRPr="0093103D">
        <w:rPr>
          <w:rFonts w:eastAsia="Calibri"/>
          <w:lang w:val="fr-FR"/>
        </w:rPr>
        <w:t xml:space="preserve">  din</w:t>
      </w:r>
      <w:proofErr w:type="gramEnd"/>
      <w:r w:rsidRPr="0093103D">
        <w:rPr>
          <w:rFonts w:eastAsia="Calibri"/>
          <w:lang w:val="fr-FR"/>
        </w:rPr>
        <w:t xml:space="preserve"> bugetul  PN V.1 </w:t>
      </w:r>
      <w:r w:rsidRPr="00EF4E42">
        <w:rPr>
          <w:rFonts w:eastAsia="Calibri"/>
          <w:i/>
          <w:lang w:val="fr-FR"/>
        </w:rPr>
        <w:t>:</w:t>
      </w:r>
      <w:r>
        <w:rPr>
          <w:rFonts w:eastAsia="Calibri"/>
          <w:lang w:val="fr-FR"/>
        </w:rPr>
        <w:t xml:space="preserve">  0 lei</w:t>
      </w:r>
      <w:r w:rsidR="0049256A">
        <w:rPr>
          <w:rFonts w:eastAsia="Calibri"/>
          <w:lang w:val="fr-FR"/>
        </w:rPr>
        <w:t>.</w:t>
      </w:r>
      <w:r>
        <w:rPr>
          <w:rFonts w:eastAsia="Calibri"/>
          <w:lang w:val="fr-FR"/>
        </w:rPr>
        <w:t xml:space="preserve"> </w:t>
      </w:r>
    </w:p>
    <w:p w:rsidR="002A1454" w:rsidRPr="0093103D" w:rsidRDefault="002A1454" w:rsidP="00F14AB3">
      <w:pPr>
        <w:jc w:val="both"/>
        <w:rPr>
          <w:rFonts w:eastAsia="Calibri"/>
          <w:lang w:val="fr-FR"/>
        </w:rPr>
      </w:pPr>
    </w:p>
    <w:p w:rsidR="002A1454" w:rsidRPr="005E343B" w:rsidRDefault="002A1454" w:rsidP="00F14AB3">
      <w:pPr>
        <w:jc w:val="both"/>
        <w:rPr>
          <w:rFonts w:eastAsia="Calibri"/>
          <w:lang w:val="fr-FR"/>
        </w:rPr>
      </w:pPr>
      <w:r>
        <w:rPr>
          <w:rFonts w:eastAsia="Calibri"/>
          <w:b/>
          <w:lang w:val="fr-FR"/>
        </w:rPr>
        <w:t xml:space="preserve">8. </w:t>
      </w:r>
      <w:r w:rsidRPr="0093103D">
        <w:rPr>
          <w:rFonts w:eastAsia="Calibri"/>
          <w:b/>
          <w:lang w:val="fr-FR"/>
        </w:rPr>
        <w:t>Campania</w:t>
      </w:r>
      <w:r>
        <w:rPr>
          <w:rFonts w:eastAsia="Calibri"/>
          <w:b/>
          <w:lang w:val="fr-FR"/>
        </w:rPr>
        <w:t xml:space="preserve"> : </w:t>
      </w:r>
      <w:r w:rsidRPr="0093103D">
        <w:rPr>
          <w:rFonts w:eastAsia="Calibri"/>
          <w:lang w:val="fr-FR"/>
        </w:rPr>
        <w:t>Ziua Naţională a Inimii</w:t>
      </w:r>
    </w:p>
    <w:p w:rsidR="002A1454" w:rsidRPr="0093103D" w:rsidRDefault="002A1454" w:rsidP="00F14AB3">
      <w:pPr>
        <w:jc w:val="both"/>
        <w:rPr>
          <w:rFonts w:eastAsia="Calibri"/>
          <w:lang w:val="fr-FR"/>
        </w:rPr>
      </w:pPr>
      <w:r w:rsidRPr="00EF4E42">
        <w:rPr>
          <w:rFonts w:eastAsia="Calibri"/>
          <w:i/>
          <w:lang w:val="fr-FR"/>
        </w:rPr>
        <w:t>Scop :</w:t>
      </w:r>
      <w:r w:rsidRPr="0093103D">
        <w:rPr>
          <w:rFonts w:eastAsia="Calibri"/>
          <w:lang w:val="fr-FR"/>
        </w:rPr>
        <w:t xml:space="preserve">  Satisfacţia vieţii şi sănătatea inimii în România</w:t>
      </w:r>
    </w:p>
    <w:p w:rsidR="002A1454" w:rsidRPr="0093103D" w:rsidRDefault="002A1454" w:rsidP="00F14AB3">
      <w:pPr>
        <w:jc w:val="both"/>
        <w:rPr>
          <w:rFonts w:eastAsia="Calibri"/>
          <w:lang w:val="fr-FR"/>
        </w:rPr>
      </w:pPr>
      <w:r w:rsidRPr="00EF4E42">
        <w:rPr>
          <w:rFonts w:eastAsia="Calibri"/>
          <w:i/>
          <w:lang w:val="fr-FR"/>
        </w:rPr>
        <w:t>Obiective :</w:t>
      </w:r>
      <w:r w:rsidRPr="0093103D">
        <w:rPr>
          <w:rFonts w:eastAsia="Calibri"/>
          <w:lang w:val="fr-FR"/>
        </w:rPr>
        <w:t xml:space="preserve"> Orientarea promotorilor sănătăţii către principalele pârghii aflate la îndemâna lor pentru creşterea satisfacţiei vieţii în ţara noastră.</w:t>
      </w:r>
    </w:p>
    <w:p w:rsidR="002A1454" w:rsidRPr="0093103D" w:rsidRDefault="002A1454" w:rsidP="00F14AB3">
      <w:pPr>
        <w:jc w:val="both"/>
        <w:rPr>
          <w:rFonts w:eastAsia="Calibri"/>
          <w:lang w:val="fr-FR"/>
        </w:rPr>
      </w:pPr>
      <w:r w:rsidRPr="00EF4E42">
        <w:rPr>
          <w:rFonts w:eastAsia="Calibri"/>
          <w:i/>
          <w:lang w:val="fr-FR"/>
        </w:rPr>
        <w:t>Perioada  derulării :</w:t>
      </w:r>
      <w:r w:rsidRPr="0093103D">
        <w:rPr>
          <w:rFonts w:eastAsia="Calibri"/>
          <w:lang w:val="fr-FR"/>
        </w:rPr>
        <w:t xml:space="preserve"> 1 – 7 mai 2017</w:t>
      </w:r>
    </w:p>
    <w:p w:rsidR="002A1454" w:rsidRPr="0093103D" w:rsidRDefault="002A1454" w:rsidP="00F14AB3">
      <w:pPr>
        <w:jc w:val="both"/>
        <w:rPr>
          <w:rFonts w:eastAsia="Calibri"/>
          <w:lang w:val="fr-FR"/>
        </w:rPr>
      </w:pPr>
      <w:r w:rsidRPr="00B91400">
        <w:rPr>
          <w:rFonts w:eastAsia="Calibri"/>
          <w:i/>
          <w:lang w:val="fr-FR"/>
        </w:rPr>
        <w:t>Grupul țintă 1</w:t>
      </w:r>
      <w:r w:rsidRPr="0093103D">
        <w:rPr>
          <w:rFonts w:eastAsia="Calibri"/>
          <w:lang w:val="fr-FR"/>
        </w:rPr>
        <w:t xml:space="preserve"> :, Populaţia tânără, Educatorii (învăţători şi profesori) din toate ciclurile şcolare incluzând personalul angrenat în educaţia civică</w:t>
      </w:r>
    </w:p>
    <w:p w:rsidR="002A1454" w:rsidRPr="0093103D" w:rsidRDefault="002A1454" w:rsidP="00F14AB3">
      <w:pPr>
        <w:jc w:val="both"/>
        <w:rPr>
          <w:rFonts w:eastAsia="Calibri"/>
          <w:lang w:val="fr-FR"/>
        </w:rPr>
      </w:pPr>
      <w:r w:rsidRPr="0093103D">
        <w:rPr>
          <w:rFonts w:eastAsia="Calibri"/>
          <w:lang w:val="fr-FR"/>
        </w:rPr>
        <w:t>Beneficiari : elevi: 1.869,  studenți : 5, cadre didactice: 34,  cadre medicale: 21</w:t>
      </w:r>
    </w:p>
    <w:p w:rsidR="002A1454" w:rsidRPr="0093103D" w:rsidRDefault="002A1454" w:rsidP="00F14AB3">
      <w:pPr>
        <w:jc w:val="both"/>
        <w:rPr>
          <w:rFonts w:eastAsia="Calibri"/>
          <w:lang w:val="fr-FR"/>
        </w:rPr>
      </w:pPr>
      <w:r w:rsidRPr="00B91400">
        <w:rPr>
          <w:rFonts w:eastAsia="Calibri"/>
          <w:i/>
          <w:lang w:val="fr-FR"/>
        </w:rPr>
        <w:t>Grupul țintă 2</w:t>
      </w:r>
      <w:r w:rsidRPr="0093103D">
        <w:rPr>
          <w:rFonts w:eastAsia="Calibri"/>
          <w:lang w:val="fr-FR"/>
        </w:rPr>
        <w:t> : Populaţia generală</w:t>
      </w:r>
    </w:p>
    <w:p w:rsidR="002A1454" w:rsidRPr="0093103D" w:rsidRDefault="002A1454" w:rsidP="00F14AB3">
      <w:pPr>
        <w:jc w:val="both"/>
        <w:rPr>
          <w:rFonts w:eastAsia="Calibri"/>
          <w:lang w:val="fr-FR"/>
        </w:rPr>
      </w:pPr>
      <w:r w:rsidRPr="0093103D">
        <w:rPr>
          <w:rFonts w:eastAsia="Calibri"/>
          <w:lang w:val="fr-FR"/>
        </w:rPr>
        <w:t>Locul derulării activităţilor: sala de mese a</w:t>
      </w:r>
      <w:r>
        <w:rPr>
          <w:rFonts w:eastAsia="Calibri"/>
          <w:lang w:val="fr-FR"/>
        </w:rPr>
        <w:t xml:space="preserve"> întreprinderilor; în cadrul ac</w:t>
      </w:r>
      <w:r w:rsidRPr="0093103D">
        <w:rPr>
          <w:rFonts w:eastAsia="Calibri"/>
          <w:lang w:val="fr-FR"/>
        </w:rPr>
        <w:t xml:space="preserve">țiunii caritabile desfășurate în  localitatea Birchiș ; sala Polivalentă Arad. </w:t>
      </w:r>
    </w:p>
    <w:p w:rsidR="002A1454" w:rsidRPr="0093103D" w:rsidRDefault="002A1454" w:rsidP="00F14AB3">
      <w:pPr>
        <w:jc w:val="both"/>
        <w:rPr>
          <w:rFonts w:eastAsia="Calibri"/>
          <w:lang w:val="fr-FR"/>
        </w:rPr>
      </w:pPr>
      <w:r w:rsidRPr="0093103D">
        <w:rPr>
          <w:rFonts w:eastAsia="Calibri"/>
          <w:lang w:val="fr-FR"/>
        </w:rPr>
        <w:t>Beneficiari : 410</w:t>
      </w:r>
      <w:r w:rsidRPr="00B91400">
        <w:rPr>
          <w:rFonts w:eastAsia="Calibri"/>
          <w:lang w:val="fr-FR"/>
        </w:rPr>
        <w:t xml:space="preserve"> </w:t>
      </w:r>
      <w:r>
        <w:rPr>
          <w:rFonts w:eastAsia="Calibri"/>
          <w:lang w:val="fr-FR"/>
        </w:rPr>
        <w:t>persoane/pacienți</w:t>
      </w:r>
    </w:p>
    <w:p w:rsidR="002A1454" w:rsidRPr="00B91400" w:rsidRDefault="002A1454" w:rsidP="00F14AB3">
      <w:pPr>
        <w:jc w:val="both"/>
        <w:rPr>
          <w:rFonts w:eastAsia="Calibri"/>
          <w:i/>
          <w:lang w:val="fr-FR"/>
        </w:rPr>
      </w:pPr>
      <w:r w:rsidRPr="00B91400">
        <w:rPr>
          <w:rFonts w:eastAsia="Calibri"/>
          <w:i/>
          <w:lang w:val="fr-FR"/>
        </w:rPr>
        <w:t>Activități specifice :</w:t>
      </w:r>
    </w:p>
    <w:p w:rsidR="002A1454" w:rsidRPr="0093103D" w:rsidRDefault="002A1454" w:rsidP="00F14AB3">
      <w:pPr>
        <w:jc w:val="both"/>
        <w:rPr>
          <w:rFonts w:eastAsia="Calibri"/>
          <w:lang w:val="fr-FR"/>
        </w:rPr>
      </w:pPr>
      <w:r w:rsidRPr="0093103D">
        <w:rPr>
          <w:rFonts w:eastAsia="Calibri"/>
          <w:lang w:val="fr-FR"/>
        </w:rPr>
        <w:t>- comunicat de presă</w:t>
      </w:r>
    </w:p>
    <w:p w:rsidR="002A1454" w:rsidRPr="0093103D" w:rsidRDefault="002A1454" w:rsidP="00F14AB3">
      <w:pPr>
        <w:jc w:val="both"/>
        <w:rPr>
          <w:rFonts w:eastAsia="Calibri"/>
          <w:lang w:val="fr-FR"/>
        </w:rPr>
      </w:pPr>
      <w:r w:rsidRPr="0093103D">
        <w:rPr>
          <w:rFonts w:eastAsia="Calibri"/>
          <w:lang w:val="fr-FR"/>
        </w:rPr>
        <w:t>- distribuire de materiale prin mijloace media</w:t>
      </w:r>
    </w:p>
    <w:p w:rsidR="002A1454" w:rsidRPr="0093103D" w:rsidRDefault="002A1454" w:rsidP="00F14AB3">
      <w:pPr>
        <w:jc w:val="both"/>
        <w:rPr>
          <w:rFonts w:eastAsia="Calibri"/>
          <w:lang w:val="fr-FR"/>
        </w:rPr>
      </w:pPr>
      <w:r w:rsidRPr="0093103D">
        <w:rPr>
          <w:rFonts w:eastAsia="Calibri"/>
          <w:lang w:val="fr-FR"/>
        </w:rPr>
        <w:t xml:space="preserve">- activităţi de IEC desfășurate în </w:t>
      </w:r>
      <w:r>
        <w:rPr>
          <w:rFonts w:eastAsia="Calibri"/>
          <w:lang w:val="fr-FR"/>
        </w:rPr>
        <w:t xml:space="preserve">4 unităţi de învăţământ , întreprinderi, </w:t>
      </w:r>
      <w:r w:rsidRPr="0093103D">
        <w:rPr>
          <w:rFonts w:eastAsia="Calibri"/>
          <w:lang w:val="fr-FR"/>
        </w:rPr>
        <w:t>în cadrul acțiunii caritabile din loc. Birchiș</w:t>
      </w:r>
    </w:p>
    <w:p w:rsidR="002A1454" w:rsidRPr="0093103D" w:rsidRDefault="002A1454" w:rsidP="00F14AB3">
      <w:pPr>
        <w:jc w:val="both"/>
        <w:rPr>
          <w:rFonts w:eastAsia="Calibri"/>
          <w:lang w:val="fr-FR"/>
        </w:rPr>
      </w:pPr>
      <w:r w:rsidRPr="00B91400">
        <w:rPr>
          <w:rFonts w:eastAsia="Calibri"/>
          <w:i/>
          <w:lang w:val="fr-FR"/>
        </w:rPr>
        <w:t>Nr. beneficiari :</w:t>
      </w:r>
      <w:r w:rsidRPr="0093103D">
        <w:rPr>
          <w:rFonts w:eastAsia="Calibri"/>
          <w:lang w:val="fr-FR"/>
        </w:rPr>
        <w:t xml:space="preserve"> </w:t>
      </w:r>
      <w:r w:rsidRPr="00B91400">
        <w:t xml:space="preserve"> 2.339</w:t>
      </w:r>
      <w:r>
        <w:t xml:space="preserve"> persoane </w:t>
      </w:r>
      <w:r>
        <w:rPr>
          <w:rFonts w:eastAsia="Calibri"/>
          <w:lang w:val="fr-FR"/>
        </w:rPr>
        <w:t xml:space="preserve">; </w:t>
      </w:r>
      <w:r w:rsidRPr="0093103D">
        <w:rPr>
          <w:rFonts w:eastAsia="Calibri"/>
          <w:lang w:val="fr-FR"/>
        </w:rPr>
        <w:t>în mediul on line: vizitatori unici în ziua publicării:  42.416</w:t>
      </w:r>
    </w:p>
    <w:p w:rsidR="002A1454" w:rsidRPr="0093103D" w:rsidRDefault="002A1454" w:rsidP="00F14AB3">
      <w:pPr>
        <w:jc w:val="both"/>
        <w:rPr>
          <w:rFonts w:eastAsia="Calibri"/>
          <w:lang w:val="fr-FR"/>
        </w:rPr>
      </w:pPr>
      <w:r>
        <w:rPr>
          <w:rFonts w:eastAsia="Calibri"/>
          <w:lang w:val="fr-FR"/>
        </w:rPr>
        <w:t>P</w:t>
      </w:r>
      <w:r w:rsidRPr="0093103D">
        <w:rPr>
          <w:rFonts w:eastAsia="Calibri"/>
          <w:lang w:val="fr-FR"/>
        </w:rPr>
        <w:t xml:space="preserve">arteneri : Societatea Națională de Crucea Roșie filiala Arad </w:t>
      </w:r>
    </w:p>
    <w:p w:rsidR="002A1454" w:rsidRPr="00B91400" w:rsidRDefault="002A1454" w:rsidP="00F14AB3">
      <w:pPr>
        <w:jc w:val="both"/>
        <w:rPr>
          <w:rFonts w:eastAsia="Calibri"/>
          <w:i/>
          <w:lang w:val="fr-FR"/>
        </w:rPr>
      </w:pPr>
      <w:r w:rsidRPr="00B91400">
        <w:rPr>
          <w:rFonts w:eastAsia="Calibri"/>
          <w:i/>
          <w:lang w:val="fr-FR"/>
        </w:rPr>
        <w:lastRenderedPageBreak/>
        <w:t xml:space="preserve">Materiale IEC utilizate (nr. și tip) </w:t>
      </w:r>
    </w:p>
    <w:p w:rsidR="002A1454" w:rsidRPr="0093103D" w:rsidRDefault="002A1454" w:rsidP="009561F0">
      <w:pPr>
        <w:numPr>
          <w:ilvl w:val="0"/>
          <w:numId w:val="42"/>
        </w:numPr>
        <w:jc w:val="both"/>
        <w:rPr>
          <w:rFonts w:eastAsia="Calibri"/>
          <w:lang w:val="fr-FR"/>
        </w:rPr>
      </w:pPr>
      <w:r w:rsidRPr="0093103D">
        <w:rPr>
          <w:rFonts w:eastAsia="Calibri"/>
          <w:lang w:val="fr-FR"/>
        </w:rPr>
        <w:t>Postere- Infografic:</w:t>
      </w:r>
      <w:r w:rsidRPr="0093103D">
        <w:rPr>
          <w:rFonts w:eastAsia="Calibri"/>
        </w:rPr>
        <w:t xml:space="preserve"> </w:t>
      </w:r>
      <w:r w:rsidRPr="0093103D">
        <w:rPr>
          <w:rFonts w:eastAsia="Calibri"/>
          <w:lang w:val="fr-FR"/>
        </w:rPr>
        <w:t>Ziua Naţională a Inimii - 4 mai 2017”Satisfacţia vieţii prelungeşte sănătatea inimii şi susţine longevitatea!” -50 buc</w:t>
      </w:r>
    </w:p>
    <w:p w:rsidR="002A1454" w:rsidRPr="0093103D" w:rsidRDefault="002A1454" w:rsidP="009561F0">
      <w:pPr>
        <w:numPr>
          <w:ilvl w:val="0"/>
          <w:numId w:val="42"/>
        </w:numPr>
        <w:jc w:val="both"/>
        <w:rPr>
          <w:rFonts w:eastAsia="Calibri"/>
          <w:lang w:val="fr-FR"/>
        </w:rPr>
      </w:pPr>
      <w:r w:rsidRPr="0093103D">
        <w:rPr>
          <w:rFonts w:eastAsia="Calibri"/>
          <w:lang w:val="fr-FR"/>
        </w:rPr>
        <w:t>Postere-  Obiectivul Global OMS “25 până în 25”-Orizont 2025 - 50 buc</w:t>
      </w:r>
    </w:p>
    <w:p w:rsidR="002A1454" w:rsidRPr="0093103D" w:rsidRDefault="002A1454" w:rsidP="009561F0">
      <w:pPr>
        <w:numPr>
          <w:ilvl w:val="0"/>
          <w:numId w:val="42"/>
        </w:numPr>
        <w:jc w:val="both"/>
        <w:rPr>
          <w:rFonts w:eastAsia="Calibri"/>
          <w:lang w:val="fr-FR"/>
        </w:rPr>
      </w:pPr>
      <w:r w:rsidRPr="0093103D">
        <w:rPr>
          <w:rFonts w:eastAsia="Calibri"/>
          <w:lang w:val="fr-FR"/>
        </w:rPr>
        <w:t>Poster- Cresterea Prevalentei Factorilor de Risc BCV -50buc</w:t>
      </w:r>
    </w:p>
    <w:p w:rsidR="002A1454" w:rsidRPr="0093103D" w:rsidRDefault="002A1454" w:rsidP="00F14AB3">
      <w:pPr>
        <w:jc w:val="both"/>
        <w:rPr>
          <w:rFonts w:eastAsia="Calibri"/>
          <w:lang w:val="fr-FR"/>
        </w:rPr>
      </w:pPr>
      <w:r w:rsidRPr="0093103D">
        <w:rPr>
          <w:rFonts w:eastAsia="Calibri"/>
          <w:lang w:val="fr-FR"/>
        </w:rPr>
        <w:t>Alte materiale utilizate :</w:t>
      </w:r>
      <w:r w:rsidRPr="0093103D">
        <w:rPr>
          <w:rFonts w:eastAsia="Calibri"/>
        </w:rPr>
        <w:t xml:space="preserve"> </w:t>
      </w:r>
      <w:r>
        <w:rPr>
          <w:rFonts w:eastAsia="Calibri"/>
          <w:lang w:val="fr-FR"/>
        </w:rPr>
        <w:t>-efectuarea EKG, ecografii abdominale,</w:t>
      </w:r>
      <w:r w:rsidRPr="0093103D">
        <w:rPr>
          <w:rFonts w:eastAsia="Calibri"/>
          <w:lang w:val="fr-FR"/>
        </w:rPr>
        <w:t>recoltare glicemie, colesterol</w:t>
      </w:r>
    </w:p>
    <w:p w:rsidR="002A1454" w:rsidRPr="0093103D" w:rsidRDefault="002A1454" w:rsidP="00F14AB3">
      <w:pPr>
        <w:jc w:val="both"/>
        <w:rPr>
          <w:rFonts w:eastAsia="Calibri"/>
          <w:lang w:val="fr-FR"/>
        </w:rPr>
      </w:pPr>
      <w:r w:rsidRPr="002C3B20">
        <w:rPr>
          <w:rFonts w:eastAsia="Calibri"/>
          <w:i/>
          <w:lang w:val="fr-FR"/>
        </w:rPr>
        <w:t>Total cheltuieli</w:t>
      </w:r>
      <w:proofErr w:type="gramStart"/>
      <w:r w:rsidRPr="002C3B20">
        <w:rPr>
          <w:rFonts w:eastAsia="Calibri"/>
          <w:i/>
          <w:lang w:val="fr-FR"/>
        </w:rPr>
        <w:t>:</w:t>
      </w:r>
      <w:r w:rsidRPr="0093103D">
        <w:rPr>
          <w:rFonts w:eastAsia="Calibri"/>
          <w:lang w:val="fr-FR"/>
        </w:rPr>
        <w:t xml:space="preserve">  din</w:t>
      </w:r>
      <w:proofErr w:type="gramEnd"/>
      <w:r w:rsidRPr="0093103D">
        <w:rPr>
          <w:rFonts w:eastAsia="Calibri"/>
          <w:lang w:val="fr-FR"/>
        </w:rPr>
        <w:t xml:space="preserve"> bugetul  PN V.1 </w:t>
      </w:r>
      <w:r w:rsidRPr="00B91400">
        <w:rPr>
          <w:rFonts w:eastAsia="Calibri"/>
          <w:i/>
          <w:lang w:val="fr-FR"/>
        </w:rPr>
        <w:t>:</w:t>
      </w:r>
      <w:r>
        <w:rPr>
          <w:rFonts w:eastAsia="Calibri"/>
          <w:lang w:val="fr-FR"/>
        </w:rPr>
        <w:t xml:space="preserve">  0 lei</w:t>
      </w:r>
      <w:r w:rsidR="0049256A">
        <w:rPr>
          <w:rFonts w:eastAsia="Calibri"/>
          <w:lang w:val="fr-FR"/>
        </w:rPr>
        <w:t>.</w:t>
      </w:r>
    </w:p>
    <w:p w:rsidR="002A1454" w:rsidRDefault="002A1454" w:rsidP="00F14AB3">
      <w:pPr>
        <w:jc w:val="both"/>
        <w:rPr>
          <w:rFonts w:eastAsia="Calibri"/>
          <w:lang w:val="fr-FR"/>
        </w:rPr>
      </w:pPr>
    </w:p>
    <w:p w:rsidR="0049256A" w:rsidRPr="0093103D" w:rsidRDefault="0049256A" w:rsidP="00F14AB3">
      <w:pPr>
        <w:jc w:val="both"/>
        <w:rPr>
          <w:rFonts w:eastAsia="Calibri"/>
          <w:lang w:val="fr-FR"/>
        </w:rPr>
      </w:pPr>
    </w:p>
    <w:p w:rsidR="002A1454" w:rsidRPr="005E343B" w:rsidRDefault="002A1454" w:rsidP="00F14AB3">
      <w:pPr>
        <w:jc w:val="both"/>
        <w:rPr>
          <w:rFonts w:eastAsia="Calibri"/>
          <w:lang w:val="fr-FR"/>
        </w:rPr>
      </w:pPr>
      <w:r>
        <w:rPr>
          <w:rFonts w:eastAsia="Calibri"/>
          <w:b/>
          <w:lang w:val="fr-FR"/>
        </w:rPr>
        <w:t xml:space="preserve">9. </w:t>
      </w:r>
      <w:r w:rsidRPr="0093103D">
        <w:rPr>
          <w:rFonts w:eastAsia="Calibri"/>
          <w:b/>
          <w:lang w:val="fr-FR"/>
        </w:rPr>
        <w:t>Campania</w:t>
      </w:r>
      <w:r>
        <w:rPr>
          <w:rFonts w:eastAsia="Calibri"/>
          <w:b/>
          <w:lang w:val="fr-FR"/>
        </w:rPr>
        <w:t xml:space="preserve"> : </w:t>
      </w:r>
      <w:r>
        <w:rPr>
          <w:rFonts w:eastAsia="Calibri"/>
          <w:lang w:val="fr-FR"/>
        </w:rPr>
        <w:t>SALVEAZĂ VIEȚI: Igiena Mâinilor</w:t>
      </w:r>
    </w:p>
    <w:p w:rsidR="002A1454" w:rsidRPr="0093103D" w:rsidRDefault="002A1454" w:rsidP="00F14AB3">
      <w:pPr>
        <w:jc w:val="both"/>
        <w:rPr>
          <w:rFonts w:eastAsia="Calibri"/>
          <w:lang w:val="fr-FR"/>
        </w:rPr>
      </w:pPr>
      <w:r w:rsidRPr="002C3B20">
        <w:rPr>
          <w:rFonts w:eastAsia="Calibri"/>
          <w:i/>
          <w:lang w:val="fr-FR"/>
        </w:rPr>
        <w:t>Scop :</w:t>
      </w:r>
      <w:r w:rsidRPr="0093103D">
        <w:rPr>
          <w:rFonts w:eastAsia="Calibri"/>
          <w:lang w:val="fr-FR"/>
        </w:rPr>
        <w:t xml:space="preserve">  Creșterea nivelului de conștientizare în ceea ce privește importanța igienei mâinilor în domeniul îngrijirilor de sănătate și ”să unească oamenii” la nivel global, pentru a susține îmbunătățirea igienei mâinilor.</w:t>
      </w:r>
    </w:p>
    <w:p w:rsidR="002A1454" w:rsidRPr="0093103D" w:rsidRDefault="002A1454" w:rsidP="00F14AB3">
      <w:pPr>
        <w:jc w:val="both"/>
        <w:rPr>
          <w:rFonts w:eastAsia="Calibri"/>
          <w:lang w:val="fr-FR"/>
        </w:rPr>
      </w:pPr>
      <w:r w:rsidRPr="002C3B20">
        <w:rPr>
          <w:rFonts w:eastAsia="Calibri"/>
          <w:i/>
          <w:lang w:val="fr-FR"/>
        </w:rPr>
        <w:t>Obiective :</w:t>
      </w:r>
      <w:r w:rsidRPr="0093103D">
        <w:rPr>
          <w:rFonts w:eastAsia="Calibri"/>
          <w:b/>
          <w:lang w:val="fr-FR"/>
        </w:rPr>
        <w:t xml:space="preserve"> </w:t>
      </w:r>
      <w:r w:rsidRPr="0093103D">
        <w:rPr>
          <w:rFonts w:eastAsia="Calibri"/>
          <w:lang w:val="fr-FR"/>
        </w:rPr>
        <w:t>Sensibilizarea profesioniștilor din domeniul sănătății în privința îmbunătățirii igienei mâinilor în cadrul serviciilor medicale și a combaterii rezistenței microbiene la antibiotice.</w:t>
      </w:r>
    </w:p>
    <w:p w:rsidR="002A1454" w:rsidRPr="0093103D" w:rsidRDefault="002A1454" w:rsidP="00F14AB3">
      <w:pPr>
        <w:jc w:val="both"/>
        <w:rPr>
          <w:rFonts w:eastAsia="Calibri"/>
          <w:lang w:val="fr-FR"/>
        </w:rPr>
      </w:pPr>
      <w:r w:rsidRPr="002C3B20">
        <w:rPr>
          <w:rFonts w:eastAsia="Calibri"/>
          <w:i/>
          <w:lang w:val="fr-FR"/>
        </w:rPr>
        <w:t>Perioada  derulării :</w:t>
      </w:r>
      <w:r w:rsidRPr="0093103D">
        <w:rPr>
          <w:rFonts w:eastAsia="Calibri"/>
        </w:rPr>
        <w:t xml:space="preserve"> </w:t>
      </w:r>
      <w:r w:rsidRPr="0093103D">
        <w:rPr>
          <w:rFonts w:eastAsia="Calibri"/>
          <w:lang w:val="fr-FR"/>
        </w:rPr>
        <w:t>5 - 19 mai 2017</w:t>
      </w:r>
    </w:p>
    <w:p w:rsidR="002A1454" w:rsidRPr="0093103D" w:rsidRDefault="002A1454" w:rsidP="00F14AB3">
      <w:pPr>
        <w:jc w:val="both"/>
        <w:rPr>
          <w:rFonts w:eastAsia="Calibri"/>
          <w:lang w:val="fr-FR"/>
        </w:rPr>
      </w:pPr>
      <w:r w:rsidRPr="002C3B20">
        <w:rPr>
          <w:rFonts w:eastAsia="Calibri"/>
          <w:i/>
          <w:lang w:val="fr-FR"/>
        </w:rPr>
        <w:t>Grupul țintă 1 :</w:t>
      </w:r>
      <w:r w:rsidRPr="0093103D">
        <w:rPr>
          <w:rFonts w:eastAsia="Calibri"/>
          <w:lang w:val="fr-FR"/>
        </w:rPr>
        <w:t xml:space="preserve"> Personal medical, directori și administratori de spitale, </w:t>
      </w:r>
    </w:p>
    <w:p w:rsidR="002A1454" w:rsidRPr="0093103D" w:rsidRDefault="002A1454" w:rsidP="00F14AB3">
      <w:pPr>
        <w:jc w:val="both"/>
        <w:rPr>
          <w:rFonts w:eastAsia="Calibri"/>
          <w:lang w:val="fr-FR"/>
        </w:rPr>
      </w:pPr>
      <w:r w:rsidRPr="002C3B20">
        <w:rPr>
          <w:rFonts w:eastAsia="Calibri"/>
          <w:i/>
          <w:lang w:val="fr-FR"/>
        </w:rPr>
        <w:t>Grupul țintă 2</w:t>
      </w:r>
      <w:r w:rsidRPr="0093103D">
        <w:rPr>
          <w:rFonts w:eastAsia="Calibri"/>
          <w:lang w:val="fr-FR"/>
        </w:rPr>
        <w:t xml:space="preserve"> : copii ,elevi</w:t>
      </w:r>
    </w:p>
    <w:p w:rsidR="002A1454" w:rsidRPr="0093103D" w:rsidRDefault="002A1454" w:rsidP="00F14AB3">
      <w:pPr>
        <w:jc w:val="both"/>
        <w:rPr>
          <w:rFonts w:eastAsia="Calibri"/>
          <w:lang w:val="fr-FR"/>
        </w:rPr>
      </w:pPr>
      <w:r w:rsidRPr="002C3B20">
        <w:rPr>
          <w:rFonts w:eastAsia="Calibri"/>
          <w:i/>
          <w:lang w:val="fr-FR"/>
        </w:rPr>
        <w:t>Grupul țintă 3 :</w:t>
      </w:r>
      <w:r w:rsidRPr="0093103D">
        <w:rPr>
          <w:rFonts w:eastAsia="Calibri"/>
          <w:lang w:val="fr-FR"/>
        </w:rPr>
        <w:t xml:space="preserve"> populația generală</w:t>
      </w:r>
    </w:p>
    <w:p w:rsidR="002A1454" w:rsidRPr="006433A0" w:rsidRDefault="002A1454" w:rsidP="00F14AB3">
      <w:pPr>
        <w:jc w:val="both"/>
        <w:rPr>
          <w:rFonts w:eastAsia="Calibri"/>
          <w:i/>
          <w:lang w:val="fr-FR"/>
        </w:rPr>
      </w:pPr>
      <w:r>
        <w:rPr>
          <w:rFonts w:eastAsia="Calibri"/>
          <w:i/>
          <w:lang w:val="fr-FR"/>
        </w:rPr>
        <w:t>Activități specifice :</w:t>
      </w:r>
      <w:r w:rsidRPr="0093103D">
        <w:rPr>
          <w:rFonts w:eastAsia="Calibri"/>
          <w:lang w:val="fr-FR"/>
        </w:rPr>
        <w:t>comunicat de presă</w:t>
      </w:r>
      <w:r>
        <w:rPr>
          <w:rFonts w:eastAsia="Calibri"/>
          <w:i/>
          <w:lang w:val="fr-FR"/>
        </w:rPr>
        <w:t xml:space="preserve">, </w:t>
      </w:r>
      <w:r w:rsidRPr="0093103D">
        <w:rPr>
          <w:rFonts w:eastAsia="Calibri"/>
          <w:lang w:val="fr-FR"/>
        </w:rPr>
        <w:t>distribuire de materiale prin mijloace media( facebook)</w:t>
      </w:r>
    </w:p>
    <w:p w:rsidR="002A1454" w:rsidRPr="0093103D" w:rsidRDefault="002A1454" w:rsidP="00F14AB3">
      <w:pPr>
        <w:jc w:val="both"/>
        <w:rPr>
          <w:rFonts w:eastAsia="Calibri"/>
          <w:lang w:val="fr-FR"/>
        </w:rPr>
      </w:pPr>
      <w:r w:rsidRPr="0093103D">
        <w:rPr>
          <w:rFonts w:eastAsia="Calibri"/>
          <w:lang w:val="fr-FR"/>
        </w:rPr>
        <w:t xml:space="preserve">- activităţi de IEC desfășurate în </w:t>
      </w:r>
      <w:r>
        <w:rPr>
          <w:rFonts w:eastAsia="Calibri"/>
          <w:lang w:val="fr-FR"/>
        </w:rPr>
        <w:t xml:space="preserve">4unităţi de învăţământ , 1 întreprindere, 1 unitate sanitară şi la sediul </w:t>
      </w:r>
      <w:r w:rsidRPr="0093103D">
        <w:rPr>
          <w:rFonts w:eastAsia="Calibri"/>
          <w:lang w:val="fr-FR"/>
        </w:rPr>
        <w:t>Ordinul</w:t>
      </w:r>
      <w:r>
        <w:rPr>
          <w:rFonts w:eastAsia="Calibri"/>
          <w:lang w:val="fr-FR"/>
        </w:rPr>
        <w:t>ui</w:t>
      </w:r>
      <w:r w:rsidRPr="0093103D">
        <w:rPr>
          <w:rFonts w:eastAsia="Calibri"/>
          <w:lang w:val="fr-FR"/>
        </w:rPr>
        <w:t xml:space="preserve"> Asistenților Medicali Generaliști, Moașelor și Asistenților Medicali din Arad în cadrul cursurilor</w:t>
      </w:r>
    </w:p>
    <w:p w:rsidR="002A1454" w:rsidRDefault="002A1454" w:rsidP="00F14AB3">
      <w:pPr>
        <w:jc w:val="both"/>
        <w:rPr>
          <w:rFonts w:eastAsia="Calibri"/>
          <w:lang w:val="fr-FR"/>
        </w:rPr>
      </w:pPr>
      <w:r w:rsidRPr="002C3B20">
        <w:rPr>
          <w:rFonts w:eastAsia="Calibri"/>
          <w:i/>
          <w:lang w:val="fr-FR"/>
        </w:rPr>
        <w:t>Locul derulării activității :</w:t>
      </w:r>
      <w:r w:rsidRPr="0093103D">
        <w:rPr>
          <w:rFonts w:eastAsia="Calibri"/>
          <w:lang w:val="fr-FR"/>
        </w:rPr>
        <w:t xml:space="preserve"> sala de clasa a școlilor/colegiului ; sala de mese a </w:t>
      </w:r>
      <w:r>
        <w:rPr>
          <w:rFonts w:eastAsia="Calibri"/>
          <w:lang w:val="fr-FR"/>
        </w:rPr>
        <w:t>întreprinderii</w:t>
      </w:r>
    </w:p>
    <w:p w:rsidR="002A1454" w:rsidRPr="0093103D" w:rsidRDefault="002A1454" w:rsidP="00F14AB3">
      <w:pPr>
        <w:jc w:val="both"/>
        <w:rPr>
          <w:rFonts w:eastAsia="Calibri"/>
          <w:lang w:val="fr-FR"/>
        </w:rPr>
      </w:pPr>
      <w:r w:rsidRPr="002C3B20">
        <w:rPr>
          <w:rFonts w:eastAsia="Calibri"/>
          <w:i/>
          <w:lang w:val="fr-FR"/>
        </w:rPr>
        <w:t>Nr. beneficiari :</w:t>
      </w:r>
      <w:r w:rsidRPr="002C3B20">
        <w:rPr>
          <w:sz w:val="16"/>
        </w:rPr>
        <w:t xml:space="preserve"> </w:t>
      </w:r>
      <w:r w:rsidRPr="002C3B20">
        <w:t>2.617</w:t>
      </w:r>
      <w:r>
        <w:t xml:space="preserve"> persoane </w:t>
      </w:r>
      <w:r>
        <w:rPr>
          <w:rFonts w:eastAsia="Calibri"/>
          <w:lang w:val="fr-FR"/>
        </w:rPr>
        <w:t xml:space="preserve">; </w:t>
      </w:r>
      <w:r w:rsidRPr="0093103D">
        <w:rPr>
          <w:rFonts w:eastAsia="Calibri"/>
          <w:lang w:val="fr-FR"/>
        </w:rPr>
        <w:t>în mediul on line: vizitatori unici în ziua publicării:  15.216</w:t>
      </w:r>
    </w:p>
    <w:p w:rsidR="002A1454" w:rsidRPr="0093103D" w:rsidRDefault="002A1454" w:rsidP="00F14AB3">
      <w:pPr>
        <w:jc w:val="both"/>
        <w:rPr>
          <w:rFonts w:eastAsia="Calibri"/>
          <w:lang w:val="fr-FR"/>
        </w:rPr>
      </w:pPr>
      <w:r w:rsidRPr="00590307">
        <w:rPr>
          <w:rFonts w:eastAsia="Calibri"/>
          <w:i/>
          <w:lang w:val="fr-FR"/>
        </w:rPr>
        <w:t>Parteneri :</w:t>
      </w:r>
      <w:r w:rsidRPr="0093103D">
        <w:rPr>
          <w:rFonts w:eastAsia="Calibri"/>
          <w:lang w:val="fr-FR"/>
        </w:rPr>
        <w:t xml:space="preserve"> Societatea Națională de Crucea Roșie filiala Arad</w:t>
      </w:r>
    </w:p>
    <w:p w:rsidR="002A1454" w:rsidRDefault="002A1454" w:rsidP="00F14AB3">
      <w:pPr>
        <w:jc w:val="both"/>
        <w:rPr>
          <w:rFonts w:eastAsia="Calibri"/>
          <w:i/>
          <w:lang w:val="fr-FR"/>
        </w:rPr>
      </w:pPr>
      <w:r w:rsidRPr="002C3B20">
        <w:rPr>
          <w:rFonts w:eastAsia="Calibri"/>
          <w:i/>
          <w:lang w:val="fr-FR"/>
        </w:rPr>
        <w:t>Materia</w:t>
      </w:r>
      <w:r>
        <w:rPr>
          <w:rFonts w:eastAsia="Calibri"/>
          <w:i/>
          <w:lang w:val="fr-FR"/>
        </w:rPr>
        <w:t xml:space="preserve">le IEC utilizate (nr. și tip) : </w:t>
      </w:r>
      <w:r w:rsidRPr="0093103D">
        <w:rPr>
          <w:rFonts w:eastAsia="Calibri"/>
          <w:lang w:val="fr-FR"/>
        </w:rPr>
        <w:t>Poster Infografic-prevenirea infecțiilor – 150 buc</w:t>
      </w:r>
      <w:r>
        <w:rPr>
          <w:rFonts w:eastAsia="Calibri"/>
          <w:i/>
          <w:lang w:val="fr-FR"/>
        </w:rPr>
        <w:t>,</w:t>
      </w:r>
    </w:p>
    <w:p w:rsidR="002A1454" w:rsidRPr="002C3B20" w:rsidRDefault="002A1454" w:rsidP="00F14AB3">
      <w:pPr>
        <w:jc w:val="both"/>
        <w:rPr>
          <w:rFonts w:eastAsia="Calibri"/>
          <w:i/>
          <w:lang w:val="fr-FR"/>
        </w:rPr>
      </w:pPr>
      <w:r w:rsidRPr="0093103D">
        <w:rPr>
          <w:rFonts w:eastAsia="Calibri"/>
          <w:lang w:val="fr-FR"/>
        </w:rPr>
        <w:t>Prezentare ppt : 20</w:t>
      </w:r>
    </w:p>
    <w:p w:rsidR="002A1454" w:rsidRPr="0093103D" w:rsidRDefault="002A1454" w:rsidP="00F14AB3">
      <w:pPr>
        <w:jc w:val="both"/>
        <w:rPr>
          <w:rFonts w:eastAsia="Calibri"/>
          <w:lang w:val="fr-FR"/>
        </w:rPr>
      </w:pPr>
      <w:r w:rsidRPr="002C3B20">
        <w:rPr>
          <w:rFonts w:eastAsia="Calibri"/>
          <w:i/>
          <w:lang w:val="fr-FR"/>
        </w:rPr>
        <w:t>Total cheltuieli</w:t>
      </w:r>
      <w:proofErr w:type="gramStart"/>
      <w:r w:rsidRPr="002C3B20">
        <w:rPr>
          <w:rFonts w:eastAsia="Calibri"/>
          <w:i/>
          <w:lang w:val="fr-FR"/>
        </w:rPr>
        <w:t>:</w:t>
      </w:r>
      <w:r w:rsidRPr="0093103D">
        <w:rPr>
          <w:rFonts w:eastAsia="Calibri"/>
          <w:lang w:val="fr-FR"/>
        </w:rPr>
        <w:t xml:space="preserve">  </w:t>
      </w:r>
      <w:r>
        <w:rPr>
          <w:rFonts w:eastAsia="Calibri"/>
          <w:lang w:val="fr-FR"/>
        </w:rPr>
        <w:t>din</w:t>
      </w:r>
      <w:proofErr w:type="gramEnd"/>
      <w:r>
        <w:rPr>
          <w:rFonts w:eastAsia="Calibri"/>
          <w:lang w:val="fr-FR"/>
        </w:rPr>
        <w:t xml:space="preserve"> bugetul  PN V.1 : 410,55 lei</w:t>
      </w:r>
      <w:r w:rsidR="0049256A">
        <w:rPr>
          <w:rFonts w:eastAsia="Calibri"/>
          <w:lang w:val="fr-FR"/>
        </w:rPr>
        <w:t>.</w:t>
      </w:r>
    </w:p>
    <w:p w:rsidR="002A1454" w:rsidRPr="0093103D" w:rsidRDefault="002A1454" w:rsidP="00F14AB3">
      <w:pPr>
        <w:jc w:val="both"/>
        <w:rPr>
          <w:rFonts w:eastAsia="Calibri"/>
          <w:lang w:val="fr-FR"/>
        </w:rPr>
      </w:pPr>
    </w:p>
    <w:p w:rsidR="002A1454" w:rsidRPr="0093103D" w:rsidRDefault="002A1454" w:rsidP="00F14AB3">
      <w:pPr>
        <w:jc w:val="both"/>
        <w:rPr>
          <w:rFonts w:eastAsia="Calibri"/>
          <w:lang w:val="fr-FR"/>
        </w:rPr>
      </w:pPr>
      <w:r>
        <w:rPr>
          <w:rFonts w:eastAsia="Calibri"/>
          <w:b/>
          <w:lang w:val="fr-FR"/>
        </w:rPr>
        <w:t xml:space="preserve">10. </w:t>
      </w:r>
      <w:r w:rsidRPr="0093103D">
        <w:rPr>
          <w:rFonts w:eastAsia="Calibri"/>
          <w:b/>
          <w:lang w:val="fr-FR"/>
        </w:rPr>
        <w:t>Campania</w:t>
      </w:r>
      <w:r>
        <w:rPr>
          <w:rFonts w:eastAsia="Calibri"/>
          <w:b/>
          <w:lang w:val="fr-FR"/>
        </w:rPr>
        <w:t xml:space="preserve"> : </w:t>
      </w:r>
      <w:r w:rsidRPr="0093103D">
        <w:rPr>
          <w:rFonts w:eastAsia="Calibri"/>
          <w:lang w:val="fr-FR"/>
        </w:rPr>
        <w:t>Ziua Mondială de</w:t>
      </w:r>
      <w:r>
        <w:rPr>
          <w:rFonts w:eastAsia="Calibri"/>
          <w:lang w:val="fr-FR"/>
        </w:rPr>
        <w:t xml:space="preserve"> luptă împotriva hipertensiunii</w:t>
      </w:r>
    </w:p>
    <w:p w:rsidR="002A1454" w:rsidRPr="0093103D" w:rsidRDefault="002A1454" w:rsidP="00F14AB3">
      <w:pPr>
        <w:jc w:val="both"/>
        <w:rPr>
          <w:rFonts w:eastAsia="Calibri"/>
          <w:lang w:val="fr-FR"/>
        </w:rPr>
      </w:pPr>
      <w:r w:rsidRPr="002C3B20">
        <w:rPr>
          <w:rFonts w:eastAsia="Calibri"/>
          <w:i/>
          <w:lang w:val="fr-FR"/>
        </w:rPr>
        <w:t>Scop :</w:t>
      </w:r>
      <w:r>
        <w:rPr>
          <w:rFonts w:eastAsia="Calibri"/>
          <w:lang w:val="fr-FR"/>
        </w:rPr>
        <w:t>p</w:t>
      </w:r>
      <w:r w:rsidRPr="0093103D">
        <w:rPr>
          <w:rFonts w:eastAsia="Calibri"/>
          <w:lang w:val="fr-FR"/>
        </w:rPr>
        <w:t>romovarea practicilor comportamentale preventive în rândul populaţiei- respectiv măsurarea presiunii arteriale</w:t>
      </w:r>
    </w:p>
    <w:p w:rsidR="002A1454" w:rsidRPr="0093103D" w:rsidRDefault="002A1454" w:rsidP="00F14AB3">
      <w:pPr>
        <w:jc w:val="both"/>
        <w:rPr>
          <w:rFonts w:eastAsia="Calibri"/>
          <w:lang w:val="fr-FR"/>
        </w:rPr>
      </w:pPr>
      <w:r w:rsidRPr="002C3B20">
        <w:rPr>
          <w:rFonts w:eastAsia="Calibri"/>
          <w:i/>
          <w:lang w:val="fr-FR"/>
        </w:rPr>
        <w:t>Obiective :</w:t>
      </w:r>
      <w:r w:rsidRPr="0093103D">
        <w:rPr>
          <w:rFonts w:eastAsia="Calibri"/>
          <w:lang w:val="fr-FR"/>
        </w:rPr>
        <w:t xml:space="preserve"> Informarea populaţiei asupra HTA ca principal factor de risc pentru po</w:t>
      </w:r>
      <w:r>
        <w:rPr>
          <w:rFonts w:eastAsia="Calibri"/>
          <w:lang w:val="fr-FR"/>
        </w:rPr>
        <w:t>vara bolilor la scară mondială ; s</w:t>
      </w:r>
      <w:r w:rsidRPr="0093103D">
        <w:rPr>
          <w:rFonts w:eastAsia="Calibri"/>
          <w:lang w:val="fr-FR"/>
        </w:rPr>
        <w:t xml:space="preserve">chimbarea mentalităţii prin intervenţii educative, menite </w:t>
      </w:r>
      <w:r>
        <w:rPr>
          <w:rFonts w:eastAsia="Calibri"/>
          <w:lang w:val="fr-FR"/>
        </w:rPr>
        <w:t>a promova deprinderile sanogene</w:t>
      </w:r>
    </w:p>
    <w:p w:rsidR="002A1454" w:rsidRPr="0093103D" w:rsidRDefault="002A1454" w:rsidP="00F14AB3">
      <w:pPr>
        <w:jc w:val="both"/>
        <w:rPr>
          <w:rFonts w:eastAsia="Calibri"/>
          <w:lang w:val="fr-FR"/>
        </w:rPr>
      </w:pPr>
      <w:r w:rsidRPr="002C3B20">
        <w:rPr>
          <w:rFonts w:eastAsia="Calibri"/>
          <w:i/>
          <w:lang w:val="fr-FR"/>
        </w:rPr>
        <w:t>Perioada  derulării :</w:t>
      </w:r>
      <w:r w:rsidRPr="0093103D">
        <w:rPr>
          <w:rFonts w:eastAsia="Calibri"/>
          <w:lang w:val="fr-FR"/>
        </w:rPr>
        <w:t xml:space="preserve"> 17 mai – 24 mai 2017</w:t>
      </w:r>
    </w:p>
    <w:p w:rsidR="002A1454" w:rsidRPr="0093103D" w:rsidRDefault="002A1454" w:rsidP="00F14AB3">
      <w:pPr>
        <w:jc w:val="both"/>
        <w:rPr>
          <w:rFonts w:eastAsia="Calibri"/>
          <w:lang w:val="fr-FR"/>
        </w:rPr>
      </w:pPr>
      <w:r w:rsidRPr="002C3B20">
        <w:rPr>
          <w:rFonts w:eastAsia="Calibri"/>
          <w:i/>
          <w:lang w:val="fr-FR"/>
        </w:rPr>
        <w:t>Grupul țintă :</w:t>
      </w:r>
      <w:r w:rsidRPr="0093103D">
        <w:rPr>
          <w:rFonts w:eastAsia="Calibri"/>
        </w:rPr>
        <w:t xml:space="preserve"> </w:t>
      </w:r>
      <w:r w:rsidRPr="0093103D">
        <w:rPr>
          <w:rFonts w:eastAsia="Calibri"/>
          <w:lang w:val="fr-FR"/>
        </w:rPr>
        <w:t>Adulţi şi copii,</w:t>
      </w:r>
      <w:r>
        <w:rPr>
          <w:rFonts w:eastAsia="Calibri"/>
          <w:lang w:val="fr-FR"/>
        </w:rPr>
        <w:t xml:space="preserve"> persoane cu afecţiuni cronice </w:t>
      </w:r>
    </w:p>
    <w:p w:rsidR="002A1454" w:rsidRPr="006404C0" w:rsidRDefault="002A1454" w:rsidP="00F14AB3">
      <w:pPr>
        <w:jc w:val="both"/>
        <w:rPr>
          <w:rFonts w:eastAsia="Calibri"/>
          <w:i/>
          <w:lang w:val="fr-FR"/>
        </w:rPr>
      </w:pPr>
      <w:r w:rsidRPr="002C3B20">
        <w:rPr>
          <w:rFonts w:eastAsia="Calibri"/>
          <w:i/>
          <w:lang w:val="fr-FR"/>
        </w:rPr>
        <w:t xml:space="preserve">Activități specifice : </w:t>
      </w:r>
      <w:r w:rsidRPr="0093103D">
        <w:rPr>
          <w:rFonts w:eastAsia="Calibri"/>
          <w:lang w:val="fr-FR"/>
        </w:rPr>
        <w:t xml:space="preserve">activităţi de IEC desfășurate în </w:t>
      </w:r>
      <w:r>
        <w:rPr>
          <w:rFonts w:eastAsia="Calibri"/>
          <w:lang w:val="fr-FR"/>
        </w:rPr>
        <w:t xml:space="preserve">4 </w:t>
      </w:r>
      <w:r w:rsidRPr="0093103D">
        <w:rPr>
          <w:rFonts w:eastAsia="Calibri"/>
          <w:lang w:val="fr-FR"/>
        </w:rPr>
        <w:t>unităţi de învăţământ</w:t>
      </w:r>
      <w:r>
        <w:rPr>
          <w:rFonts w:eastAsia="Calibri"/>
          <w:i/>
          <w:lang w:val="fr-FR"/>
        </w:rPr>
        <w:t xml:space="preserve">, </w:t>
      </w:r>
      <w:r w:rsidRPr="0093103D">
        <w:rPr>
          <w:rFonts w:eastAsia="Calibri"/>
          <w:lang w:val="fr-FR"/>
        </w:rPr>
        <w:t>comunicat de presă</w:t>
      </w:r>
      <w:r>
        <w:rPr>
          <w:rFonts w:eastAsia="Calibri"/>
          <w:i/>
          <w:lang w:val="fr-FR"/>
        </w:rPr>
        <w:t xml:space="preserve">, </w:t>
      </w:r>
      <w:r w:rsidRPr="0093103D">
        <w:rPr>
          <w:rFonts w:eastAsia="Calibri"/>
          <w:lang w:val="fr-FR"/>
        </w:rPr>
        <w:t>distribuire de materiale prin mijloace media</w:t>
      </w:r>
    </w:p>
    <w:p w:rsidR="002A1454" w:rsidRDefault="002A1454" w:rsidP="00F14AB3">
      <w:pPr>
        <w:jc w:val="both"/>
        <w:rPr>
          <w:rFonts w:eastAsia="Calibri"/>
          <w:lang w:val="fr-FR"/>
        </w:rPr>
      </w:pPr>
      <w:r w:rsidRPr="002C3B20">
        <w:rPr>
          <w:rFonts w:eastAsia="Calibri"/>
          <w:i/>
          <w:lang w:val="fr-FR"/>
        </w:rPr>
        <w:t>Locul derulării activității :</w:t>
      </w:r>
      <w:r>
        <w:rPr>
          <w:rFonts w:eastAsia="Calibri"/>
          <w:lang w:val="fr-FR"/>
        </w:rPr>
        <w:t xml:space="preserve"> Să</w:t>
      </w:r>
      <w:r w:rsidRPr="0093103D">
        <w:rPr>
          <w:rFonts w:eastAsia="Calibri"/>
          <w:lang w:val="fr-FR"/>
        </w:rPr>
        <w:t>li</w:t>
      </w:r>
      <w:r>
        <w:rPr>
          <w:rFonts w:eastAsia="Calibri"/>
          <w:lang w:val="fr-FR"/>
        </w:rPr>
        <w:t>le de clasă</w:t>
      </w:r>
      <w:r w:rsidRPr="0093103D">
        <w:rPr>
          <w:rFonts w:eastAsia="Calibri"/>
          <w:lang w:val="fr-FR"/>
        </w:rPr>
        <w:t xml:space="preserve"> a</w:t>
      </w:r>
      <w:r>
        <w:rPr>
          <w:rFonts w:eastAsia="Calibri"/>
          <w:lang w:val="fr-FR"/>
        </w:rPr>
        <w:t>le unităţilor de învăţământ</w:t>
      </w:r>
      <w:r w:rsidRPr="0093103D">
        <w:rPr>
          <w:rFonts w:eastAsia="Calibri"/>
          <w:lang w:val="fr-FR"/>
        </w:rPr>
        <w:t>, cabinetul medical al colegi</w:t>
      </w:r>
      <w:r>
        <w:rPr>
          <w:rFonts w:eastAsia="Calibri"/>
          <w:lang w:val="fr-FR"/>
        </w:rPr>
        <w:t>ului, sala de mese a întreprinderii</w:t>
      </w:r>
    </w:p>
    <w:p w:rsidR="002A1454" w:rsidRPr="002C3B20" w:rsidRDefault="002A1454" w:rsidP="00F14AB3">
      <w:pPr>
        <w:jc w:val="both"/>
        <w:rPr>
          <w:rFonts w:eastAsia="Calibri"/>
          <w:i/>
          <w:lang w:val="fr-FR"/>
        </w:rPr>
      </w:pPr>
      <w:r w:rsidRPr="002C3B20">
        <w:rPr>
          <w:rFonts w:eastAsia="Calibri"/>
          <w:i/>
          <w:lang w:val="fr-FR"/>
        </w:rPr>
        <w:t xml:space="preserve">Nr. Beneficiari : </w:t>
      </w:r>
      <w:r w:rsidRPr="002C3B20">
        <w:t>1.808</w:t>
      </w:r>
      <w:r>
        <w:t xml:space="preserve"> persoane</w:t>
      </w:r>
    </w:p>
    <w:p w:rsidR="002A1454" w:rsidRPr="002C3B20" w:rsidRDefault="002A1454" w:rsidP="00F14AB3">
      <w:pPr>
        <w:jc w:val="both"/>
        <w:rPr>
          <w:rFonts w:eastAsia="Calibri"/>
          <w:i/>
          <w:lang w:val="fr-FR"/>
        </w:rPr>
      </w:pPr>
      <w:r w:rsidRPr="002C3B20">
        <w:rPr>
          <w:rFonts w:eastAsia="Calibri"/>
          <w:i/>
          <w:lang w:val="fr-FR"/>
        </w:rPr>
        <w:t>Materiale IEC utilizate (nr. și tip) :</w:t>
      </w:r>
    </w:p>
    <w:p w:rsidR="002A1454" w:rsidRPr="0093103D" w:rsidRDefault="002A1454" w:rsidP="00F14AB3">
      <w:pPr>
        <w:jc w:val="both"/>
        <w:rPr>
          <w:rFonts w:eastAsia="Calibri"/>
          <w:lang w:val="fr-FR"/>
        </w:rPr>
      </w:pPr>
      <w:r w:rsidRPr="0093103D">
        <w:rPr>
          <w:rFonts w:eastAsia="Calibri"/>
          <w:lang w:val="fr-FR"/>
        </w:rPr>
        <w:t>- Infografic HTA - 100 buc</w:t>
      </w:r>
    </w:p>
    <w:p w:rsidR="002A1454" w:rsidRPr="0093103D" w:rsidRDefault="002A1454" w:rsidP="00F14AB3">
      <w:pPr>
        <w:jc w:val="both"/>
        <w:rPr>
          <w:rFonts w:eastAsia="Calibri"/>
          <w:lang w:val="fr-FR"/>
        </w:rPr>
      </w:pPr>
      <w:r w:rsidRPr="0093103D">
        <w:rPr>
          <w:rFonts w:eastAsia="Calibri"/>
          <w:lang w:val="fr-FR"/>
        </w:rPr>
        <w:t>- Hipertensiunea Arterială- Ghid p</w:t>
      </w:r>
      <w:r>
        <w:rPr>
          <w:rFonts w:eastAsia="Calibri"/>
          <w:lang w:val="fr-FR"/>
        </w:rPr>
        <w:t>ractic de management - 500 buc ,</w:t>
      </w:r>
      <w:r w:rsidRPr="0093103D">
        <w:rPr>
          <w:rFonts w:eastAsia="Calibri"/>
          <w:lang w:val="fr-FR"/>
        </w:rPr>
        <w:t>prezentare ppt- 7</w:t>
      </w:r>
    </w:p>
    <w:p w:rsidR="002A1454" w:rsidRPr="0093103D" w:rsidRDefault="002A1454" w:rsidP="00F14AB3">
      <w:pPr>
        <w:jc w:val="both"/>
        <w:rPr>
          <w:rFonts w:eastAsia="Calibri"/>
          <w:lang w:val="fr-FR"/>
        </w:rPr>
      </w:pPr>
      <w:r w:rsidRPr="002C3B20">
        <w:rPr>
          <w:rFonts w:eastAsia="Calibri"/>
          <w:i/>
          <w:lang w:val="fr-FR"/>
        </w:rPr>
        <w:t>Total cheltuieli</w:t>
      </w:r>
      <w:proofErr w:type="gramStart"/>
      <w:r w:rsidRPr="002C3B20">
        <w:rPr>
          <w:rFonts w:eastAsia="Calibri"/>
          <w:i/>
          <w:lang w:val="fr-FR"/>
        </w:rPr>
        <w:t>:</w:t>
      </w:r>
      <w:r w:rsidRPr="0093103D">
        <w:rPr>
          <w:rFonts w:eastAsia="Calibri"/>
          <w:lang w:val="fr-FR"/>
        </w:rPr>
        <w:t xml:space="preserve">  din</w:t>
      </w:r>
      <w:proofErr w:type="gramEnd"/>
      <w:r w:rsidRPr="0093103D">
        <w:rPr>
          <w:rFonts w:eastAsia="Calibri"/>
          <w:lang w:val="fr-FR"/>
        </w:rPr>
        <w:t xml:space="preserve"> bugetul  PN V.1 :  1.136,45  </w:t>
      </w:r>
      <w:r>
        <w:rPr>
          <w:rFonts w:eastAsia="Calibri"/>
          <w:lang w:val="fr-FR"/>
        </w:rPr>
        <w:t>lei</w:t>
      </w:r>
      <w:r w:rsidR="0049256A">
        <w:rPr>
          <w:rFonts w:eastAsia="Calibri"/>
          <w:lang w:val="fr-FR"/>
        </w:rPr>
        <w:t>.</w:t>
      </w:r>
    </w:p>
    <w:p w:rsidR="002A1454" w:rsidRPr="0093103D" w:rsidRDefault="002A1454" w:rsidP="00F14AB3">
      <w:pPr>
        <w:jc w:val="both"/>
        <w:rPr>
          <w:rFonts w:eastAsia="Calibri"/>
          <w:lang w:val="fr-FR"/>
        </w:rPr>
      </w:pPr>
    </w:p>
    <w:p w:rsidR="002A1454" w:rsidRPr="005E343B" w:rsidRDefault="002A1454" w:rsidP="00F14AB3">
      <w:pPr>
        <w:jc w:val="both"/>
        <w:rPr>
          <w:rFonts w:eastAsia="Calibri"/>
          <w:lang w:val="fr-FR"/>
        </w:rPr>
      </w:pPr>
      <w:r>
        <w:rPr>
          <w:rFonts w:eastAsia="Calibri"/>
          <w:b/>
          <w:lang w:val="fr-FR"/>
        </w:rPr>
        <w:t xml:space="preserve">11. </w:t>
      </w:r>
      <w:r w:rsidRPr="0093103D">
        <w:rPr>
          <w:rFonts w:eastAsia="Calibri"/>
          <w:b/>
          <w:lang w:val="fr-FR"/>
        </w:rPr>
        <w:t>Campania</w:t>
      </w:r>
      <w:r>
        <w:rPr>
          <w:rFonts w:eastAsia="Calibri"/>
          <w:b/>
          <w:lang w:val="fr-FR"/>
        </w:rPr>
        <w:t> :</w:t>
      </w:r>
      <w:r w:rsidRPr="00554E51">
        <w:rPr>
          <w:rFonts w:eastAsia="Calibri"/>
          <w:lang w:val="fr-FR"/>
        </w:rPr>
        <w:t xml:space="preserve"> </w:t>
      </w:r>
      <w:r w:rsidRPr="0093103D">
        <w:rPr>
          <w:rFonts w:eastAsia="Calibri"/>
          <w:lang w:val="fr-FR"/>
        </w:rPr>
        <w:t>Ziua Europeană Împotriva Obezității</w:t>
      </w:r>
    </w:p>
    <w:p w:rsidR="002A1454" w:rsidRPr="0093103D" w:rsidRDefault="002A1454" w:rsidP="00F14AB3">
      <w:pPr>
        <w:jc w:val="both"/>
        <w:rPr>
          <w:rFonts w:eastAsia="Calibri"/>
          <w:lang w:val="fr-FR"/>
        </w:rPr>
      </w:pPr>
      <w:r w:rsidRPr="00554E51">
        <w:rPr>
          <w:rFonts w:eastAsia="Calibri"/>
          <w:i/>
          <w:lang w:val="fr-FR"/>
        </w:rPr>
        <w:lastRenderedPageBreak/>
        <w:t>Scop :</w:t>
      </w:r>
      <w:r w:rsidRPr="0093103D">
        <w:rPr>
          <w:rFonts w:eastAsia="Calibri"/>
          <w:lang w:val="fr-FR"/>
        </w:rPr>
        <w:t xml:space="preserve">  de a creşte nivelul de cunoştinţe legate de obezitate necesitatea ca obezitatea să fie recunoscută pe scară mai largă de către Uniunea Europeană și de către guvernele statelor membre ca o boală cronică și să atragă atenția asupra beneficiilor pe care acest lucru le va aduce atât persoanelor fizice, cât și sistemelor de sănătate.</w:t>
      </w:r>
    </w:p>
    <w:p w:rsidR="002A1454" w:rsidRPr="0093103D" w:rsidRDefault="002A1454" w:rsidP="00F14AB3">
      <w:pPr>
        <w:jc w:val="both"/>
        <w:rPr>
          <w:rFonts w:eastAsia="Calibri"/>
          <w:lang w:val="fr-FR"/>
        </w:rPr>
      </w:pPr>
      <w:r w:rsidRPr="00554E51">
        <w:rPr>
          <w:rFonts w:eastAsia="Calibri"/>
          <w:i/>
          <w:lang w:val="fr-FR"/>
        </w:rPr>
        <w:t>Obiective :</w:t>
      </w:r>
      <w:r w:rsidRPr="0093103D">
        <w:rPr>
          <w:rFonts w:eastAsia="Calibri"/>
          <w:lang w:val="fr-FR"/>
        </w:rPr>
        <w:t xml:space="preserve"> Reducerea stigmatizării și discriminării poate îmbunătăți ratele de recuperare</w:t>
      </w:r>
    </w:p>
    <w:p w:rsidR="002A1454" w:rsidRPr="0093103D" w:rsidRDefault="002A1454" w:rsidP="00F14AB3">
      <w:pPr>
        <w:jc w:val="both"/>
        <w:rPr>
          <w:rFonts w:eastAsia="Calibri"/>
          <w:lang w:val="fr-FR"/>
        </w:rPr>
      </w:pPr>
      <w:r w:rsidRPr="00554E51">
        <w:rPr>
          <w:rFonts w:eastAsia="Calibri"/>
          <w:i/>
          <w:lang w:val="fr-FR"/>
        </w:rPr>
        <w:t>Perioada  derulării :</w:t>
      </w:r>
      <w:r w:rsidRPr="0093103D">
        <w:rPr>
          <w:rFonts w:eastAsia="Calibri"/>
          <w:b/>
        </w:rPr>
        <w:t xml:space="preserve"> </w:t>
      </w:r>
      <w:r w:rsidRPr="0093103D">
        <w:rPr>
          <w:rFonts w:eastAsia="Calibri"/>
          <w:lang w:val="fr-FR"/>
        </w:rPr>
        <w:t>20 mai - 30 mai 2017</w:t>
      </w:r>
    </w:p>
    <w:p w:rsidR="002A1454" w:rsidRPr="0093103D" w:rsidRDefault="002A1454" w:rsidP="00F14AB3">
      <w:pPr>
        <w:jc w:val="both"/>
        <w:rPr>
          <w:rFonts w:eastAsia="Calibri"/>
          <w:lang w:val="fr-FR"/>
        </w:rPr>
      </w:pPr>
      <w:r w:rsidRPr="00554E51">
        <w:rPr>
          <w:rFonts w:eastAsia="Calibri"/>
          <w:i/>
          <w:lang w:val="fr-FR"/>
        </w:rPr>
        <w:t>Grupul țintă :</w:t>
      </w:r>
      <w:r w:rsidRPr="0093103D">
        <w:rPr>
          <w:rFonts w:eastAsia="Calibri"/>
          <w:lang w:val="fr-FR"/>
        </w:rPr>
        <w:t xml:space="preserve"> populația generală</w:t>
      </w:r>
    </w:p>
    <w:p w:rsidR="002A1454" w:rsidRPr="00AD09E1" w:rsidRDefault="002A1454" w:rsidP="00F14AB3">
      <w:pPr>
        <w:jc w:val="both"/>
        <w:rPr>
          <w:rFonts w:eastAsia="Calibri"/>
          <w:i/>
          <w:lang w:val="fr-FR"/>
        </w:rPr>
      </w:pPr>
      <w:r w:rsidRPr="00554E51">
        <w:rPr>
          <w:rFonts w:eastAsia="Calibri"/>
          <w:i/>
          <w:lang w:val="fr-FR"/>
        </w:rPr>
        <w:t>Activități s</w:t>
      </w:r>
      <w:r>
        <w:rPr>
          <w:rFonts w:eastAsia="Calibri"/>
          <w:i/>
          <w:lang w:val="fr-FR"/>
        </w:rPr>
        <w:t>pecifice :</w:t>
      </w:r>
      <w:r w:rsidRPr="0093103D">
        <w:rPr>
          <w:rFonts w:eastAsia="Calibri"/>
          <w:lang w:val="fr-FR"/>
        </w:rPr>
        <w:t>comunicat de presă</w:t>
      </w:r>
      <w:r>
        <w:rPr>
          <w:rFonts w:eastAsia="Calibri"/>
          <w:lang w:val="fr-FR"/>
        </w:rPr>
        <w:t> </w:t>
      </w:r>
      <w:r>
        <w:rPr>
          <w:rFonts w:eastAsia="Calibri"/>
          <w:i/>
          <w:lang w:val="fr-FR"/>
        </w:rPr>
        <w:t xml:space="preserve">; </w:t>
      </w:r>
      <w:r w:rsidRPr="0093103D">
        <w:rPr>
          <w:rFonts w:eastAsia="Calibri"/>
          <w:lang w:val="fr-FR"/>
        </w:rPr>
        <w:t>distribuire de materiale prin mijloace media</w:t>
      </w:r>
    </w:p>
    <w:p w:rsidR="002A1454" w:rsidRPr="0093103D" w:rsidRDefault="002A1454" w:rsidP="00F14AB3">
      <w:pPr>
        <w:jc w:val="both"/>
        <w:rPr>
          <w:rFonts w:eastAsia="Calibri"/>
          <w:lang w:val="fr-FR"/>
        </w:rPr>
      </w:pPr>
      <w:r w:rsidRPr="0093103D">
        <w:rPr>
          <w:rFonts w:eastAsia="Calibri"/>
          <w:lang w:val="fr-FR"/>
        </w:rPr>
        <w:t xml:space="preserve">- activităţi de IEC desfășurate în </w:t>
      </w:r>
      <w:r>
        <w:rPr>
          <w:rFonts w:eastAsia="Calibri"/>
          <w:lang w:val="fr-FR"/>
        </w:rPr>
        <w:t>4 unităţi de învăţământ şi 1 întreprindere</w:t>
      </w:r>
    </w:p>
    <w:p w:rsidR="002A1454" w:rsidRDefault="002A1454" w:rsidP="00F14AB3">
      <w:pPr>
        <w:jc w:val="both"/>
        <w:rPr>
          <w:rFonts w:eastAsia="Calibri"/>
          <w:lang w:val="fr-FR"/>
        </w:rPr>
      </w:pPr>
      <w:r w:rsidRPr="00554E51">
        <w:rPr>
          <w:rFonts w:eastAsia="Calibri"/>
          <w:i/>
          <w:lang w:val="fr-FR"/>
        </w:rPr>
        <w:t>Locul derulării activităților :</w:t>
      </w:r>
      <w:r w:rsidRPr="0093103D">
        <w:rPr>
          <w:rFonts w:eastAsia="Calibri"/>
          <w:lang w:val="fr-FR"/>
        </w:rPr>
        <w:t xml:space="preserve"> sălile de curs ale școlilor, cabinetul medical din școala/colegiu ; sala de mese a societății </w:t>
      </w:r>
    </w:p>
    <w:p w:rsidR="002A1454" w:rsidRPr="00AD09E1" w:rsidRDefault="002A1454" w:rsidP="00F14AB3">
      <w:pPr>
        <w:jc w:val="both"/>
        <w:rPr>
          <w:rFonts w:eastAsia="Calibri"/>
          <w:b/>
          <w:lang w:val="fr-FR"/>
        </w:rPr>
      </w:pPr>
      <w:r w:rsidRPr="00554E51">
        <w:rPr>
          <w:rFonts w:eastAsia="Calibri"/>
          <w:i/>
          <w:lang w:val="fr-FR"/>
        </w:rPr>
        <w:t>Nr. beneficiari :</w:t>
      </w:r>
      <w:r w:rsidRPr="0093103D">
        <w:rPr>
          <w:rFonts w:eastAsia="Calibri"/>
          <w:b/>
          <w:lang w:val="fr-FR"/>
        </w:rPr>
        <w:t xml:space="preserve"> </w:t>
      </w:r>
      <w:r w:rsidRPr="00554E51">
        <w:t>2.170</w:t>
      </w:r>
      <w:r>
        <w:t xml:space="preserve"> persoane </w:t>
      </w:r>
      <w:r>
        <w:rPr>
          <w:rFonts w:eastAsia="Calibri"/>
          <w:b/>
          <w:lang w:val="fr-FR"/>
        </w:rPr>
        <w:t xml:space="preserve">; </w:t>
      </w:r>
      <w:r w:rsidRPr="0093103D">
        <w:rPr>
          <w:rFonts w:eastAsia="Calibri"/>
          <w:lang w:val="fr-FR"/>
        </w:rPr>
        <w:t>în mediul online- vizitatori unici în ziua publicării articolelor- 24.625;</w:t>
      </w:r>
    </w:p>
    <w:p w:rsidR="002A1454" w:rsidRPr="00554E51" w:rsidRDefault="002A1454" w:rsidP="00F14AB3">
      <w:pPr>
        <w:jc w:val="both"/>
        <w:rPr>
          <w:rFonts w:eastAsia="Calibri"/>
          <w:b/>
          <w:lang w:val="fr-FR"/>
        </w:rPr>
      </w:pPr>
      <w:r w:rsidRPr="00554E51">
        <w:rPr>
          <w:rFonts w:eastAsia="Calibri"/>
          <w:i/>
          <w:lang w:val="fr-FR"/>
        </w:rPr>
        <w:t>Materiale IEC utilizate (nr. și tip) :</w:t>
      </w:r>
      <w:r w:rsidRPr="0093103D">
        <w:rPr>
          <w:rFonts w:eastAsia="Calibri"/>
          <w:lang w:val="fr-FR"/>
        </w:rPr>
        <w:t>Infografic O</w:t>
      </w:r>
      <w:r>
        <w:rPr>
          <w:rFonts w:eastAsia="Calibri"/>
          <w:lang w:val="fr-FR"/>
        </w:rPr>
        <w:t>besitate</w:t>
      </w:r>
      <w:r w:rsidRPr="0093103D">
        <w:rPr>
          <w:rFonts w:eastAsia="Calibri"/>
          <w:lang w:val="fr-FR"/>
        </w:rPr>
        <w:t xml:space="preserve">- pliant - 500 buc </w:t>
      </w:r>
      <w:r>
        <w:rPr>
          <w:rFonts w:eastAsia="Calibri"/>
          <w:b/>
          <w:lang w:val="fr-FR"/>
        </w:rPr>
        <w:t xml:space="preserve">, </w:t>
      </w:r>
      <w:r w:rsidRPr="0093103D">
        <w:rPr>
          <w:rFonts w:eastAsia="Calibri"/>
          <w:lang w:val="fr-FR"/>
        </w:rPr>
        <w:t>Prezentări ppt : 7</w:t>
      </w:r>
    </w:p>
    <w:p w:rsidR="002A1454" w:rsidRPr="0093103D" w:rsidRDefault="002A1454" w:rsidP="00F14AB3">
      <w:pPr>
        <w:jc w:val="both"/>
        <w:rPr>
          <w:rFonts w:eastAsia="Calibri"/>
          <w:lang w:val="fr-FR"/>
        </w:rPr>
      </w:pPr>
      <w:r w:rsidRPr="0093103D">
        <w:rPr>
          <w:rFonts w:eastAsia="Calibri"/>
          <w:lang w:val="fr-FR"/>
        </w:rPr>
        <w:t>Total cheltuieli</w:t>
      </w:r>
      <w:proofErr w:type="gramStart"/>
      <w:r w:rsidRPr="0093103D">
        <w:rPr>
          <w:rFonts w:eastAsia="Calibri"/>
          <w:lang w:val="fr-FR"/>
        </w:rPr>
        <w:t>:  din</w:t>
      </w:r>
      <w:proofErr w:type="gramEnd"/>
      <w:r w:rsidRPr="0093103D">
        <w:rPr>
          <w:rFonts w:eastAsia="Calibri"/>
          <w:lang w:val="fr-FR"/>
        </w:rPr>
        <w:t xml:space="preserve"> bugetul  PN V. : 862,75 </w:t>
      </w:r>
      <w:r>
        <w:rPr>
          <w:rFonts w:eastAsia="Calibri"/>
          <w:lang w:val="fr-FR"/>
        </w:rPr>
        <w:t>lei</w:t>
      </w:r>
      <w:r w:rsidR="0049256A">
        <w:rPr>
          <w:rFonts w:eastAsia="Calibri"/>
          <w:lang w:val="fr-FR"/>
        </w:rPr>
        <w:t>.</w:t>
      </w:r>
    </w:p>
    <w:p w:rsidR="002A1454" w:rsidRPr="0093103D" w:rsidRDefault="002A1454" w:rsidP="00F14AB3">
      <w:pPr>
        <w:jc w:val="both"/>
        <w:rPr>
          <w:rFonts w:eastAsia="Calibri"/>
          <w:lang w:val="fr-FR"/>
        </w:rPr>
      </w:pPr>
      <w:r w:rsidRPr="0093103D">
        <w:rPr>
          <w:rFonts w:eastAsia="Calibri"/>
          <w:lang w:val="fr-FR"/>
        </w:rPr>
        <w:t xml:space="preserve"> </w:t>
      </w:r>
    </w:p>
    <w:p w:rsidR="002A1454" w:rsidRPr="005E343B" w:rsidRDefault="002A1454" w:rsidP="00F14AB3">
      <w:pPr>
        <w:jc w:val="both"/>
        <w:rPr>
          <w:rFonts w:eastAsia="Calibri"/>
          <w:lang w:val="fr-FR"/>
        </w:rPr>
      </w:pPr>
      <w:r>
        <w:rPr>
          <w:rFonts w:eastAsia="Calibri"/>
          <w:b/>
          <w:lang w:val="fr-FR"/>
        </w:rPr>
        <w:t xml:space="preserve">12. </w:t>
      </w:r>
      <w:r w:rsidRPr="0093103D">
        <w:rPr>
          <w:rFonts w:eastAsia="Calibri"/>
          <w:b/>
          <w:lang w:val="fr-FR"/>
        </w:rPr>
        <w:t>Campania</w:t>
      </w:r>
      <w:r>
        <w:rPr>
          <w:rFonts w:eastAsia="Calibri"/>
          <w:b/>
          <w:lang w:val="fr-FR"/>
        </w:rPr>
        <w:t xml:space="preserve"> : </w:t>
      </w:r>
      <w:r w:rsidRPr="0093103D">
        <w:rPr>
          <w:rFonts w:eastAsia="Calibri"/>
          <w:lang w:val="fr-FR"/>
        </w:rPr>
        <w:t>Ziua Mondială fără tutun</w:t>
      </w:r>
    </w:p>
    <w:p w:rsidR="002A1454" w:rsidRPr="0093103D" w:rsidRDefault="002A1454" w:rsidP="00F14AB3">
      <w:pPr>
        <w:jc w:val="both"/>
        <w:rPr>
          <w:rFonts w:eastAsia="Calibri"/>
          <w:lang w:val="fr-FR"/>
        </w:rPr>
      </w:pPr>
      <w:r w:rsidRPr="00554E51">
        <w:rPr>
          <w:rFonts w:eastAsia="Calibri"/>
          <w:i/>
          <w:lang w:val="fr-FR"/>
        </w:rPr>
        <w:t>Scop :</w:t>
      </w:r>
      <w:r w:rsidRPr="0093103D">
        <w:rPr>
          <w:rFonts w:eastAsia="Calibri"/>
          <w:lang w:val="fr-FR"/>
        </w:rPr>
        <w:t xml:space="preserve">  pune în lumină ameninţările industriei şi consumului de tutun la adresa dezvoltării ţărilor, incluzând sănătatea şi bunăstarea economică a cetăţenilor.</w:t>
      </w:r>
    </w:p>
    <w:p w:rsidR="002A1454" w:rsidRPr="0093103D" w:rsidRDefault="002A1454" w:rsidP="00F14AB3">
      <w:pPr>
        <w:jc w:val="both"/>
        <w:rPr>
          <w:rFonts w:eastAsia="Calibri"/>
          <w:lang w:val="fr-FR"/>
        </w:rPr>
      </w:pPr>
      <w:r w:rsidRPr="00554E51">
        <w:rPr>
          <w:rFonts w:eastAsia="Calibri"/>
          <w:i/>
          <w:lang w:val="fr-FR"/>
        </w:rPr>
        <w:t>Obiective :</w:t>
      </w:r>
      <w:r w:rsidRPr="0093103D">
        <w:rPr>
          <w:rFonts w:eastAsia="Calibri"/>
          <w:lang w:val="fr-FR"/>
        </w:rPr>
        <w:t xml:space="preserve"> Prezentarea mecanismelor prin care indivizii ce aleg neînceperea fumatului sau renunţarea la fumat pot contribui la o dezvoltare mai susţinută, negrevată de tutun.</w:t>
      </w:r>
    </w:p>
    <w:p w:rsidR="002A1454" w:rsidRPr="0093103D" w:rsidRDefault="002A1454" w:rsidP="00F14AB3">
      <w:pPr>
        <w:jc w:val="both"/>
        <w:rPr>
          <w:rFonts w:eastAsia="Calibri"/>
          <w:lang w:val="fr-FR"/>
        </w:rPr>
      </w:pPr>
      <w:r w:rsidRPr="00554E51">
        <w:rPr>
          <w:rFonts w:eastAsia="Calibri"/>
          <w:i/>
          <w:lang w:val="fr-FR"/>
        </w:rPr>
        <w:t>Perioada  derulării :</w:t>
      </w:r>
      <w:r w:rsidRPr="0093103D">
        <w:rPr>
          <w:rFonts w:eastAsia="Calibri"/>
          <w:lang w:val="fr-FR"/>
        </w:rPr>
        <w:t xml:space="preserve"> 29 mai- 8 iunie 2017</w:t>
      </w:r>
    </w:p>
    <w:p w:rsidR="002A1454" w:rsidRPr="0093103D" w:rsidRDefault="002A1454" w:rsidP="00F14AB3">
      <w:pPr>
        <w:jc w:val="both"/>
        <w:rPr>
          <w:rFonts w:eastAsia="Calibri"/>
          <w:lang w:val="fr-FR"/>
        </w:rPr>
      </w:pPr>
      <w:r w:rsidRPr="00554E51">
        <w:rPr>
          <w:rFonts w:eastAsia="Calibri"/>
          <w:i/>
          <w:lang w:val="fr-FR"/>
        </w:rPr>
        <w:t>Grupul țintă :</w:t>
      </w:r>
      <w:r w:rsidRPr="0093103D">
        <w:rPr>
          <w:rFonts w:eastAsia="Calibri"/>
          <w:lang w:val="fr-FR"/>
        </w:rPr>
        <w:t xml:space="preserve"> Adolescenţii şi adulţii tineri ; Fumătorii/fumătoarele de toate vârstele ; Populaţia generală </w:t>
      </w:r>
    </w:p>
    <w:p w:rsidR="002A1454" w:rsidRPr="006404C0" w:rsidRDefault="002A1454" w:rsidP="00F14AB3">
      <w:pPr>
        <w:jc w:val="both"/>
        <w:rPr>
          <w:rFonts w:eastAsia="Calibri"/>
          <w:i/>
          <w:lang w:val="fr-FR"/>
        </w:rPr>
      </w:pPr>
      <w:r>
        <w:rPr>
          <w:rFonts w:eastAsia="Calibri"/>
          <w:i/>
          <w:lang w:val="fr-FR"/>
        </w:rPr>
        <w:t>Activități specifice :</w:t>
      </w:r>
      <w:r w:rsidRPr="0093103D">
        <w:rPr>
          <w:rFonts w:eastAsia="Calibri"/>
          <w:lang w:val="fr-FR"/>
        </w:rPr>
        <w:t>comunicat de presă</w:t>
      </w:r>
      <w:r>
        <w:rPr>
          <w:rFonts w:eastAsia="Calibri"/>
          <w:i/>
          <w:lang w:val="fr-FR"/>
        </w:rPr>
        <w:t xml:space="preserve">, </w:t>
      </w:r>
      <w:r w:rsidRPr="0093103D">
        <w:rPr>
          <w:rFonts w:eastAsia="Calibri"/>
          <w:lang w:val="fr-FR"/>
        </w:rPr>
        <w:t>distribuire de materiale prin mijloace media</w:t>
      </w:r>
      <w:r>
        <w:rPr>
          <w:rFonts w:eastAsia="Calibri"/>
          <w:i/>
          <w:lang w:val="fr-FR"/>
        </w:rPr>
        <w:t xml:space="preserve">, </w:t>
      </w:r>
      <w:r w:rsidRPr="0093103D">
        <w:rPr>
          <w:rFonts w:eastAsia="Calibri"/>
          <w:lang w:val="fr-FR"/>
        </w:rPr>
        <w:t xml:space="preserve">activităţi de IEC desfășurate în </w:t>
      </w:r>
      <w:r>
        <w:rPr>
          <w:rFonts w:eastAsia="Calibri"/>
          <w:lang w:val="fr-FR"/>
        </w:rPr>
        <w:t>3 unităţi de învăţământ , 1 întreprindere</w:t>
      </w:r>
    </w:p>
    <w:p w:rsidR="002A1454" w:rsidRPr="0093103D" w:rsidRDefault="002A1454" w:rsidP="00F14AB3">
      <w:pPr>
        <w:jc w:val="both"/>
        <w:rPr>
          <w:rFonts w:eastAsia="Calibri"/>
          <w:lang w:val="fr-FR"/>
        </w:rPr>
      </w:pPr>
      <w:r w:rsidRPr="00554E51">
        <w:rPr>
          <w:rFonts w:eastAsia="Calibri"/>
          <w:i/>
          <w:lang w:val="fr-FR"/>
        </w:rPr>
        <w:t>Locul derulării activitățiilor :</w:t>
      </w:r>
      <w:r w:rsidRPr="0093103D">
        <w:rPr>
          <w:rFonts w:eastAsia="Calibri"/>
          <w:lang w:val="fr-FR"/>
        </w:rPr>
        <w:t xml:space="preserve"> sala de curs/ cabinete medicale școlare ; sala de mese a societății </w:t>
      </w:r>
    </w:p>
    <w:p w:rsidR="002A1454" w:rsidRPr="00554E51" w:rsidRDefault="002A1454" w:rsidP="00F14AB3">
      <w:pPr>
        <w:pStyle w:val="NoSpacing"/>
        <w:jc w:val="both"/>
        <w:rPr>
          <w:rFonts w:ascii="Times New Roman" w:hAnsi="Times New Roman"/>
          <w:sz w:val="24"/>
          <w:szCs w:val="24"/>
          <w:lang w:val="en-GB"/>
        </w:rPr>
      </w:pPr>
      <w:r w:rsidRPr="00554E51">
        <w:rPr>
          <w:rFonts w:ascii="Times New Roman" w:hAnsi="Times New Roman"/>
          <w:sz w:val="24"/>
          <w:szCs w:val="24"/>
          <w:lang w:val="fr-FR"/>
        </w:rPr>
        <w:t xml:space="preserve">Nr. beneficiari : </w:t>
      </w:r>
      <w:r>
        <w:rPr>
          <w:rFonts w:ascii="Times New Roman" w:hAnsi="Times New Roman"/>
          <w:sz w:val="24"/>
          <w:szCs w:val="24"/>
          <w:lang w:val="en-GB"/>
        </w:rPr>
        <w:t xml:space="preserve">2.031 persoane; </w:t>
      </w:r>
      <w:r>
        <w:rPr>
          <w:rFonts w:ascii="Times New Roman" w:hAnsi="Times New Roman"/>
          <w:sz w:val="24"/>
          <w:szCs w:val="24"/>
          <w:lang w:val="fr-FR"/>
        </w:rPr>
        <w:t>vizitatori unici on-</w:t>
      </w:r>
      <w:r w:rsidRPr="00554E51">
        <w:rPr>
          <w:rFonts w:ascii="Times New Roman" w:hAnsi="Times New Roman"/>
          <w:sz w:val="24"/>
          <w:szCs w:val="24"/>
          <w:lang w:val="fr-FR"/>
        </w:rPr>
        <w:t>line în ziua publicării articolelor: 475.870</w:t>
      </w:r>
    </w:p>
    <w:p w:rsidR="002A1454" w:rsidRDefault="002A1454" w:rsidP="00F14AB3">
      <w:pPr>
        <w:jc w:val="both"/>
        <w:rPr>
          <w:rFonts w:eastAsia="Calibri"/>
          <w:i/>
          <w:lang w:val="fr-FR"/>
        </w:rPr>
      </w:pPr>
      <w:r w:rsidRPr="00554E51">
        <w:rPr>
          <w:rFonts w:eastAsia="Calibri"/>
          <w:i/>
          <w:lang w:val="fr-FR"/>
        </w:rPr>
        <w:t>Mater</w:t>
      </w:r>
      <w:r>
        <w:rPr>
          <w:rFonts w:eastAsia="Calibri"/>
          <w:i/>
          <w:lang w:val="fr-FR"/>
        </w:rPr>
        <w:t xml:space="preserve">iale IEC utilizate (nr. și tip) : </w:t>
      </w:r>
      <w:r w:rsidRPr="0093103D">
        <w:rPr>
          <w:rFonts w:eastAsia="Calibri"/>
          <w:lang w:val="fr-FR"/>
        </w:rPr>
        <w:t>postere-</w:t>
      </w:r>
      <w:r>
        <w:rPr>
          <w:rFonts w:eastAsia="Calibri"/>
          <w:lang w:val="fr-FR"/>
        </w:rPr>
        <w:t>Tutunul n</w:t>
      </w:r>
      <w:r w:rsidRPr="0093103D">
        <w:rPr>
          <w:rFonts w:eastAsia="Calibri"/>
          <w:lang w:val="fr-FR"/>
        </w:rPr>
        <w:t>e Amenință Pe Toți - 100buc</w:t>
      </w:r>
      <w:r>
        <w:rPr>
          <w:rFonts w:eastAsia="Calibri"/>
          <w:i/>
          <w:lang w:val="fr-FR"/>
        </w:rPr>
        <w:t xml:space="preserve">, </w:t>
      </w:r>
    </w:p>
    <w:p w:rsidR="002A1454" w:rsidRPr="00554E51" w:rsidRDefault="002A1454" w:rsidP="00F14AB3">
      <w:pPr>
        <w:jc w:val="both"/>
        <w:rPr>
          <w:rFonts w:eastAsia="Calibri"/>
          <w:i/>
          <w:lang w:val="fr-FR"/>
        </w:rPr>
      </w:pPr>
      <w:r w:rsidRPr="0093103D">
        <w:rPr>
          <w:rFonts w:eastAsia="Calibri"/>
          <w:lang w:val="fr-FR"/>
        </w:rPr>
        <w:t>Prezentări ppt. -7</w:t>
      </w:r>
    </w:p>
    <w:p w:rsidR="002A1454" w:rsidRPr="0093103D" w:rsidRDefault="002A1454" w:rsidP="00F14AB3">
      <w:pPr>
        <w:jc w:val="both"/>
        <w:rPr>
          <w:rFonts w:eastAsia="Calibri"/>
          <w:lang w:val="fr-FR"/>
        </w:rPr>
      </w:pPr>
      <w:r w:rsidRPr="00554E51">
        <w:rPr>
          <w:rFonts w:eastAsia="Calibri"/>
          <w:i/>
          <w:lang w:val="fr-FR"/>
        </w:rPr>
        <w:t>Total cheltuieli</w:t>
      </w:r>
      <w:proofErr w:type="gramStart"/>
      <w:r w:rsidRPr="00554E51">
        <w:rPr>
          <w:rFonts w:eastAsia="Calibri"/>
          <w:i/>
          <w:lang w:val="fr-FR"/>
        </w:rPr>
        <w:t>:</w:t>
      </w:r>
      <w:r w:rsidRPr="0093103D">
        <w:rPr>
          <w:rFonts w:eastAsia="Calibri"/>
          <w:lang w:val="fr-FR"/>
        </w:rPr>
        <w:t xml:space="preserve">  din</w:t>
      </w:r>
      <w:proofErr w:type="gramEnd"/>
      <w:r w:rsidRPr="0093103D">
        <w:rPr>
          <w:rFonts w:eastAsia="Calibri"/>
          <w:lang w:val="fr-FR"/>
        </w:rPr>
        <w:t xml:space="preserve"> bugetul  PN V.1 : 273,7</w:t>
      </w:r>
      <w:r>
        <w:rPr>
          <w:rFonts w:eastAsia="Calibri"/>
          <w:lang w:val="fr-FR"/>
        </w:rPr>
        <w:t xml:space="preserve"> lei</w:t>
      </w:r>
      <w:r w:rsidR="0049256A">
        <w:rPr>
          <w:rFonts w:eastAsia="Calibri"/>
          <w:lang w:val="fr-FR"/>
        </w:rPr>
        <w:t>.</w:t>
      </w:r>
      <w:r w:rsidRPr="0093103D">
        <w:rPr>
          <w:rFonts w:eastAsia="Calibri"/>
          <w:lang w:val="fr-FR"/>
        </w:rPr>
        <w:t xml:space="preserve"> </w:t>
      </w:r>
    </w:p>
    <w:p w:rsidR="002A1454" w:rsidRPr="00554E51" w:rsidRDefault="002A1454" w:rsidP="00F14AB3">
      <w:pPr>
        <w:jc w:val="both"/>
        <w:rPr>
          <w:rFonts w:eastAsia="Calibri"/>
          <w:lang w:val="fr-FR"/>
        </w:rPr>
      </w:pPr>
      <w:r w:rsidRPr="0093103D">
        <w:rPr>
          <w:rFonts w:eastAsia="Calibri"/>
          <w:lang w:val="fr-FR"/>
        </w:rPr>
        <w:t xml:space="preserve"> </w:t>
      </w:r>
    </w:p>
    <w:p w:rsidR="002A1454" w:rsidRPr="005E343B" w:rsidRDefault="002A1454" w:rsidP="00F14AB3">
      <w:pPr>
        <w:jc w:val="both"/>
        <w:rPr>
          <w:rFonts w:eastAsia="Calibri"/>
          <w:lang w:val="fr-FR"/>
        </w:rPr>
      </w:pPr>
      <w:r>
        <w:rPr>
          <w:rFonts w:eastAsia="Calibri"/>
          <w:b/>
          <w:lang w:val="fr-FR"/>
        </w:rPr>
        <w:t xml:space="preserve">13. </w:t>
      </w:r>
      <w:r w:rsidRPr="00554E51">
        <w:rPr>
          <w:rFonts w:eastAsia="Calibri"/>
          <w:b/>
          <w:lang w:val="fr-FR"/>
        </w:rPr>
        <w:t>Campania</w:t>
      </w:r>
      <w:r>
        <w:rPr>
          <w:rFonts w:eastAsia="Calibri"/>
          <w:b/>
          <w:lang w:val="fr-FR"/>
        </w:rPr>
        <w:t> :</w:t>
      </w:r>
      <w:r w:rsidRPr="00554E51">
        <w:rPr>
          <w:rFonts w:eastAsia="Calibri"/>
          <w:b/>
          <w:lang w:val="fr-FR"/>
        </w:rPr>
        <w:t xml:space="preserve"> </w:t>
      </w:r>
      <w:r w:rsidRPr="00554E51">
        <w:rPr>
          <w:rFonts w:eastAsia="Calibri"/>
          <w:lang w:val="fr-FR"/>
        </w:rPr>
        <w:t>Ziua Internațională de Luptă împotriva Abuzului și Traficului Ilicit de Droguri</w:t>
      </w:r>
    </w:p>
    <w:p w:rsidR="002A1454" w:rsidRPr="00554E51" w:rsidRDefault="002A1454" w:rsidP="00F14AB3">
      <w:pPr>
        <w:jc w:val="both"/>
        <w:rPr>
          <w:rFonts w:eastAsia="Calibri"/>
          <w:lang w:val="fr-FR"/>
        </w:rPr>
      </w:pPr>
      <w:r w:rsidRPr="00554E51">
        <w:rPr>
          <w:rFonts w:eastAsia="Calibri"/>
          <w:i/>
          <w:lang w:val="fr-FR"/>
        </w:rPr>
        <w:t>Scop :</w:t>
      </w:r>
      <w:r w:rsidRPr="00554E51">
        <w:rPr>
          <w:rFonts w:eastAsia="Calibri"/>
          <w:lang w:val="fr-FR"/>
        </w:rPr>
        <w:t xml:space="preserve"> este o iniţiativă de creştere,  a sprijinului pentru prevenirea consumului de droguri, fiind astfel o investiţie efectivă în bunăstarea copiilor şi tinerilor, a familiilor şi a comunităţilor din care fac parte aceştia. </w:t>
      </w:r>
    </w:p>
    <w:p w:rsidR="002A1454" w:rsidRPr="00554E51" w:rsidRDefault="002A1454" w:rsidP="00F14AB3">
      <w:pPr>
        <w:jc w:val="both"/>
        <w:rPr>
          <w:rFonts w:eastAsia="Calibri"/>
          <w:i/>
          <w:lang w:val="fr-FR"/>
        </w:rPr>
      </w:pPr>
      <w:r w:rsidRPr="00554E51">
        <w:rPr>
          <w:rFonts w:eastAsia="Calibri"/>
          <w:i/>
          <w:lang w:val="fr-FR"/>
        </w:rPr>
        <w:t xml:space="preserve">Obiective : </w:t>
      </w:r>
    </w:p>
    <w:p w:rsidR="002A1454" w:rsidRPr="00554E51" w:rsidRDefault="002A1454" w:rsidP="00F14AB3">
      <w:pPr>
        <w:jc w:val="both"/>
        <w:rPr>
          <w:rFonts w:eastAsia="Calibri"/>
          <w:lang w:val="fr-FR"/>
        </w:rPr>
      </w:pPr>
      <w:r>
        <w:rPr>
          <w:rFonts w:eastAsia="Calibri"/>
          <w:lang w:val="fr-FR"/>
        </w:rPr>
        <w:t>-</w:t>
      </w:r>
      <w:r w:rsidRPr="00554E51">
        <w:rPr>
          <w:rFonts w:eastAsia="Calibri"/>
          <w:lang w:val="fr-FR"/>
        </w:rPr>
        <w:t>Sensibilizarea legată de importanța ascultării reale a copiilor şi tinerilor, ca prim-pas pentru a-i ajuta să crească sănătoşi şi în siguranţă.</w:t>
      </w:r>
    </w:p>
    <w:p w:rsidR="002A1454" w:rsidRPr="00554E51" w:rsidRDefault="002A1454" w:rsidP="00F14AB3">
      <w:pPr>
        <w:jc w:val="both"/>
        <w:rPr>
          <w:rFonts w:eastAsia="Calibri"/>
          <w:lang w:val="fr-FR"/>
        </w:rPr>
      </w:pPr>
      <w:r>
        <w:rPr>
          <w:rFonts w:eastAsia="Calibri"/>
          <w:lang w:val="fr-FR"/>
        </w:rPr>
        <w:t>-</w:t>
      </w:r>
      <w:r w:rsidRPr="00554E51">
        <w:rPr>
          <w:rFonts w:eastAsia="Calibri"/>
          <w:lang w:val="fr-FR"/>
        </w:rPr>
        <w:t>Mobilizarea părinţilor, educatorilor, personalului medical din serviciile preventive şi a decidenților, pentru a preveni consumul de droguri ilegale, printr-o atenţie reală acordată copiilor şi tinerilor.</w:t>
      </w:r>
    </w:p>
    <w:p w:rsidR="002A1454" w:rsidRPr="00554E51" w:rsidRDefault="002A1454" w:rsidP="00F14AB3">
      <w:pPr>
        <w:jc w:val="both"/>
        <w:rPr>
          <w:rFonts w:eastAsia="Calibri"/>
          <w:lang w:val="fr-FR"/>
        </w:rPr>
      </w:pPr>
      <w:r>
        <w:rPr>
          <w:rFonts w:eastAsia="Calibri"/>
          <w:lang w:val="fr-FR"/>
        </w:rPr>
        <w:t>-</w:t>
      </w:r>
      <w:r w:rsidRPr="00554E51">
        <w:rPr>
          <w:rFonts w:eastAsia="Calibri"/>
          <w:lang w:val="fr-FR"/>
        </w:rPr>
        <w:t>Creşterea gradului de conştientizare a tinerilor în privinţa pericolului reprezentat de consumul drogurilor ilegale.</w:t>
      </w:r>
    </w:p>
    <w:p w:rsidR="002A1454" w:rsidRPr="00554E51" w:rsidRDefault="002A1454" w:rsidP="00F14AB3">
      <w:pPr>
        <w:jc w:val="both"/>
        <w:rPr>
          <w:rFonts w:eastAsia="Calibri"/>
          <w:lang w:val="fr-FR"/>
        </w:rPr>
      </w:pPr>
      <w:r w:rsidRPr="00554E51">
        <w:rPr>
          <w:rFonts w:eastAsia="Calibri"/>
          <w:i/>
          <w:lang w:val="fr-FR"/>
        </w:rPr>
        <w:t>Perioada  derulării :</w:t>
      </w:r>
      <w:r w:rsidRPr="00554E51">
        <w:rPr>
          <w:rFonts w:eastAsia="Calibri"/>
        </w:rPr>
        <w:t xml:space="preserve"> </w:t>
      </w:r>
      <w:r w:rsidRPr="00554E51">
        <w:rPr>
          <w:rFonts w:eastAsia="Calibri"/>
          <w:lang w:val="fr-FR"/>
        </w:rPr>
        <w:t>26 iunie 2017 – 21 iulie 2017</w:t>
      </w:r>
    </w:p>
    <w:p w:rsidR="002A1454" w:rsidRPr="00554E51" w:rsidRDefault="002A1454" w:rsidP="00F14AB3">
      <w:pPr>
        <w:jc w:val="both"/>
        <w:rPr>
          <w:rFonts w:eastAsia="Calibri"/>
          <w:lang w:val="fr-FR"/>
        </w:rPr>
      </w:pPr>
      <w:r w:rsidRPr="00554E51">
        <w:rPr>
          <w:rFonts w:eastAsia="Calibri"/>
          <w:i/>
          <w:lang w:val="fr-FR"/>
        </w:rPr>
        <w:t>Grupul țintă 1 :</w:t>
      </w:r>
      <w:r w:rsidRPr="00554E51">
        <w:rPr>
          <w:rFonts w:eastAsia="Calibri"/>
          <w:lang w:val="fr-FR"/>
        </w:rPr>
        <w:t xml:space="preserve"> Personal medical</w:t>
      </w:r>
    </w:p>
    <w:p w:rsidR="002A1454" w:rsidRPr="00554E51" w:rsidRDefault="002A1454" w:rsidP="00F14AB3">
      <w:pPr>
        <w:jc w:val="both"/>
        <w:rPr>
          <w:rFonts w:eastAsia="Calibri"/>
          <w:lang w:val="fr-FR"/>
        </w:rPr>
      </w:pPr>
      <w:r>
        <w:rPr>
          <w:rFonts w:eastAsia="Calibri"/>
          <w:lang w:val="fr-FR"/>
        </w:rPr>
        <w:t>-Beneficiari :</w:t>
      </w:r>
      <w:r w:rsidRPr="00554E51">
        <w:rPr>
          <w:rFonts w:eastAsia="Calibri"/>
          <w:lang w:val="fr-FR"/>
        </w:rPr>
        <w:t>medici epidemiologi/laborator, sănătate publică și management/medic</w:t>
      </w:r>
      <w:r>
        <w:rPr>
          <w:rFonts w:eastAsia="Calibri"/>
          <w:lang w:val="fr-FR"/>
        </w:rPr>
        <w:t>ină de familie ,</w:t>
      </w:r>
      <w:r w:rsidRPr="00880A3E">
        <w:rPr>
          <w:rFonts w:eastAsia="Calibri"/>
          <w:lang w:val="fr-FR"/>
        </w:rPr>
        <w:t xml:space="preserve"> </w:t>
      </w:r>
      <w:r>
        <w:rPr>
          <w:rFonts w:eastAsia="Calibri"/>
          <w:lang w:val="fr-FR"/>
        </w:rPr>
        <w:t>a</w:t>
      </w:r>
      <w:r w:rsidRPr="00554E51">
        <w:rPr>
          <w:rFonts w:eastAsia="Calibri"/>
          <w:lang w:val="fr-FR"/>
        </w:rPr>
        <w:t>sis</w:t>
      </w:r>
      <w:r>
        <w:rPr>
          <w:rFonts w:eastAsia="Calibri"/>
          <w:lang w:val="fr-FR"/>
        </w:rPr>
        <w:t>tenți medicali generaliști </w:t>
      </w:r>
    </w:p>
    <w:p w:rsidR="002A1454" w:rsidRPr="00554E51" w:rsidRDefault="002A1454" w:rsidP="00F14AB3">
      <w:pPr>
        <w:jc w:val="both"/>
        <w:rPr>
          <w:rFonts w:eastAsia="Calibri"/>
          <w:lang w:val="fr-FR"/>
        </w:rPr>
      </w:pPr>
      <w:r w:rsidRPr="00554E51">
        <w:rPr>
          <w:rFonts w:eastAsia="Calibri"/>
          <w:i/>
          <w:lang w:val="fr-FR"/>
        </w:rPr>
        <w:t>Grupul țintă 2 :</w:t>
      </w:r>
      <w:r w:rsidRPr="00554E51">
        <w:rPr>
          <w:rFonts w:eastAsia="Calibri"/>
          <w:lang w:val="fr-FR"/>
        </w:rPr>
        <w:t xml:space="preserve"> Tinerii(18-30 ani)</w:t>
      </w:r>
    </w:p>
    <w:p w:rsidR="002A1454" w:rsidRPr="00554E51" w:rsidRDefault="002A1454" w:rsidP="00F14AB3">
      <w:pPr>
        <w:jc w:val="both"/>
        <w:rPr>
          <w:rFonts w:eastAsia="Calibri"/>
          <w:lang w:val="fr-FR"/>
        </w:rPr>
      </w:pPr>
      <w:r w:rsidRPr="00554E51">
        <w:rPr>
          <w:rFonts w:eastAsia="Calibri"/>
          <w:lang w:val="fr-FR"/>
        </w:rPr>
        <w:t xml:space="preserve">Beneficiari : </w:t>
      </w:r>
      <w:r>
        <w:rPr>
          <w:rFonts w:eastAsia="Calibri"/>
          <w:lang w:val="fr-FR"/>
        </w:rPr>
        <w:t xml:space="preserve">studenți, </w:t>
      </w:r>
      <w:r w:rsidRPr="00554E51">
        <w:rPr>
          <w:rFonts w:eastAsia="Calibri"/>
          <w:lang w:val="fr-FR"/>
        </w:rPr>
        <w:t xml:space="preserve">participanți în </w:t>
      </w:r>
      <w:r>
        <w:rPr>
          <w:rFonts w:eastAsia="Calibri"/>
          <w:lang w:val="fr-FR"/>
        </w:rPr>
        <w:t xml:space="preserve">cadrul acţiunii desfăşurate în </w:t>
      </w:r>
      <w:r w:rsidRPr="00554E51">
        <w:rPr>
          <w:rFonts w:eastAsia="Calibri"/>
          <w:lang w:val="fr-FR"/>
        </w:rPr>
        <w:t>Parcul Eminescu alături de Centrul de Prevenire, Evaluare ș</w:t>
      </w:r>
      <w:r>
        <w:rPr>
          <w:rFonts w:eastAsia="Calibri"/>
          <w:lang w:val="fr-FR"/>
        </w:rPr>
        <w:t xml:space="preserve">i Consiliere Antidrog Arad, </w:t>
      </w:r>
      <w:r w:rsidRPr="00554E51">
        <w:rPr>
          <w:rFonts w:eastAsia="Calibri"/>
          <w:lang w:val="fr-FR"/>
        </w:rPr>
        <w:t>angajați tineri</w:t>
      </w:r>
      <w:r>
        <w:rPr>
          <w:rFonts w:eastAsia="Calibri"/>
          <w:lang w:val="fr-FR"/>
        </w:rPr>
        <w:t xml:space="preserve"> </w:t>
      </w:r>
    </w:p>
    <w:p w:rsidR="002A1454" w:rsidRPr="00554E51" w:rsidRDefault="002A1454" w:rsidP="00F14AB3">
      <w:pPr>
        <w:jc w:val="both"/>
        <w:rPr>
          <w:rFonts w:eastAsia="Calibri"/>
          <w:lang w:val="fr-FR"/>
        </w:rPr>
      </w:pPr>
      <w:r w:rsidRPr="00554E51">
        <w:rPr>
          <w:rFonts w:eastAsia="Calibri"/>
          <w:i/>
          <w:lang w:val="fr-FR"/>
        </w:rPr>
        <w:lastRenderedPageBreak/>
        <w:t>Grupul țintă 3 :</w:t>
      </w:r>
      <w:r w:rsidRPr="00554E51">
        <w:rPr>
          <w:rFonts w:eastAsia="Calibri"/>
          <w:lang w:val="fr-FR"/>
        </w:rPr>
        <w:t>Populația generală, părinți</w:t>
      </w:r>
    </w:p>
    <w:p w:rsidR="002A1454" w:rsidRPr="00554E51" w:rsidRDefault="002A1454" w:rsidP="00F14AB3">
      <w:pPr>
        <w:jc w:val="both"/>
        <w:rPr>
          <w:rFonts w:eastAsia="Calibri"/>
          <w:lang w:val="fr-FR"/>
        </w:rPr>
      </w:pPr>
      <w:r w:rsidRPr="00554E51">
        <w:rPr>
          <w:rFonts w:eastAsia="Calibri"/>
          <w:lang w:val="fr-FR"/>
        </w:rPr>
        <w:t xml:space="preserve">Beneficiari : angajați </w:t>
      </w:r>
      <w:r>
        <w:rPr>
          <w:rFonts w:eastAsia="Calibri"/>
          <w:lang w:val="fr-FR"/>
        </w:rPr>
        <w:t xml:space="preserve">a 2 întreprinderi </w:t>
      </w:r>
    </w:p>
    <w:p w:rsidR="002A1454" w:rsidRPr="00554E51" w:rsidRDefault="002A1454" w:rsidP="00F14AB3">
      <w:pPr>
        <w:jc w:val="both"/>
        <w:rPr>
          <w:rFonts w:eastAsia="Calibri"/>
          <w:i/>
          <w:lang w:val="fr-FR"/>
        </w:rPr>
      </w:pPr>
      <w:r w:rsidRPr="00554E51">
        <w:rPr>
          <w:rFonts w:eastAsia="Calibri"/>
          <w:i/>
          <w:lang w:val="fr-FR"/>
        </w:rPr>
        <w:t xml:space="preserve">Materiale IEC utilizate (nr. și tip) </w:t>
      </w:r>
    </w:p>
    <w:p w:rsidR="002A1454" w:rsidRPr="00554E51" w:rsidRDefault="002A1454" w:rsidP="009561F0">
      <w:pPr>
        <w:numPr>
          <w:ilvl w:val="0"/>
          <w:numId w:val="52"/>
        </w:numPr>
        <w:jc w:val="both"/>
        <w:rPr>
          <w:rFonts w:eastAsia="Calibri"/>
          <w:lang w:val="fr-FR"/>
        </w:rPr>
      </w:pPr>
      <w:r w:rsidRPr="00554E51">
        <w:rPr>
          <w:rFonts w:eastAsia="Calibri"/>
          <w:lang w:val="fr-FR"/>
        </w:rPr>
        <w:t>Pixuri cu inscripția: ”Luptă Împotriva Abuzului și Traficului Ilicit de Droguri”-400 buc</w:t>
      </w:r>
    </w:p>
    <w:p w:rsidR="002A1454" w:rsidRPr="00554E51" w:rsidRDefault="002A1454" w:rsidP="009561F0">
      <w:pPr>
        <w:numPr>
          <w:ilvl w:val="0"/>
          <w:numId w:val="52"/>
        </w:numPr>
        <w:jc w:val="both"/>
        <w:rPr>
          <w:rFonts w:eastAsia="Calibri"/>
          <w:lang w:val="fr-FR"/>
        </w:rPr>
      </w:pPr>
      <w:r w:rsidRPr="00554E51">
        <w:rPr>
          <w:rFonts w:eastAsia="Calibri"/>
          <w:lang w:val="fr-FR"/>
        </w:rPr>
        <w:t>Postere –infografic ZIDROG : 20 buc</w:t>
      </w:r>
    </w:p>
    <w:p w:rsidR="002A1454" w:rsidRPr="00554E51" w:rsidRDefault="002A1454" w:rsidP="009561F0">
      <w:pPr>
        <w:numPr>
          <w:ilvl w:val="0"/>
          <w:numId w:val="52"/>
        </w:numPr>
        <w:jc w:val="both"/>
        <w:rPr>
          <w:rFonts w:eastAsia="Calibri"/>
          <w:lang w:val="fr-FR"/>
        </w:rPr>
      </w:pPr>
      <w:r w:rsidRPr="00554E51">
        <w:rPr>
          <w:rFonts w:eastAsia="Calibri"/>
          <w:lang w:val="fr-FR"/>
        </w:rPr>
        <w:t>Prezentări ppt-</w:t>
      </w:r>
    </w:p>
    <w:p w:rsidR="002A1454" w:rsidRPr="00554E51" w:rsidRDefault="002A1454" w:rsidP="00F14AB3">
      <w:pPr>
        <w:jc w:val="both"/>
        <w:rPr>
          <w:rFonts w:eastAsia="Calibri"/>
          <w:lang w:val="fr-FR"/>
        </w:rPr>
      </w:pPr>
      <w:r w:rsidRPr="00554E51">
        <w:rPr>
          <w:rFonts w:eastAsia="Calibri"/>
          <w:i/>
          <w:lang w:val="fr-FR"/>
        </w:rPr>
        <w:t>Total cheltuieli</w:t>
      </w:r>
      <w:proofErr w:type="gramStart"/>
      <w:r w:rsidRPr="00554E51">
        <w:rPr>
          <w:rFonts w:eastAsia="Calibri"/>
          <w:i/>
          <w:lang w:val="fr-FR"/>
        </w:rPr>
        <w:t>:</w:t>
      </w:r>
      <w:r w:rsidRPr="00554E51">
        <w:rPr>
          <w:rFonts w:eastAsia="Calibri"/>
          <w:lang w:val="fr-FR"/>
        </w:rPr>
        <w:t xml:space="preserve">  din</w:t>
      </w:r>
      <w:proofErr w:type="gramEnd"/>
      <w:r w:rsidRPr="00554E51">
        <w:rPr>
          <w:rFonts w:eastAsia="Calibri"/>
          <w:lang w:val="fr-FR"/>
        </w:rPr>
        <w:t xml:space="preserve"> bugetul  PN V.1 880,60 </w:t>
      </w:r>
      <w:r w:rsidRPr="00554E51">
        <w:rPr>
          <w:rFonts w:eastAsia="Calibri"/>
          <w:lang w:val="ro-RO"/>
        </w:rPr>
        <w:t xml:space="preserve"> </w:t>
      </w:r>
      <w:r>
        <w:rPr>
          <w:rFonts w:eastAsia="Calibri"/>
          <w:lang w:val="fr-FR"/>
        </w:rPr>
        <w:t>lei</w:t>
      </w:r>
      <w:r w:rsidR="0049256A">
        <w:rPr>
          <w:rFonts w:eastAsia="Calibri"/>
          <w:lang w:val="fr-FR"/>
        </w:rPr>
        <w:t>.</w:t>
      </w:r>
    </w:p>
    <w:p w:rsidR="002A1454" w:rsidRDefault="002A1454" w:rsidP="00F14AB3">
      <w:pPr>
        <w:jc w:val="both"/>
        <w:rPr>
          <w:rFonts w:eastAsia="Calibri"/>
        </w:rPr>
      </w:pPr>
    </w:p>
    <w:p w:rsidR="0049256A" w:rsidRPr="00554E51" w:rsidRDefault="0049256A" w:rsidP="00F14AB3">
      <w:pPr>
        <w:jc w:val="both"/>
        <w:rPr>
          <w:rFonts w:eastAsia="Calibri"/>
        </w:rPr>
      </w:pPr>
    </w:p>
    <w:p w:rsidR="002A1454" w:rsidRPr="005E343B" w:rsidRDefault="002A1454" w:rsidP="00F14AB3">
      <w:pPr>
        <w:jc w:val="both"/>
        <w:rPr>
          <w:rFonts w:eastAsia="Calibri"/>
          <w:bCs/>
        </w:rPr>
      </w:pPr>
      <w:r>
        <w:rPr>
          <w:rFonts w:eastAsia="Calibri"/>
          <w:b/>
        </w:rPr>
        <w:t xml:space="preserve">14. </w:t>
      </w:r>
      <w:r w:rsidRPr="00554E51">
        <w:rPr>
          <w:rFonts w:eastAsia="Calibri"/>
          <w:b/>
        </w:rPr>
        <w:t xml:space="preserve">Campania </w:t>
      </w:r>
      <w:r>
        <w:rPr>
          <w:rFonts w:eastAsia="Calibri"/>
          <w:b/>
        </w:rPr>
        <w:t xml:space="preserve">: </w:t>
      </w:r>
      <w:r w:rsidRPr="00554E51">
        <w:rPr>
          <w:rFonts w:eastAsia="Calibri"/>
          <w:bCs/>
        </w:rPr>
        <w:t>Luna  naţională  a  informării despre  efectele  consumului  de alcool</w:t>
      </w:r>
    </w:p>
    <w:p w:rsidR="002A1454" w:rsidRPr="00554E51" w:rsidRDefault="002A1454" w:rsidP="00F14AB3">
      <w:pPr>
        <w:jc w:val="both"/>
        <w:rPr>
          <w:rFonts w:eastAsia="Calibri"/>
          <w:lang w:val="ro-RO"/>
        </w:rPr>
      </w:pPr>
      <w:r w:rsidRPr="00554E51">
        <w:rPr>
          <w:rFonts w:eastAsia="Calibri"/>
          <w:i/>
        </w:rPr>
        <w:t>Scop</w:t>
      </w:r>
      <w:r w:rsidRPr="00554E51">
        <w:rPr>
          <w:rFonts w:eastAsia="Calibri"/>
          <w:i/>
          <w:lang w:val="ro-RO"/>
        </w:rPr>
        <w:t>:</w:t>
      </w:r>
      <w:r w:rsidRPr="00554E51">
        <w:rPr>
          <w:rFonts w:eastAsia="Calibri"/>
        </w:rPr>
        <w:t xml:space="preserve"> </w:t>
      </w:r>
      <w:r w:rsidRPr="00554E51">
        <w:rPr>
          <w:rFonts w:eastAsia="Calibri"/>
          <w:lang w:val="ro-RO"/>
        </w:rPr>
        <w:t>informarea populaţiei cu privire la efectele consumului dăunător de alcool</w:t>
      </w:r>
    </w:p>
    <w:p w:rsidR="002A1454" w:rsidRPr="00554E51" w:rsidRDefault="002A1454" w:rsidP="00F14AB3">
      <w:pPr>
        <w:jc w:val="both"/>
        <w:rPr>
          <w:rFonts w:eastAsia="Calibri"/>
          <w:i/>
        </w:rPr>
      </w:pPr>
      <w:r w:rsidRPr="00554E51">
        <w:rPr>
          <w:rFonts w:eastAsia="Calibri"/>
          <w:i/>
        </w:rPr>
        <w:t xml:space="preserve">Obiective : </w:t>
      </w:r>
    </w:p>
    <w:p w:rsidR="002A1454" w:rsidRPr="00554E51" w:rsidRDefault="002A1454" w:rsidP="009561F0">
      <w:pPr>
        <w:numPr>
          <w:ilvl w:val="0"/>
          <w:numId w:val="43"/>
        </w:numPr>
        <w:jc w:val="both"/>
        <w:rPr>
          <w:rFonts w:eastAsia="Calibri"/>
        </w:rPr>
      </w:pPr>
      <w:r w:rsidRPr="00554E51">
        <w:rPr>
          <w:rFonts w:eastAsia="Calibri"/>
        </w:rPr>
        <w:t>Informarea tinerilor privind noțiunea de  “consum dăunător de alcool” și a consecințelor sale asupra sănătăţii fizice și psihice;</w:t>
      </w:r>
    </w:p>
    <w:p w:rsidR="002A1454" w:rsidRPr="00554E51" w:rsidRDefault="002A1454" w:rsidP="009561F0">
      <w:pPr>
        <w:numPr>
          <w:ilvl w:val="0"/>
          <w:numId w:val="43"/>
        </w:numPr>
        <w:jc w:val="both"/>
        <w:rPr>
          <w:rFonts w:eastAsia="Calibri"/>
        </w:rPr>
      </w:pPr>
      <w:r w:rsidRPr="00554E51">
        <w:rPr>
          <w:rFonts w:eastAsia="Calibri"/>
        </w:rPr>
        <w:t xml:space="preserve"> Conștientizarea tinerilor privind consecințele consumului dăunător de alcool asupra vieții sociale, familiale și profesionale;</w:t>
      </w:r>
    </w:p>
    <w:p w:rsidR="002A1454" w:rsidRPr="00554E51" w:rsidRDefault="002A1454" w:rsidP="009561F0">
      <w:pPr>
        <w:numPr>
          <w:ilvl w:val="0"/>
          <w:numId w:val="43"/>
        </w:numPr>
        <w:jc w:val="both"/>
        <w:rPr>
          <w:rFonts w:eastAsia="Calibri"/>
        </w:rPr>
      </w:pPr>
      <w:r w:rsidRPr="00554E51">
        <w:rPr>
          <w:rFonts w:eastAsia="Calibri"/>
        </w:rPr>
        <w:t>Conștientizarea populației privind consecințele consumului dăunător de alcool asupra vieții sociale, familiale și profesionale;</w:t>
      </w:r>
    </w:p>
    <w:p w:rsidR="002A1454" w:rsidRPr="00554E51" w:rsidRDefault="002A1454" w:rsidP="00F14AB3">
      <w:pPr>
        <w:jc w:val="both"/>
        <w:rPr>
          <w:rFonts w:eastAsia="Calibri"/>
          <w:lang w:val="fr-FR"/>
        </w:rPr>
      </w:pPr>
      <w:r w:rsidRPr="00554E51">
        <w:rPr>
          <w:rFonts w:eastAsia="Calibri"/>
          <w:i/>
        </w:rPr>
        <w:t>Perioada  derulării :</w:t>
      </w:r>
      <w:r w:rsidRPr="00554E51">
        <w:rPr>
          <w:rFonts w:eastAsia="Calibri"/>
        </w:rPr>
        <w:t xml:space="preserve"> luna iulie 2017</w:t>
      </w:r>
    </w:p>
    <w:p w:rsidR="002A1454" w:rsidRPr="00554E51" w:rsidRDefault="002A1454" w:rsidP="00F14AB3">
      <w:pPr>
        <w:jc w:val="both"/>
        <w:rPr>
          <w:rFonts w:eastAsia="Calibri"/>
          <w:lang w:val="fr-FR"/>
        </w:rPr>
      </w:pPr>
      <w:r w:rsidRPr="00554E51">
        <w:rPr>
          <w:rFonts w:eastAsia="Calibri"/>
          <w:i/>
          <w:lang w:val="fr-FR"/>
        </w:rPr>
        <w:t>Grupul țintă 1</w:t>
      </w:r>
      <w:r w:rsidRPr="00880A3E">
        <w:rPr>
          <w:rFonts w:eastAsia="Calibri"/>
          <w:i/>
          <w:lang w:val="fr-FR"/>
        </w:rPr>
        <w:t> :</w:t>
      </w:r>
      <w:r>
        <w:rPr>
          <w:rFonts w:eastAsia="Calibri"/>
          <w:lang w:val="fr-FR"/>
        </w:rPr>
        <w:t xml:space="preserve"> </w:t>
      </w:r>
      <w:r w:rsidRPr="00554E51">
        <w:rPr>
          <w:rFonts w:eastAsia="Calibri"/>
          <w:lang w:val="fr-FR"/>
        </w:rPr>
        <w:t>tineri (sub 25 ani)</w:t>
      </w:r>
    </w:p>
    <w:p w:rsidR="002A1454" w:rsidRPr="00554E51" w:rsidRDefault="002A1454" w:rsidP="00F14AB3">
      <w:pPr>
        <w:jc w:val="both"/>
        <w:rPr>
          <w:rFonts w:eastAsia="Calibri"/>
          <w:lang w:val="en-GB"/>
        </w:rPr>
      </w:pPr>
      <w:r w:rsidRPr="00554E51">
        <w:rPr>
          <w:rFonts w:eastAsia="Calibri"/>
          <w:lang w:val="fr-FR"/>
        </w:rPr>
        <w:t>Nr. beneficiari :</w:t>
      </w:r>
      <w:r w:rsidRPr="00554E51">
        <w:rPr>
          <w:color w:val="000000"/>
          <w:lang w:val="en-GB"/>
        </w:rPr>
        <w:t xml:space="preserve"> </w:t>
      </w:r>
      <w:r w:rsidRPr="00554E51">
        <w:rPr>
          <w:rFonts w:eastAsia="Calibri"/>
          <w:lang w:val="en-GB"/>
        </w:rPr>
        <w:t>1.405</w:t>
      </w:r>
      <w:r>
        <w:rPr>
          <w:rFonts w:eastAsia="Calibri"/>
          <w:lang w:val="en-GB"/>
        </w:rPr>
        <w:t xml:space="preserve"> persoane</w:t>
      </w:r>
    </w:p>
    <w:p w:rsidR="002A1454" w:rsidRPr="00554E51" w:rsidRDefault="002A1454" w:rsidP="00F14AB3">
      <w:pPr>
        <w:jc w:val="both"/>
        <w:rPr>
          <w:rFonts w:eastAsia="Calibri"/>
          <w:lang w:val="en-GB"/>
        </w:rPr>
      </w:pPr>
      <w:r>
        <w:rPr>
          <w:rFonts w:eastAsia="Calibri"/>
          <w:lang w:val="fr-FR"/>
        </w:rPr>
        <w:t>P</w:t>
      </w:r>
      <w:r w:rsidRPr="00554E51">
        <w:rPr>
          <w:rFonts w:eastAsia="Calibri"/>
          <w:lang w:val="fr-FR"/>
        </w:rPr>
        <w:t>arteneri :</w:t>
      </w:r>
      <w:r w:rsidRPr="00554E51">
        <w:rPr>
          <w:color w:val="000000"/>
          <w:lang w:val="en-GB"/>
        </w:rPr>
        <w:t xml:space="preserve"> </w:t>
      </w:r>
      <w:r w:rsidRPr="00554E51">
        <w:rPr>
          <w:rFonts w:eastAsia="Calibri"/>
          <w:lang w:val="en-GB"/>
        </w:rPr>
        <w:t>Uniunea Internațională a Bisericilor Penticostale a Romilor,</w:t>
      </w:r>
      <w:r w:rsidRPr="00554E51">
        <w:rPr>
          <w:color w:val="000000"/>
          <w:lang w:val="en-GB"/>
        </w:rPr>
        <w:t xml:space="preserve"> </w:t>
      </w:r>
      <w:r w:rsidRPr="00554E51">
        <w:rPr>
          <w:rFonts w:eastAsia="Calibri"/>
          <w:lang w:val="en-GB"/>
        </w:rPr>
        <w:t>Centrul de Prevenire, Evaluare şi Consiliere Antidrog Arad, Școala Posliceală Sanitară Arad,</w:t>
      </w:r>
    </w:p>
    <w:p w:rsidR="002A1454" w:rsidRPr="00554E51" w:rsidRDefault="002A1454" w:rsidP="00F14AB3">
      <w:pPr>
        <w:jc w:val="both"/>
        <w:rPr>
          <w:rFonts w:eastAsia="Calibri"/>
          <w:lang w:val="fr-FR"/>
        </w:rPr>
      </w:pPr>
      <w:r w:rsidRPr="00554E51">
        <w:rPr>
          <w:rFonts w:eastAsia="Calibri"/>
          <w:i/>
          <w:lang w:val="fr-FR"/>
        </w:rPr>
        <w:t>Grupul țintă 2 :</w:t>
      </w:r>
      <w:r w:rsidRPr="00554E51">
        <w:rPr>
          <w:rFonts w:eastAsia="Calibri"/>
          <w:lang w:val="fr-FR"/>
        </w:rPr>
        <w:t xml:space="preserve"> populația generală, cadre medicale</w:t>
      </w:r>
    </w:p>
    <w:p w:rsidR="002A1454" w:rsidRPr="00554E51" w:rsidRDefault="002A1454" w:rsidP="00F14AB3">
      <w:pPr>
        <w:jc w:val="both"/>
        <w:rPr>
          <w:rFonts w:eastAsia="Calibri"/>
          <w:lang w:val="fr-FR"/>
        </w:rPr>
      </w:pPr>
      <w:r w:rsidRPr="00554E51">
        <w:rPr>
          <w:rFonts w:eastAsia="Calibri"/>
          <w:lang w:val="fr-FR"/>
        </w:rPr>
        <w:t>Nr. beneficiari : 32.561</w:t>
      </w:r>
      <w:r>
        <w:rPr>
          <w:rFonts w:eastAsia="Calibri"/>
          <w:lang w:val="fr-FR"/>
        </w:rPr>
        <w:t>persoane</w:t>
      </w:r>
    </w:p>
    <w:p w:rsidR="002A1454" w:rsidRPr="00554E51" w:rsidRDefault="002A1454" w:rsidP="00F14AB3">
      <w:pPr>
        <w:jc w:val="both"/>
        <w:rPr>
          <w:rFonts w:eastAsia="Calibri"/>
          <w:lang w:val="fr-FR"/>
        </w:rPr>
      </w:pPr>
      <w:r w:rsidRPr="00554E51">
        <w:rPr>
          <w:rFonts w:eastAsia="Calibri"/>
          <w:i/>
          <w:lang w:val="fr-FR"/>
        </w:rPr>
        <w:t>Materiale IEC utilizate (nr. și tip) :</w:t>
      </w:r>
      <w:r w:rsidRPr="00554E51">
        <w:rPr>
          <w:rFonts w:eastAsia="Calibri"/>
          <w:lang w:val="fr-FR"/>
        </w:rPr>
        <w:t xml:space="preserve"> </w:t>
      </w:r>
      <w:r w:rsidRPr="00554E51">
        <w:rPr>
          <w:rFonts w:eastAsia="Calibri"/>
        </w:rPr>
        <w:t>Infografic Alcool ,prezentări ppt</w:t>
      </w:r>
    </w:p>
    <w:p w:rsidR="002A1454" w:rsidRPr="00554E51" w:rsidRDefault="002A1454" w:rsidP="00F14AB3">
      <w:pPr>
        <w:jc w:val="both"/>
        <w:rPr>
          <w:rFonts w:eastAsia="Calibri"/>
        </w:rPr>
      </w:pPr>
      <w:r w:rsidRPr="00554E51">
        <w:rPr>
          <w:rFonts w:eastAsia="Calibri"/>
          <w:i/>
          <w:lang w:val="fr-FR"/>
        </w:rPr>
        <w:t>Total cheltuieli</w:t>
      </w:r>
      <w:proofErr w:type="gramStart"/>
      <w:r w:rsidRPr="00554E51">
        <w:rPr>
          <w:rFonts w:eastAsia="Calibri"/>
          <w:i/>
          <w:lang w:val="fr-FR"/>
        </w:rPr>
        <w:t>:</w:t>
      </w:r>
      <w:r w:rsidRPr="00554E51">
        <w:rPr>
          <w:rFonts w:eastAsia="Calibri"/>
          <w:lang w:val="fr-FR"/>
        </w:rPr>
        <w:t xml:space="preserve">  d</w:t>
      </w:r>
      <w:r w:rsidRPr="00554E51">
        <w:rPr>
          <w:rFonts w:eastAsia="Calibri"/>
        </w:rPr>
        <w:t>in</w:t>
      </w:r>
      <w:proofErr w:type="gramEnd"/>
      <w:r w:rsidRPr="00554E51">
        <w:rPr>
          <w:rFonts w:eastAsia="Calibri"/>
        </w:rPr>
        <w:t xml:space="preserve"> bugetul  PN V.1: </w:t>
      </w:r>
      <w:r w:rsidRPr="00554E51">
        <w:rPr>
          <w:rFonts w:eastAsia="Calibri"/>
          <w:lang w:val="en-GB"/>
        </w:rPr>
        <w:t>273,7 lei</w:t>
      </w:r>
      <w:r w:rsidR="0049256A">
        <w:rPr>
          <w:rFonts w:eastAsia="Calibri"/>
          <w:lang w:val="en-GB"/>
        </w:rPr>
        <w:t>.</w:t>
      </w:r>
    </w:p>
    <w:p w:rsidR="002A1454" w:rsidRPr="00554E51" w:rsidRDefault="002A1454" w:rsidP="00F14AB3">
      <w:pPr>
        <w:jc w:val="both"/>
        <w:rPr>
          <w:rFonts w:eastAsia="Calibri"/>
        </w:rPr>
      </w:pPr>
    </w:p>
    <w:p w:rsidR="002A1454" w:rsidRPr="00554E51" w:rsidRDefault="002A1454" w:rsidP="00F14AB3">
      <w:pPr>
        <w:jc w:val="both"/>
        <w:rPr>
          <w:rFonts w:eastAsia="Calibri"/>
          <w:bCs/>
          <w:lang w:val="en-GB"/>
        </w:rPr>
      </w:pPr>
      <w:r>
        <w:rPr>
          <w:rFonts w:eastAsia="Calibri"/>
          <w:b/>
        </w:rPr>
        <w:t xml:space="preserve">15. </w:t>
      </w:r>
      <w:r w:rsidRPr="00554E51">
        <w:rPr>
          <w:rFonts w:eastAsia="Calibri"/>
          <w:b/>
        </w:rPr>
        <w:t xml:space="preserve">Campania </w:t>
      </w:r>
      <w:r w:rsidRPr="00554E51">
        <w:rPr>
          <w:rFonts w:eastAsia="Calibri"/>
        </w:rPr>
        <w:t xml:space="preserve">: </w:t>
      </w:r>
      <w:r w:rsidRPr="00554E51">
        <w:rPr>
          <w:rFonts w:eastAsia="Calibri"/>
          <w:bCs/>
          <w:lang w:val="en-GB"/>
        </w:rPr>
        <w:t>Ziua Mondială de Luptă împotriva Hepatitei</w:t>
      </w:r>
    </w:p>
    <w:p w:rsidR="002A1454" w:rsidRPr="00554E51" w:rsidRDefault="002A1454" w:rsidP="00F14AB3">
      <w:pPr>
        <w:jc w:val="both"/>
        <w:rPr>
          <w:rFonts w:eastAsia="Calibri"/>
          <w:lang w:val="ro-RO"/>
        </w:rPr>
      </w:pPr>
      <w:r w:rsidRPr="00554E51">
        <w:rPr>
          <w:rFonts w:eastAsia="Calibri"/>
          <w:i/>
        </w:rPr>
        <w:t>Scop:</w:t>
      </w:r>
      <w:r w:rsidRPr="00554E51">
        <w:rPr>
          <w:rFonts w:eastAsia="Calibri"/>
        </w:rPr>
        <w:t xml:space="preserve"> </w:t>
      </w:r>
      <w:r w:rsidRPr="00554E51">
        <w:rPr>
          <w:rFonts w:eastAsia="Calibri"/>
          <w:lang w:val="ro-RO"/>
        </w:rPr>
        <w:t>C</w:t>
      </w:r>
      <w:r w:rsidRPr="00554E51">
        <w:rPr>
          <w:rFonts w:eastAsia="Calibri"/>
          <w:lang w:val="vi-VN"/>
        </w:rPr>
        <w:t>rește</w:t>
      </w:r>
      <w:r w:rsidRPr="00554E51">
        <w:rPr>
          <w:rFonts w:eastAsia="Calibri"/>
          <w:lang w:val="ro-RO"/>
        </w:rPr>
        <w:t>rea</w:t>
      </w:r>
      <w:r w:rsidRPr="00554E51">
        <w:rPr>
          <w:rFonts w:eastAsia="Calibri"/>
          <w:lang w:val="vi-VN"/>
        </w:rPr>
        <w:t xml:space="preserve"> </w:t>
      </w:r>
      <w:r w:rsidRPr="00554E51">
        <w:rPr>
          <w:rFonts w:eastAsia="Calibri"/>
          <w:lang w:val="ro-RO"/>
        </w:rPr>
        <w:t>nivelului</w:t>
      </w:r>
      <w:r w:rsidRPr="00554E51">
        <w:rPr>
          <w:rFonts w:eastAsia="Calibri"/>
          <w:lang w:val="vi-VN"/>
        </w:rPr>
        <w:t xml:space="preserve"> de conștientizare</w:t>
      </w:r>
      <w:r w:rsidRPr="00554E51">
        <w:rPr>
          <w:rFonts w:eastAsia="Calibri"/>
          <w:lang w:val="ro-RO"/>
        </w:rPr>
        <w:t xml:space="preserve"> </w:t>
      </w:r>
      <w:r w:rsidRPr="00554E51">
        <w:rPr>
          <w:rFonts w:eastAsia="Calibri"/>
        </w:rPr>
        <w:t xml:space="preserve">a </w:t>
      </w:r>
      <w:r w:rsidRPr="00554E51">
        <w:rPr>
          <w:rFonts w:eastAsia="Calibri"/>
          <w:lang w:val="ro-RO"/>
        </w:rPr>
        <w:t>populației</w:t>
      </w:r>
      <w:r w:rsidRPr="00554E51">
        <w:rPr>
          <w:rFonts w:eastAsia="Calibri"/>
          <w:lang w:val="vi-VN"/>
        </w:rPr>
        <w:t xml:space="preserve"> </w:t>
      </w:r>
      <w:r w:rsidRPr="00554E51">
        <w:rPr>
          <w:rFonts w:eastAsia="Calibri"/>
          <w:lang w:val="ro-RO"/>
        </w:rPr>
        <w:t>în privința</w:t>
      </w:r>
      <w:r w:rsidRPr="00554E51">
        <w:rPr>
          <w:rFonts w:eastAsia="Calibri"/>
          <w:lang w:val="vi-VN"/>
        </w:rPr>
        <w:t xml:space="preserve"> poverii uriașe reprezentată de hepatitele virale și </w:t>
      </w:r>
      <w:r w:rsidRPr="00554E51">
        <w:rPr>
          <w:rFonts w:eastAsia="Calibri"/>
          <w:lang w:val="ro-RO"/>
        </w:rPr>
        <w:t>îmbunătățirea</w:t>
      </w:r>
      <w:r w:rsidRPr="00554E51">
        <w:rPr>
          <w:rFonts w:eastAsia="Calibri"/>
          <w:lang w:val="vi-VN"/>
        </w:rPr>
        <w:t xml:space="preserve"> prevenir</w:t>
      </w:r>
      <w:r w:rsidRPr="00554E51">
        <w:rPr>
          <w:rFonts w:eastAsia="Calibri"/>
          <w:lang w:val="ro-RO"/>
        </w:rPr>
        <w:t>ii</w:t>
      </w:r>
      <w:r w:rsidRPr="00554E51">
        <w:rPr>
          <w:rFonts w:eastAsia="Calibri"/>
          <w:lang w:val="vi-VN"/>
        </w:rPr>
        <w:t xml:space="preserve"> bolilor și </w:t>
      </w:r>
      <w:r w:rsidRPr="00554E51">
        <w:rPr>
          <w:rFonts w:eastAsia="Calibri"/>
          <w:lang w:val="ro-RO"/>
        </w:rPr>
        <w:t xml:space="preserve">a </w:t>
      </w:r>
      <w:r w:rsidRPr="00554E51">
        <w:rPr>
          <w:rFonts w:eastAsia="Calibri"/>
          <w:lang w:val="vi-VN"/>
        </w:rPr>
        <w:t>accesul</w:t>
      </w:r>
      <w:r w:rsidRPr="00554E51">
        <w:rPr>
          <w:rFonts w:eastAsia="Calibri"/>
          <w:lang w:val="ro-RO"/>
        </w:rPr>
        <w:t>ui</w:t>
      </w:r>
      <w:r w:rsidRPr="00554E51">
        <w:rPr>
          <w:rFonts w:eastAsia="Calibri"/>
          <w:lang w:val="vi-VN"/>
        </w:rPr>
        <w:t xml:space="preserve"> la testare, tratament și îngrijire</w:t>
      </w:r>
    </w:p>
    <w:p w:rsidR="002A1454" w:rsidRPr="00554E51" w:rsidRDefault="002A1454" w:rsidP="00F14AB3">
      <w:pPr>
        <w:jc w:val="both"/>
        <w:rPr>
          <w:rFonts w:eastAsia="Helvetica"/>
          <w:color w:val="000000"/>
          <w:kern w:val="24"/>
          <w:lang w:val="ro-RO"/>
        </w:rPr>
      </w:pPr>
      <w:r w:rsidRPr="00554E51">
        <w:rPr>
          <w:rFonts w:eastAsia="Calibri"/>
        </w:rPr>
        <w:t>Obiective :</w:t>
      </w:r>
      <w:r w:rsidRPr="00554E51">
        <w:rPr>
          <w:rFonts w:eastAsia="Helvetica"/>
          <w:color w:val="000000"/>
          <w:kern w:val="24"/>
          <w:lang w:val="ro-RO"/>
        </w:rPr>
        <w:t xml:space="preserve"> </w:t>
      </w:r>
    </w:p>
    <w:p w:rsidR="002A1454" w:rsidRPr="00554E51" w:rsidRDefault="002A1454" w:rsidP="009561F0">
      <w:pPr>
        <w:numPr>
          <w:ilvl w:val="0"/>
          <w:numId w:val="45"/>
        </w:numPr>
        <w:jc w:val="both"/>
        <w:rPr>
          <w:rFonts w:eastAsia="Calibri"/>
        </w:rPr>
      </w:pPr>
      <w:r w:rsidRPr="00554E51">
        <w:rPr>
          <w:rFonts w:eastAsia="Calibri"/>
          <w:lang w:val="ro-RO"/>
        </w:rPr>
        <w:t>Creșterea nivelului de conştientizare a populaţiei generale în privința diferitelor tipuri de hepatite virale, inclusiv căile de transmitere.</w:t>
      </w:r>
    </w:p>
    <w:p w:rsidR="002A1454" w:rsidRPr="00AD09E1" w:rsidRDefault="002A1454" w:rsidP="009561F0">
      <w:pPr>
        <w:numPr>
          <w:ilvl w:val="0"/>
          <w:numId w:val="44"/>
        </w:numPr>
        <w:jc w:val="both"/>
        <w:rPr>
          <w:rFonts w:eastAsia="Calibri"/>
        </w:rPr>
      </w:pPr>
      <w:r w:rsidRPr="00554E51">
        <w:rPr>
          <w:rFonts w:eastAsia="Calibri"/>
          <w:lang w:val="ro-RO"/>
        </w:rPr>
        <w:t xml:space="preserve">Educarea </w:t>
      </w:r>
      <w:r w:rsidRPr="00554E51">
        <w:rPr>
          <w:rFonts w:eastAsia="Calibri"/>
          <w:lang w:val="vi-VN"/>
        </w:rPr>
        <w:t>oameni</w:t>
      </w:r>
      <w:r w:rsidRPr="00554E51">
        <w:rPr>
          <w:rFonts w:eastAsia="Calibri"/>
          <w:lang w:val="ro-RO"/>
        </w:rPr>
        <w:t>lor</w:t>
      </w:r>
      <w:r w:rsidRPr="00554E51">
        <w:rPr>
          <w:rFonts w:eastAsia="Calibri"/>
          <w:lang w:val="vi-VN"/>
        </w:rPr>
        <w:t xml:space="preserve">, </w:t>
      </w:r>
      <w:r w:rsidRPr="00554E51">
        <w:rPr>
          <w:rFonts w:eastAsia="Calibri"/>
          <w:lang w:val="ro-RO"/>
        </w:rPr>
        <w:t>în vederea însușirii de cunoștințe privind</w:t>
      </w:r>
      <w:r w:rsidRPr="00554E51">
        <w:rPr>
          <w:rFonts w:eastAsia="Calibri"/>
          <w:lang w:val="vi-VN"/>
        </w:rPr>
        <w:t xml:space="preserve"> prevenirea, </w:t>
      </w:r>
      <w:r w:rsidRPr="00554E51">
        <w:rPr>
          <w:rFonts w:eastAsia="Calibri"/>
          <w:lang w:val="ro-RO"/>
        </w:rPr>
        <w:t xml:space="preserve">vaccinarea, </w:t>
      </w:r>
      <w:r w:rsidRPr="00554E51">
        <w:rPr>
          <w:rFonts w:eastAsia="Calibri"/>
          <w:lang w:val="vi-VN"/>
        </w:rPr>
        <w:t>d</w:t>
      </w:r>
      <w:r w:rsidRPr="00554E51">
        <w:rPr>
          <w:rFonts w:eastAsia="Calibri"/>
          <w:lang w:val="ro-RO"/>
        </w:rPr>
        <w:t>epista</w:t>
      </w:r>
      <w:r w:rsidRPr="00554E51">
        <w:rPr>
          <w:rFonts w:eastAsia="Calibri"/>
          <w:lang w:val="vi-VN"/>
        </w:rPr>
        <w:t xml:space="preserve">rea precoce, </w:t>
      </w:r>
      <w:r w:rsidRPr="00554E51">
        <w:rPr>
          <w:rFonts w:eastAsia="Calibri"/>
          <w:lang w:val="ro-RO"/>
        </w:rPr>
        <w:t xml:space="preserve">tratamentul, </w:t>
      </w:r>
      <w:r w:rsidRPr="00554E51">
        <w:rPr>
          <w:rFonts w:eastAsia="Calibri"/>
          <w:lang w:val="vi-VN"/>
        </w:rPr>
        <w:t xml:space="preserve">monitorizarea </w:t>
      </w:r>
      <w:r w:rsidRPr="00554E51">
        <w:rPr>
          <w:rFonts w:eastAsia="Calibri"/>
          <w:lang w:val="ro-RO"/>
        </w:rPr>
        <w:t>etc</w:t>
      </w:r>
      <w:r w:rsidRPr="00554E51">
        <w:rPr>
          <w:rFonts w:eastAsia="Calibri"/>
          <w:lang w:val="vi-VN"/>
        </w:rPr>
        <w:t>.</w:t>
      </w:r>
    </w:p>
    <w:p w:rsidR="002A1454" w:rsidRPr="00554E51" w:rsidRDefault="002A1454" w:rsidP="00F14AB3">
      <w:pPr>
        <w:jc w:val="both"/>
        <w:rPr>
          <w:rFonts w:eastAsia="Calibri"/>
          <w:lang w:val="fr-FR"/>
        </w:rPr>
      </w:pPr>
      <w:r w:rsidRPr="00554E51">
        <w:rPr>
          <w:rFonts w:eastAsia="Calibri"/>
          <w:i/>
          <w:lang w:val="fr-FR"/>
        </w:rPr>
        <w:t>Grupul țintă 1 :</w:t>
      </w:r>
      <w:r w:rsidRPr="00554E51">
        <w:rPr>
          <w:rFonts w:eastAsia="Calibri"/>
          <w:lang w:val="fr-FR"/>
        </w:rPr>
        <w:t xml:space="preserve"> </w:t>
      </w:r>
      <w:r w:rsidRPr="00554E51">
        <w:rPr>
          <w:rFonts w:eastAsia="Calibri"/>
          <w:lang w:val="ro-RO"/>
        </w:rPr>
        <w:t>Populația generală</w:t>
      </w:r>
    </w:p>
    <w:p w:rsidR="002A1454" w:rsidRPr="00554E51" w:rsidRDefault="002A1454" w:rsidP="00F14AB3">
      <w:pPr>
        <w:jc w:val="both"/>
        <w:rPr>
          <w:rFonts w:eastAsia="Calibri"/>
          <w:lang w:val="fr-FR"/>
        </w:rPr>
      </w:pPr>
      <w:r w:rsidRPr="00554E51">
        <w:rPr>
          <w:rFonts w:eastAsia="Calibri"/>
          <w:lang w:val="fr-FR"/>
        </w:rPr>
        <w:t>Activități specifice :</w:t>
      </w:r>
      <w:r w:rsidRPr="00554E51">
        <w:rPr>
          <w:rFonts w:eastAsia="Calibri"/>
        </w:rPr>
        <w:t xml:space="preserve"> </w:t>
      </w:r>
      <w:r w:rsidRPr="00554E51">
        <w:rPr>
          <w:rFonts w:eastAsia="Calibri"/>
          <w:lang w:val="fr-FR"/>
        </w:rPr>
        <w:t>sesiuni informative</w:t>
      </w:r>
    </w:p>
    <w:p w:rsidR="002A1454" w:rsidRPr="00554E51" w:rsidRDefault="002A1454" w:rsidP="00F14AB3">
      <w:pPr>
        <w:jc w:val="both"/>
        <w:rPr>
          <w:rFonts w:eastAsia="Calibri"/>
          <w:lang w:val="fr-FR"/>
        </w:rPr>
      </w:pPr>
      <w:r w:rsidRPr="00554E51">
        <w:rPr>
          <w:rFonts w:eastAsia="Calibri"/>
          <w:lang w:val="fr-FR"/>
        </w:rPr>
        <w:t>Nr. beneficiari :</w:t>
      </w:r>
      <w:r w:rsidRPr="00554E51">
        <w:rPr>
          <w:rFonts w:eastAsia="Calibri"/>
        </w:rPr>
        <w:t xml:space="preserve"> </w:t>
      </w:r>
      <w:r w:rsidRPr="00554E51">
        <w:rPr>
          <w:rFonts w:eastAsia="Calibri"/>
          <w:lang w:val="fr-FR"/>
        </w:rPr>
        <w:t>33.000</w:t>
      </w:r>
      <w:r>
        <w:rPr>
          <w:rFonts w:eastAsia="Calibri"/>
          <w:lang w:val="fr-FR"/>
        </w:rPr>
        <w:t xml:space="preserve"> persoane</w:t>
      </w:r>
    </w:p>
    <w:p w:rsidR="002A1454" w:rsidRPr="00554E51" w:rsidRDefault="002A1454" w:rsidP="00F14AB3">
      <w:pPr>
        <w:jc w:val="both"/>
        <w:rPr>
          <w:rFonts w:eastAsia="Calibri"/>
          <w:lang w:val="en-GB"/>
        </w:rPr>
      </w:pPr>
      <w:r>
        <w:rPr>
          <w:rFonts w:eastAsia="Calibri"/>
          <w:lang w:val="fr-FR"/>
        </w:rPr>
        <w:t>P</w:t>
      </w:r>
      <w:r w:rsidRPr="00554E51">
        <w:rPr>
          <w:rFonts w:eastAsia="Calibri"/>
          <w:lang w:val="fr-FR"/>
        </w:rPr>
        <w:t>arteneri :</w:t>
      </w:r>
      <w:r w:rsidRPr="00554E51">
        <w:rPr>
          <w:rFonts w:eastAsia="Calibri"/>
          <w:lang w:val="en-GB"/>
        </w:rPr>
        <w:t>, Uniunea Internațională a Bisericilor Penticostale  Romilor, Centrul de Prevenire ,Eval</w:t>
      </w:r>
      <w:r>
        <w:rPr>
          <w:rFonts w:eastAsia="Calibri"/>
          <w:lang w:val="en-GB"/>
        </w:rPr>
        <w:t xml:space="preserve">uare ,Consiliere Antitrog Arad </w:t>
      </w:r>
    </w:p>
    <w:p w:rsidR="002A1454" w:rsidRPr="00554E51" w:rsidRDefault="002A1454" w:rsidP="00F14AB3">
      <w:pPr>
        <w:jc w:val="both"/>
        <w:rPr>
          <w:rFonts w:eastAsia="Calibri"/>
          <w:lang w:val="en-GB"/>
        </w:rPr>
      </w:pPr>
      <w:r w:rsidRPr="00554E51">
        <w:rPr>
          <w:rFonts w:eastAsia="Calibri"/>
          <w:i/>
          <w:lang w:val="fr-FR"/>
        </w:rPr>
        <w:t xml:space="preserve">Materiale IEC utilizate (nr. și tip) : </w:t>
      </w:r>
      <w:r w:rsidRPr="00554E51">
        <w:rPr>
          <w:rFonts w:eastAsia="Calibri"/>
          <w:lang w:val="en-GB"/>
        </w:rPr>
        <w:t>Afiș NoHep; Infografic ZMH, prezentări power point</w:t>
      </w:r>
    </w:p>
    <w:p w:rsidR="002A1454" w:rsidRPr="00554E51" w:rsidRDefault="002A1454" w:rsidP="00F14AB3">
      <w:pPr>
        <w:jc w:val="both"/>
        <w:rPr>
          <w:rFonts w:eastAsia="Calibri"/>
          <w:lang w:val="fr-FR"/>
        </w:rPr>
      </w:pPr>
      <w:r w:rsidRPr="00554E51">
        <w:rPr>
          <w:rFonts w:eastAsia="Calibri"/>
          <w:i/>
          <w:lang w:val="fr-FR"/>
        </w:rPr>
        <w:t>Grupul țintă 2</w:t>
      </w:r>
      <w:r w:rsidRPr="00554E51">
        <w:rPr>
          <w:rFonts w:eastAsia="Calibri"/>
          <w:lang w:val="fr-FR"/>
        </w:rPr>
        <w:t> : cadre medicale</w:t>
      </w:r>
    </w:p>
    <w:p w:rsidR="002A1454" w:rsidRPr="00554E51" w:rsidRDefault="002A1454" w:rsidP="00F14AB3">
      <w:pPr>
        <w:jc w:val="both"/>
        <w:rPr>
          <w:rFonts w:eastAsia="Calibri"/>
          <w:lang w:val="fr-FR"/>
        </w:rPr>
      </w:pPr>
      <w:r w:rsidRPr="00554E51">
        <w:rPr>
          <w:rFonts w:eastAsia="Calibri"/>
          <w:lang w:val="fr-FR"/>
        </w:rPr>
        <w:t>Nr. beneficiari : 255</w:t>
      </w:r>
      <w:r>
        <w:rPr>
          <w:rFonts w:eastAsia="Calibri"/>
          <w:lang w:val="fr-FR"/>
        </w:rPr>
        <w:t xml:space="preserve"> cadre medicale</w:t>
      </w:r>
    </w:p>
    <w:p w:rsidR="002A1454" w:rsidRPr="00554E51" w:rsidRDefault="002A1454" w:rsidP="00F14AB3">
      <w:pPr>
        <w:jc w:val="both"/>
        <w:rPr>
          <w:rFonts w:eastAsia="Calibri"/>
          <w:i/>
          <w:lang w:val="fr-FR"/>
        </w:rPr>
      </w:pPr>
      <w:r w:rsidRPr="00554E51">
        <w:rPr>
          <w:rFonts w:eastAsia="Calibri"/>
          <w:i/>
          <w:lang w:val="fr-FR"/>
        </w:rPr>
        <w:t xml:space="preserve">Materiale IEC utilizate (nr. și tip) : </w:t>
      </w:r>
    </w:p>
    <w:p w:rsidR="002A1454" w:rsidRPr="00554E51" w:rsidRDefault="002A1454" w:rsidP="009561F0">
      <w:pPr>
        <w:numPr>
          <w:ilvl w:val="0"/>
          <w:numId w:val="46"/>
        </w:numPr>
        <w:jc w:val="both"/>
        <w:rPr>
          <w:rFonts w:eastAsia="Calibri"/>
          <w:lang w:val="fr-FR"/>
        </w:rPr>
      </w:pPr>
      <w:r w:rsidRPr="00554E51">
        <w:rPr>
          <w:rFonts w:eastAsia="Calibri"/>
          <w:lang w:val="fr-FR"/>
        </w:rPr>
        <w:t xml:space="preserve"> Afiș NoHep-100 buc.</w:t>
      </w:r>
    </w:p>
    <w:p w:rsidR="002A1454" w:rsidRPr="00554E51" w:rsidRDefault="002A1454" w:rsidP="009561F0">
      <w:pPr>
        <w:numPr>
          <w:ilvl w:val="0"/>
          <w:numId w:val="46"/>
        </w:numPr>
        <w:jc w:val="both"/>
        <w:rPr>
          <w:rFonts w:eastAsia="Calibri"/>
          <w:lang w:val="fr-FR"/>
        </w:rPr>
      </w:pPr>
      <w:r w:rsidRPr="00554E51">
        <w:rPr>
          <w:rFonts w:eastAsia="Calibri"/>
          <w:lang w:val="fr-FR"/>
        </w:rPr>
        <w:t>Infografic ZMH – 50 buc.</w:t>
      </w:r>
    </w:p>
    <w:p w:rsidR="002A1454" w:rsidRPr="00554E51" w:rsidRDefault="002A1454" w:rsidP="009561F0">
      <w:pPr>
        <w:numPr>
          <w:ilvl w:val="0"/>
          <w:numId w:val="46"/>
        </w:numPr>
        <w:jc w:val="both"/>
        <w:rPr>
          <w:rFonts w:eastAsia="Calibri"/>
          <w:lang w:val="fr-FR"/>
        </w:rPr>
      </w:pPr>
      <w:r w:rsidRPr="00554E51">
        <w:rPr>
          <w:rFonts w:eastAsia="Calibri"/>
          <w:lang w:val="fr-FR"/>
        </w:rPr>
        <w:t xml:space="preserve">Prezentări power point-5 </w:t>
      </w:r>
    </w:p>
    <w:p w:rsidR="002A1454" w:rsidRPr="00554E51" w:rsidRDefault="002A1454" w:rsidP="00F14AB3">
      <w:pPr>
        <w:jc w:val="both"/>
        <w:rPr>
          <w:rFonts w:eastAsia="Calibri"/>
        </w:rPr>
      </w:pPr>
      <w:r w:rsidRPr="00554E51">
        <w:rPr>
          <w:rFonts w:eastAsia="Calibri"/>
          <w:i/>
          <w:lang w:val="fr-FR"/>
        </w:rPr>
        <w:lastRenderedPageBreak/>
        <w:t>Total cheltuieli</w:t>
      </w:r>
      <w:proofErr w:type="gramStart"/>
      <w:r w:rsidRPr="00554E51">
        <w:rPr>
          <w:rFonts w:eastAsia="Calibri"/>
          <w:i/>
          <w:lang w:val="fr-FR"/>
        </w:rPr>
        <w:t>:</w:t>
      </w:r>
      <w:r w:rsidRPr="00554E51">
        <w:rPr>
          <w:rFonts w:eastAsia="Calibri"/>
          <w:lang w:val="fr-FR"/>
        </w:rPr>
        <w:t xml:space="preserve">  d</w:t>
      </w:r>
      <w:r w:rsidRPr="00554E51">
        <w:rPr>
          <w:rFonts w:eastAsia="Calibri"/>
        </w:rPr>
        <w:t>in</w:t>
      </w:r>
      <w:proofErr w:type="gramEnd"/>
      <w:r w:rsidRPr="00554E51">
        <w:rPr>
          <w:rFonts w:eastAsia="Calibri"/>
        </w:rPr>
        <w:t xml:space="preserve"> bugetul  PN V.1 - </w:t>
      </w:r>
      <w:r w:rsidRPr="00554E51">
        <w:rPr>
          <w:rFonts w:eastAsia="Calibri"/>
          <w:lang w:val="en-GB"/>
        </w:rPr>
        <w:t>410,55 lei</w:t>
      </w:r>
      <w:r w:rsidR="0049256A">
        <w:rPr>
          <w:rFonts w:eastAsia="Calibri"/>
          <w:lang w:val="en-GB"/>
        </w:rPr>
        <w:t>.</w:t>
      </w:r>
    </w:p>
    <w:p w:rsidR="002A1454" w:rsidRPr="00554E51" w:rsidRDefault="002A1454" w:rsidP="00F14AB3">
      <w:pPr>
        <w:jc w:val="both"/>
        <w:rPr>
          <w:rFonts w:eastAsia="Calibri"/>
        </w:rPr>
      </w:pPr>
    </w:p>
    <w:p w:rsidR="002A1454" w:rsidRPr="005E343B" w:rsidRDefault="002A1454" w:rsidP="00F14AB3">
      <w:pPr>
        <w:jc w:val="both"/>
        <w:rPr>
          <w:rFonts w:eastAsia="Calibri"/>
        </w:rPr>
      </w:pPr>
      <w:r>
        <w:rPr>
          <w:rFonts w:eastAsia="Calibri"/>
          <w:b/>
        </w:rPr>
        <w:t xml:space="preserve">16. Campania : </w:t>
      </w:r>
      <w:r w:rsidRPr="00554E51">
        <w:rPr>
          <w:rFonts w:eastAsia="Calibri"/>
          <w:lang w:val="ro-RO"/>
        </w:rPr>
        <w:t>Săptămânii Mondiale  a Alimentaţiei la Sân</w:t>
      </w:r>
    </w:p>
    <w:p w:rsidR="002A1454" w:rsidRPr="00554E51" w:rsidRDefault="002A1454" w:rsidP="00F14AB3">
      <w:pPr>
        <w:jc w:val="both"/>
        <w:rPr>
          <w:rFonts w:eastAsia="Calibri"/>
        </w:rPr>
      </w:pPr>
      <w:r w:rsidRPr="00554E51">
        <w:rPr>
          <w:rFonts w:eastAsia="Calibri"/>
          <w:i/>
        </w:rPr>
        <w:t>Scop:</w:t>
      </w:r>
      <w:r w:rsidRPr="00554E51">
        <w:rPr>
          <w:rFonts w:eastAsia="Calibri"/>
        </w:rPr>
        <w:t xml:space="preserve"> </w:t>
      </w:r>
      <w:r w:rsidRPr="00554E51">
        <w:rPr>
          <w:rFonts w:eastAsia="Calibri"/>
          <w:lang w:val="ro-RO"/>
        </w:rPr>
        <w:t xml:space="preserve">de a a promova, proteja și susține alăptarea de către oricine, oriunde și oricând; </w:t>
      </w:r>
      <w:r w:rsidRPr="00554E51">
        <w:rPr>
          <w:rFonts w:eastAsia="Calibri"/>
        </w:rPr>
        <w:t>face apel la sus</w:t>
      </w:r>
      <w:r w:rsidRPr="00554E51">
        <w:rPr>
          <w:rFonts w:eastAsia="Calibri"/>
          <w:lang w:val="ro-RO"/>
        </w:rPr>
        <w:t>ținători</w:t>
      </w:r>
      <w:r w:rsidRPr="00554E51">
        <w:rPr>
          <w:rFonts w:eastAsia="Calibri"/>
        </w:rPr>
        <w:t>, activiști, factori de decizie și participanți</w:t>
      </w:r>
      <w:r w:rsidRPr="00554E51">
        <w:rPr>
          <w:rFonts w:eastAsia="Calibri"/>
          <w:lang w:val="ro-RO"/>
        </w:rPr>
        <w:t>,</w:t>
      </w:r>
      <w:r w:rsidRPr="00554E51">
        <w:rPr>
          <w:rFonts w:eastAsia="Calibri"/>
        </w:rPr>
        <w:t xml:space="preserve"> pentru crearea parteneriatelor noi și motivante. Îm</w:t>
      </w:r>
      <w:r w:rsidRPr="00554E51">
        <w:rPr>
          <w:rFonts w:eastAsia="Calibri"/>
          <w:lang w:val="ro-RO"/>
        </w:rPr>
        <w:t>p</w:t>
      </w:r>
      <w:r w:rsidRPr="00554E51">
        <w:rPr>
          <w:rFonts w:eastAsia="Calibri"/>
        </w:rPr>
        <w:t>reună să atragem sprijinul politic, atenți</w:t>
      </w:r>
      <w:r w:rsidRPr="00554E51">
        <w:rPr>
          <w:rFonts w:eastAsia="Calibri"/>
          <w:lang w:val="ro-RO"/>
        </w:rPr>
        <w:t>a</w:t>
      </w:r>
      <w:r w:rsidRPr="00554E51">
        <w:rPr>
          <w:rFonts w:eastAsia="Calibri"/>
        </w:rPr>
        <w:t xml:space="preserve"> mass-mediei, </w:t>
      </w:r>
      <w:r w:rsidRPr="00554E51">
        <w:rPr>
          <w:rFonts w:eastAsia="Calibri"/>
          <w:lang w:val="ro-RO"/>
        </w:rPr>
        <w:t>implicarea</w:t>
      </w:r>
      <w:r w:rsidRPr="00554E51">
        <w:rPr>
          <w:rFonts w:eastAsia="Calibri"/>
        </w:rPr>
        <w:t xml:space="preserve"> tinerilor pentru lărgirea numărului de </w:t>
      </w:r>
      <w:r w:rsidRPr="00554E51">
        <w:rPr>
          <w:rFonts w:eastAsia="Calibri"/>
          <w:lang w:val="ro-RO"/>
        </w:rPr>
        <w:t>participanți</w:t>
      </w:r>
      <w:r w:rsidRPr="00554E51">
        <w:rPr>
          <w:rFonts w:eastAsia="Calibri"/>
        </w:rPr>
        <w:t xml:space="preserve"> și </w:t>
      </w:r>
      <w:r w:rsidRPr="00554E51">
        <w:rPr>
          <w:rFonts w:eastAsia="Calibri"/>
          <w:lang w:val="ro-RO"/>
        </w:rPr>
        <w:t xml:space="preserve"> de </w:t>
      </w:r>
      <w:r w:rsidRPr="00554E51">
        <w:rPr>
          <w:rFonts w:eastAsia="Calibri"/>
        </w:rPr>
        <w:t>sus</w:t>
      </w:r>
      <w:r w:rsidRPr="00554E51">
        <w:rPr>
          <w:rFonts w:eastAsia="Calibri"/>
          <w:lang w:val="ro-RO"/>
        </w:rPr>
        <w:t>ț</w:t>
      </w:r>
      <w:r w:rsidRPr="00554E51">
        <w:rPr>
          <w:rFonts w:eastAsia="Calibri"/>
        </w:rPr>
        <w:t>inători.</w:t>
      </w:r>
    </w:p>
    <w:p w:rsidR="002A1454" w:rsidRPr="00554E51" w:rsidRDefault="002A1454" w:rsidP="00F14AB3">
      <w:pPr>
        <w:jc w:val="both"/>
        <w:rPr>
          <w:rFonts w:eastAsia="Calibri"/>
        </w:rPr>
      </w:pPr>
      <w:r w:rsidRPr="00554E51">
        <w:rPr>
          <w:rFonts w:eastAsia="Calibri"/>
          <w:i/>
        </w:rPr>
        <w:t>Obiective :</w:t>
      </w:r>
      <w:r w:rsidRPr="00554E51">
        <w:rPr>
          <w:rFonts w:eastAsia="Calibri"/>
          <w:color w:val="002060"/>
          <w:kern w:val="24"/>
        </w:rPr>
        <w:t xml:space="preserve"> </w:t>
      </w:r>
      <w:r w:rsidRPr="00554E51">
        <w:rPr>
          <w:rFonts w:eastAsia="Calibri"/>
        </w:rPr>
        <w:t>Să</w:t>
      </w:r>
      <w:r w:rsidRPr="00554E51">
        <w:rPr>
          <w:rFonts w:eastAsia="Calibri"/>
          <w:lang w:val="ro-RO"/>
        </w:rPr>
        <w:t xml:space="preserve"> se</w:t>
      </w:r>
      <w:r w:rsidRPr="00554E51">
        <w:rPr>
          <w:rFonts w:eastAsia="Calibri"/>
        </w:rPr>
        <w:t xml:space="preserve"> înțeleagă importanța </w:t>
      </w:r>
      <w:r w:rsidRPr="00554E51">
        <w:rPr>
          <w:rFonts w:eastAsia="Calibri"/>
          <w:lang w:val="ro-RO"/>
        </w:rPr>
        <w:t>activării</w:t>
      </w:r>
      <w:r w:rsidRPr="00554E51">
        <w:rPr>
          <w:rFonts w:eastAsia="Calibri"/>
        </w:rPr>
        <w:t xml:space="preserve"> împreună în cele 4 zone tematice;</w:t>
      </w:r>
      <w:r w:rsidRPr="00554E51">
        <w:rPr>
          <w:rFonts w:eastAsia="Calibri"/>
          <w:color w:val="002060"/>
          <w:kern w:val="24"/>
        </w:rPr>
        <w:t xml:space="preserve"> </w:t>
      </w:r>
      <w:r w:rsidRPr="00554E51">
        <w:rPr>
          <w:rFonts w:eastAsia="Calibri"/>
        </w:rPr>
        <w:t>Să</w:t>
      </w:r>
      <w:r w:rsidRPr="00554E51">
        <w:rPr>
          <w:rFonts w:eastAsia="Calibri"/>
          <w:lang w:val="ro-RO"/>
        </w:rPr>
        <w:t xml:space="preserve"> se</w:t>
      </w:r>
      <w:r w:rsidRPr="00554E51">
        <w:rPr>
          <w:rFonts w:eastAsia="Calibri"/>
        </w:rPr>
        <w:t xml:space="preserve"> recunoască rolul și diferența ce poate fi făcută la locul de muncă; Să </w:t>
      </w:r>
      <w:r w:rsidRPr="00554E51">
        <w:rPr>
          <w:rFonts w:eastAsia="Calibri"/>
          <w:lang w:val="ro-RO"/>
        </w:rPr>
        <w:t xml:space="preserve"> se </w:t>
      </w:r>
      <w:r w:rsidRPr="00554E51">
        <w:rPr>
          <w:rFonts w:eastAsia="Calibri"/>
        </w:rPr>
        <w:t>ajungă la alții pentru a</w:t>
      </w:r>
      <w:r w:rsidRPr="00554E51">
        <w:rPr>
          <w:rFonts w:eastAsia="Calibri"/>
          <w:lang w:val="ro-RO"/>
        </w:rPr>
        <w:t xml:space="preserve"> se</w:t>
      </w:r>
      <w:r w:rsidRPr="00554E51">
        <w:rPr>
          <w:rFonts w:eastAsia="Calibri"/>
        </w:rPr>
        <w:t xml:space="preserve"> stabili arii de interes comun;</w:t>
      </w:r>
      <w:r w:rsidRPr="00554E51">
        <w:rPr>
          <w:rFonts w:eastAsia="Calibri"/>
          <w:color w:val="002060"/>
          <w:kern w:val="24"/>
        </w:rPr>
        <w:t xml:space="preserve"> </w:t>
      </w:r>
      <w:r w:rsidRPr="00554E51">
        <w:rPr>
          <w:rFonts w:eastAsia="Calibri"/>
        </w:rPr>
        <w:t>Să</w:t>
      </w:r>
      <w:r w:rsidRPr="00554E51">
        <w:rPr>
          <w:rFonts w:eastAsia="Calibri"/>
          <w:lang w:val="ro-RO"/>
        </w:rPr>
        <w:t xml:space="preserve"> se</w:t>
      </w:r>
      <w:r w:rsidRPr="00554E51">
        <w:rPr>
          <w:rFonts w:eastAsia="Calibri"/>
        </w:rPr>
        <w:t xml:space="preserve"> </w:t>
      </w:r>
      <w:r w:rsidRPr="00554E51">
        <w:rPr>
          <w:rFonts w:eastAsia="Calibri"/>
          <w:lang w:val="ro-RO"/>
        </w:rPr>
        <w:t>con</w:t>
      </w:r>
      <w:r w:rsidRPr="00554E51">
        <w:rPr>
          <w:rFonts w:eastAsia="Calibri"/>
        </w:rPr>
        <w:t>lucreze pentru atingerea obiectivelor de dezvoltare durabil</w:t>
      </w:r>
      <w:r w:rsidRPr="00554E51">
        <w:rPr>
          <w:rFonts w:eastAsia="Calibri"/>
          <w:lang w:val="ro-RO"/>
        </w:rPr>
        <w:t>ă</w:t>
      </w:r>
      <w:r w:rsidRPr="00554E51">
        <w:rPr>
          <w:rFonts w:eastAsia="Calibri"/>
        </w:rPr>
        <w:t xml:space="preserve"> până în anul 2030</w:t>
      </w:r>
    </w:p>
    <w:p w:rsidR="002A1454" w:rsidRPr="00D1305B" w:rsidRDefault="002A1454" w:rsidP="00F14AB3">
      <w:pPr>
        <w:jc w:val="both"/>
        <w:rPr>
          <w:rFonts w:eastAsia="Calibri"/>
          <w:lang w:val="fr-FR"/>
        </w:rPr>
      </w:pPr>
      <w:r w:rsidRPr="00554E51">
        <w:rPr>
          <w:rFonts w:eastAsia="Calibri"/>
          <w:i/>
        </w:rPr>
        <w:t>Perioada  derulării :</w:t>
      </w:r>
      <w:r w:rsidRPr="00554E51">
        <w:rPr>
          <w:rFonts w:eastAsia="Calibri"/>
        </w:rPr>
        <w:t xml:space="preserve"> 1-7 august 2017</w:t>
      </w:r>
    </w:p>
    <w:p w:rsidR="002A1454" w:rsidRPr="00554E51" w:rsidRDefault="002A1454" w:rsidP="00F14AB3">
      <w:pPr>
        <w:jc w:val="both"/>
        <w:rPr>
          <w:rFonts w:eastAsia="Calibri"/>
        </w:rPr>
      </w:pPr>
      <w:r w:rsidRPr="00554E51">
        <w:rPr>
          <w:rFonts w:eastAsia="Calibri"/>
          <w:i/>
          <w:lang w:val="fr-FR"/>
        </w:rPr>
        <w:t>Grupul țintă 1 :</w:t>
      </w:r>
      <w:r w:rsidRPr="00554E51">
        <w:rPr>
          <w:rFonts w:eastAsia="Calibri"/>
          <w:lang w:val="fr-FR"/>
        </w:rPr>
        <w:t xml:space="preserve"> populația generală, </w:t>
      </w:r>
      <w:r w:rsidRPr="00554E51">
        <w:rPr>
          <w:rFonts w:eastAsia="Calibri"/>
          <w:bCs/>
          <w:lang w:val="ro-RO"/>
        </w:rPr>
        <w:t xml:space="preserve">părinți și viitori părinți, </w:t>
      </w:r>
    </w:p>
    <w:p w:rsidR="002A1454" w:rsidRPr="00554E51" w:rsidRDefault="002A1454" w:rsidP="00F14AB3">
      <w:pPr>
        <w:jc w:val="both"/>
        <w:rPr>
          <w:rFonts w:eastAsia="Calibri"/>
          <w:lang w:val="en-GB"/>
        </w:rPr>
      </w:pPr>
      <w:r w:rsidRPr="00554E51">
        <w:rPr>
          <w:rFonts w:eastAsia="Calibri"/>
          <w:lang w:val="fr-FR"/>
        </w:rPr>
        <w:t xml:space="preserve">Nr. beneficiari : </w:t>
      </w:r>
      <w:r w:rsidRPr="00554E51">
        <w:rPr>
          <w:rFonts w:eastAsia="Calibri"/>
          <w:lang w:val="en-GB"/>
        </w:rPr>
        <w:t>5.750</w:t>
      </w:r>
      <w:r>
        <w:rPr>
          <w:rFonts w:eastAsia="Calibri"/>
          <w:lang w:val="en-GB"/>
        </w:rPr>
        <w:t xml:space="preserve"> persoane</w:t>
      </w:r>
    </w:p>
    <w:p w:rsidR="002A1454" w:rsidRPr="00554E51" w:rsidRDefault="002A1454" w:rsidP="00F14AB3">
      <w:pPr>
        <w:jc w:val="both"/>
        <w:rPr>
          <w:rFonts w:eastAsia="Calibri"/>
        </w:rPr>
      </w:pPr>
      <w:r w:rsidRPr="00554E51">
        <w:rPr>
          <w:rFonts w:eastAsia="Calibri"/>
          <w:i/>
          <w:lang w:val="fr-FR"/>
        </w:rPr>
        <w:t>Grupul țintă 2 :</w:t>
      </w:r>
      <w:r w:rsidRPr="00554E51">
        <w:rPr>
          <w:rFonts w:eastAsia="Calibri"/>
          <w:lang w:val="fr-FR"/>
        </w:rPr>
        <w:t xml:space="preserve"> </w:t>
      </w:r>
      <w:r w:rsidRPr="00554E51">
        <w:rPr>
          <w:rFonts w:eastAsia="Calibri"/>
          <w:lang w:val="ro-RO"/>
        </w:rPr>
        <w:t xml:space="preserve">Medici și alte cadre medicale; </w:t>
      </w:r>
      <w:r w:rsidRPr="00554E51">
        <w:rPr>
          <w:rFonts w:eastAsia="Calibri"/>
          <w:lang w:val="en-GB"/>
        </w:rPr>
        <w:t>gravide/lehuze</w:t>
      </w:r>
    </w:p>
    <w:p w:rsidR="002A1454" w:rsidRPr="00554E51" w:rsidRDefault="002A1454" w:rsidP="00F14AB3">
      <w:pPr>
        <w:jc w:val="both"/>
        <w:rPr>
          <w:rFonts w:eastAsia="Calibri"/>
          <w:lang w:val="fr-FR"/>
        </w:rPr>
      </w:pPr>
      <w:r w:rsidRPr="00554E51">
        <w:rPr>
          <w:rFonts w:eastAsia="Calibri"/>
          <w:lang w:val="fr-FR"/>
        </w:rPr>
        <w:t>Nr. beneficiari :</w:t>
      </w:r>
      <w:r>
        <w:rPr>
          <w:rFonts w:eastAsia="Calibri"/>
          <w:lang w:val="fr-FR"/>
        </w:rPr>
        <w:t xml:space="preserve">448 </w:t>
      </w:r>
      <w:r w:rsidRPr="00554E51">
        <w:rPr>
          <w:rFonts w:eastAsia="Calibri"/>
          <w:lang w:val="fr-FR"/>
        </w:rPr>
        <w:t xml:space="preserve"> </w:t>
      </w:r>
      <w:r w:rsidRPr="00554E51">
        <w:rPr>
          <w:rFonts w:eastAsia="Calibri"/>
          <w:lang w:val="ro-RO"/>
        </w:rPr>
        <w:t xml:space="preserve">cadre medicale </w:t>
      </w:r>
      <w:r>
        <w:rPr>
          <w:rFonts w:eastAsia="Calibri"/>
          <w:lang w:val="ro-RO"/>
        </w:rPr>
        <w:t xml:space="preserve"> şi </w:t>
      </w:r>
      <w:r w:rsidRPr="00554E51">
        <w:rPr>
          <w:rFonts w:eastAsia="Calibri"/>
          <w:lang w:val="en-GB"/>
        </w:rPr>
        <w:t xml:space="preserve">gravide/lehuze </w:t>
      </w:r>
    </w:p>
    <w:p w:rsidR="002A1454" w:rsidRPr="00554E51" w:rsidRDefault="002A1454" w:rsidP="00F14AB3">
      <w:pPr>
        <w:jc w:val="both"/>
        <w:rPr>
          <w:rFonts w:eastAsia="Calibri"/>
          <w:lang w:val="fr-FR"/>
        </w:rPr>
      </w:pPr>
      <w:r w:rsidRPr="00554E51">
        <w:rPr>
          <w:rFonts w:eastAsia="Calibri"/>
          <w:lang w:val="fr-FR"/>
        </w:rPr>
        <w:t xml:space="preserve">Materiale IEC utilizate (nr. și tip) : </w:t>
      </w:r>
      <w:r w:rsidRPr="00554E51">
        <w:rPr>
          <w:rFonts w:eastAsia="Calibri"/>
          <w:lang w:val="en-GB"/>
        </w:rPr>
        <w:t>Infografic - 150buc</w:t>
      </w:r>
      <w:r w:rsidRPr="00554E51">
        <w:rPr>
          <w:rFonts w:eastAsia="Calibri"/>
          <w:lang w:val="ro-RO"/>
        </w:rPr>
        <w:t>; poster Waba - 30 buc; prezentări power point - 3</w:t>
      </w:r>
    </w:p>
    <w:p w:rsidR="002A1454" w:rsidRPr="00554E51" w:rsidRDefault="002A1454" w:rsidP="00F14AB3">
      <w:pPr>
        <w:jc w:val="both"/>
        <w:rPr>
          <w:rFonts w:eastAsia="Calibri"/>
        </w:rPr>
      </w:pPr>
      <w:r w:rsidRPr="00554E51">
        <w:rPr>
          <w:rFonts w:eastAsia="Calibri"/>
          <w:i/>
          <w:lang w:val="fr-FR"/>
        </w:rPr>
        <w:t>Total cheltuieli</w:t>
      </w:r>
      <w:proofErr w:type="gramStart"/>
      <w:r w:rsidRPr="00554E51">
        <w:rPr>
          <w:rFonts w:eastAsia="Calibri"/>
          <w:i/>
          <w:lang w:val="fr-FR"/>
        </w:rPr>
        <w:t xml:space="preserve">: </w:t>
      </w:r>
      <w:r w:rsidRPr="00554E51">
        <w:rPr>
          <w:rFonts w:eastAsia="Calibri"/>
          <w:lang w:val="fr-FR"/>
        </w:rPr>
        <w:t xml:space="preserve"> d</w:t>
      </w:r>
      <w:r w:rsidRPr="00554E51">
        <w:rPr>
          <w:rFonts w:eastAsia="Calibri"/>
        </w:rPr>
        <w:t>in</w:t>
      </w:r>
      <w:proofErr w:type="gramEnd"/>
      <w:r w:rsidRPr="00554E51">
        <w:rPr>
          <w:rFonts w:eastAsia="Calibri"/>
        </w:rPr>
        <w:t xml:space="preserve"> bugetul  PN V.1-  </w:t>
      </w:r>
      <w:r w:rsidRPr="00554E51">
        <w:rPr>
          <w:rFonts w:eastAsia="Calibri"/>
          <w:lang w:val="en-GB"/>
        </w:rPr>
        <w:t>492,66 lei</w:t>
      </w:r>
      <w:r w:rsidR="004453F5">
        <w:rPr>
          <w:rFonts w:eastAsia="Calibri"/>
          <w:lang w:val="en-GB"/>
        </w:rPr>
        <w:t>.</w:t>
      </w:r>
    </w:p>
    <w:p w:rsidR="002A1454" w:rsidRPr="00554E51" w:rsidRDefault="002A1454" w:rsidP="00F14AB3">
      <w:pPr>
        <w:jc w:val="both"/>
        <w:rPr>
          <w:rFonts w:eastAsia="Calibri"/>
          <w:lang w:val="fr-FR"/>
        </w:rPr>
      </w:pPr>
    </w:p>
    <w:p w:rsidR="002A1454" w:rsidRPr="005E343B" w:rsidRDefault="002A1454" w:rsidP="00F14AB3">
      <w:pPr>
        <w:jc w:val="both"/>
        <w:rPr>
          <w:rFonts w:eastAsia="Calibri"/>
          <w:bCs/>
          <w:lang w:val="it-IT"/>
        </w:rPr>
      </w:pPr>
      <w:r>
        <w:rPr>
          <w:rFonts w:eastAsia="Calibri"/>
          <w:b/>
        </w:rPr>
        <w:t xml:space="preserve">17. </w:t>
      </w:r>
      <w:r w:rsidRPr="00554E51">
        <w:rPr>
          <w:rFonts w:eastAsia="Calibri"/>
          <w:b/>
        </w:rPr>
        <w:t xml:space="preserve">Campania </w:t>
      </w:r>
      <w:r>
        <w:rPr>
          <w:rFonts w:eastAsia="Calibri"/>
          <w:b/>
        </w:rPr>
        <w:t>:</w:t>
      </w:r>
      <w:r w:rsidRPr="00CD65F1">
        <w:rPr>
          <w:rFonts w:eastAsia="Calibri"/>
          <w:bCs/>
          <w:lang w:val="it-IT"/>
        </w:rPr>
        <w:t xml:space="preserve"> </w:t>
      </w:r>
      <w:r w:rsidRPr="00554E51">
        <w:rPr>
          <w:rFonts w:eastAsia="Calibri"/>
          <w:bCs/>
          <w:lang w:val="it-IT"/>
        </w:rPr>
        <w:t>Săptămâna Europenă a Mobilităţii</w:t>
      </w:r>
    </w:p>
    <w:p w:rsidR="002A1454" w:rsidRPr="00554E51" w:rsidRDefault="002A1454" w:rsidP="00F14AB3">
      <w:pPr>
        <w:jc w:val="both"/>
        <w:rPr>
          <w:rFonts w:eastAsia="Calibri"/>
        </w:rPr>
      </w:pPr>
      <w:r w:rsidRPr="00554E51">
        <w:rPr>
          <w:rFonts w:eastAsia="Calibri"/>
          <w:i/>
        </w:rPr>
        <w:t>Scop:</w:t>
      </w:r>
      <w:r w:rsidRPr="00554E51">
        <w:rPr>
          <w:rFonts w:eastAsia="Calibri"/>
        </w:rPr>
        <w:t xml:space="preserve"> </w:t>
      </w:r>
      <w:r w:rsidRPr="00554E51">
        <w:rPr>
          <w:rFonts w:eastAsia="Calibri"/>
          <w:lang w:val="ro-RO"/>
        </w:rPr>
        <w:t>promovare a formelor alternative de transport ecologic şi de întărire a faptului că  mobilitatea sporeşte în mod clar calitatea vieţii în oraşe, ajutând la reducerea  poluării aerului, poluării fonice, a accidentelor şi la reducerea numărului persoanelor obeze</w:t>
      </w:r>
      <w:r w:rsidRPr="00554E51">
        <w:rPr>
          <w:rFonts w:eastAsia="Calibri"/>
        </w:rPr>
        <w:t>.</w:t>
      </w:r>
    </w:p>
    <w:p w:rsidR="002A1454" w:rsidRPr="00554E51" w:rsidRDefault="002A1454" w:rsidP="00F14AB3">
      <w:pPr>
        <w:jc w:val="both"/>
        <w:rPr>
          <w:rFonts w:eastAsia="Calibri"/>
          <w:i/>
        </w:rPr>
      </w:pPr>
      <w:r w:rsidRPr="00554E51">
        <w:rPr>
          <w:rFonts w:eastAsia="Calibri"/>
          <w:i/>
        </w:rPr>
        <w:t xml:space="preserve">Obiective : </w:t>
      </w:r>
    </w:p>
    <w:p w:rsidR="002A1454" w:rsidRPr="00554E51" w:rsidRDefault="002A1454" w:rsidP="009561F0">
      <w:pPr>
        <w:numPr>
          <w:ilvl w:val="0"/>
          <w:numId w:val="47"/>
        </w:numPr>
        <w:jc w:val="both"/>
        <w:rPr>
          <w:rFonts w:eastAsia="Calibri"/>
          <w:lang w:val="ro-RO"/>
        </w:rPr>
      </w:pPr>
      <w:r w:rsidRPr="00554E51">
        <w:rPr>
          <w:rFonts w:eastAsia="Calibri"/>
          <w:lang w:val="ro-RO"/>
        </w:rPr>
        <w:t>Creșterea nivelului de conştientizare a populaţiei generale în privința consecințelor vieții sedentare și a creșterii traficului rutier</w:t>
      </w:r>
    </w:p>
    <w:p w:rsidR="002A1454" w:rsidRPr="00554E51" w:rsidRDefault="002A1454" w:rsidP="009561F0">
      <w:pPr>
        <w:numPr>
          <w:ilvl w:val="0"/>
          <w:numId w:val="47"/>
        </w:numPr>
        <w:jc w:val="both"/>
        <w:rPr>
          <w:rFonts w:eastAsia="Calibri"/>
          <w:lang w:val="ro-RO"/>
        </w:rPr>
      </w:pPr>
      <w:r w:rsidRPr="00554E51">
        <w:rPr>
          <w:rFonts w:eastAsia="Calibri"/>
          <w:lang w:val="ro-RO"/>
        </w:rPr>
        <w:t xml:space="preserve">Educarea </w:t>
      </w:r>
      <w:r w:rsidRPr="00554E51">
        <w:rPr>
          <w:rFonts w:eastAsia="Calibri"/>
          <w:lang w:val="vi-VN"/>
        </w:rPr>
        <w:t>oameni</w:t>
      </w:r>
      <w:r w:rsidRPr="00554E51">
        <w:rPr>
          <w:rFonts w:eastAsia="Calibri"/>
          <w:lang w:val="ro-RO"/>
        </w:rPr>
        <w:t>lor</w:t>
      </w:r>
      <w:r w:rsidRPr="00554E51">
        <w:rPr>
          <w:rFonts w:eastAsia="Calibri"/>
          <w:lang w:val="vi-VN"/>
        </w:rPr>
        <w:t xml:space="preserve">, </w:t>
      </w:r>
      <w:r w:rsidRPr="00554E51">
        <w:rPr>
          <w:rFonts w:eastAsia="Calibri"/>
          <w:lang w:val="ro-RO"/>
        </w:rPr>
        <w:t>în vederea însușirii de cunoștințe privind</w:t>
      </w:r>
      <w:r w:rsidRPr="00554E51">
        <w:rPr>
          <w:rFonts w:eastAsia="Calibri"/>
          <w:lang w:val="vi-VN"/>
        </w:rPr>
        <w:t xml:space="preserve"> </w:t>
      </w:r>
      <w:r w:rsidRPr="00554E51">
        <w:rPr>
          <w:rFonts w:eastAsia="Calibri"/>
          <w:lang w:val="ro-RO"/>
        </w:rPr>
        <w:t>formelor alternative de transport ecologic</w:t>
      </w:r>
    </w:p>
    <w:p w:rsidR="002A1454" w:rsidRPr="00554E51" w:rsidRDefault="002A1454" w:rsidP="009561F0">
      <w:pPr>
        <w:numPr>
          <w:ilvl w:val="0"/>
          <w:numId w:val="47"/>
        </w:numPr>
        <w:jc w:val="both"/>
        <w:rPr>
          <w:rFonts w:eastAsia="Calibri"/>
        </w:rPr>
      </w:pPr>
      <w:r w:rsidRPr="00554E51">
        <w:rPr>
          <w:rFonts w:eastAsia="Calibri"/>
          <w:lang w:val="es-ES"/>
        </w:rPr>
        <w:t>Pentru a deveni o economie care consum</w:t>
      </w:r>
      <w:r w:rsidRPr="00554E51">
        <w:rPr>
          <w:rFonts w:eastAsia="Calibri"/>
          <w:lang w:val="ro-RO"/>
        </w:rPr>
        <w:t>ă</w:t>
      </w:r>
      <w:r w:rsidRPr="00554E51">
        <w:rPr>
          <w:rFonts w:eastAsia="Calibri"/>
          <w:lang w:val="es-ES"/>
        </w:rPr>
        <w:t xml:space="preserve"> pu</w:t>
      </w:r>
      <w:r w:rsidRPr="00554E51">
        <w:rPr>
          <w:rFonts w:eastAsia="Calibri"/>
          <w:lang w:val="ro-RO"/>
        </w:rPr>
        <w:t>ţ</w:t>
      </w:r>
      <w:r w:rsidRPr="00554E51">
        <w:rPr>
          <w:rFonts w:eastAsia="Calibri"/>
          <w:lang w:val="es-ES"/>
        </w:rPr>
        <w:t>in</w:t>
      </w:r>
      <w:r w:rsidRPr="00554E51">
        <w:rPr>
          <w:rFonts w:eastAsia="Calibri"/>
          <w:lang w:val="ro-RO"/>
        </w:rPr>
        <w:t>ă</w:t>
      </w:r>
      <w:r w:rsidRPr="00554E51">
        <w:rPr>
          <w:rFonts w:eastAsia="Calibri"/>
          <w:lang w:val="es-ES"/>
        </w:rPr>
        <w:t xml:space="preserve"> energie </w:t>
      </w:r>
      <w:r w:rsidRPr="00554E51">
        <w:rPr>
          <w:rFonts w:eastAsia="Calibri"/>
          <w:lang w:val="ro-RO"/>
        </w:rPr>
        <w:t>ş</w:t>
      </w:r>
      <w:r w:rsidRPr="00554E51">
        <w:rPr>
          <w:rFonts w:eastAsia="Calibri"/>
          <w:lang w:val="es-ES"/>
        </w:rPr>
        <w:t>i polueaz</w:t>
      </w:r>
      <w:r w:rsidRPr="00554E51">
        <w:rPr>
          <w:rFonts w:eastAsia="Calibri"/>
          <w:lang w:val="ro-RO"/>
        </w:rPr>
        <w:t>ă</w:t>
      </w:r>
      <w:r w:rsidRPr="00554E51">
        <w:rPr>
          <w:rFonts w:eastAsia="Calibri"/>
          <w:lang w:val="es-ES"/>
        </w:rPr>
        <w:t xml:space="preserve"> pu</w:t>
      </w:r>
      <w:r w:rsidRPr="00554E51">
        <w:rPr>
          <w:rFonts w:eastAsia="Calibri"/>
          <w:lang w:val="ro-RO"/>
        </w:rPr>
        <w:t>ţ</w:t>
      </w:r>
      <w:r w:rsidRPr="00554E51">
        <w:rPr>
          <w:rFonts w:eastAsia="Calibri"/>
          <w:lang w:val="es-ES"/>
        </w:rPr>
        <w:t>in, UE a adoptat o serie de obiective ambi</w:t>
      </w:r>
      <w:r w:rsidRPr="00554E51">
        <w:rPr>
          <w:rFonts w:eastAsia="Calibri"/>
          <w:lang w:val="ro-RO"/>
        </w:rPr>
        <w:t>ţ</w:t>
      </w:r>
      <w:r w:rsidRPr="00554E51">
        <w:rPr>
          <w:rFonts w:eastAsia="Calibri"/>
          <w:lang w:val="es-ES"/>
        </w:rPr>
        <w:t>ioase de clim</w:t>
      </w:r>
      <w:r w:rsidRPr="00554E51">
        <w:rPr>
          <w:rFonts w:eastAsia="Calibri"/>
          <w:lang w:val="ro-RO"/>
        </w:rPr>
        <w:t>ă</w:t>
      </w:r>
      <w:r w:rsidRPr="00554E51">
        <w:rPr>
          <w:rFonts w:eastAsia="Calibri"/>
          <w:lang w:val="es-ES"/>
        </w:rPr>
        <w:t xml:space="preserve"> </w:t>
      </w:r>
      <w:r w:rsidRPr="00554E51">
        <w:rPr>
          <w:rFonts w:eastAsia="Calibri"/>
          <w:lang w:val="ro-RO"/>
        </w:rPr>
        <w:t>ş</w:t>
      </w:r>
      <w:r w:rsidRPr="00554E51">
        <w:rPr>
          <w:rFonts w:eastAsia="Calibri"/>
          <w:lang w:val="es-ES"/>
        </w:rPr>
        <w:t xml:space="preserve">i energie </w:t>
      </w:r>
      <w:r w:rsidRPr="00554E51">
        <w:rPr>
          <w:rFonts w:eastAsia="Calibri"/>
          <w:lang w:val="ro-RO"/>
        </w:rPr>
        <w:t>care trebuiesc</w:t>
      </w:r>
      <w:r w:rsidRPr="00554E51">
        <w:rPr>
          <w:rFonts w:eastAsia="Calibri"/>
          <w:lang w:val="es-ES"/>
        </w:rPr>
        <w:t xml:space="preserve"> </w:t>
      </w:r>
      <w:r w:rsidRPr="00554E51">
        <w:rPr>
          <w:rFonts w:eastAsia="Calibri"/>
          <w:lang w:val="ro-RO"/>
        </w:rPr>
        <w:t>să</w:t>
      </w:r>
      <w:r w:rsidRPr="00554E51">
        <w:rPr>
          <w:rFonts w:eastAsia="Calibri"/>
          <w:lang w:val="es-ES"/>
        </w:rPr>
        <w:t xml:space="preserve"> fi</w:t>
      </w:r>
      <w:r w:rsidRPr="00554E51">
        <w:rPr>
          <w:rFonts w:eastAsia="Calibri"/>
          <w:lang w:val="ro-RO"/>
        </w:rPr>
        <w:t>e</w:t>
      </w:r>
      <w:r w:rsidRPr="00554E51">
        <w:rPr>
          <w:rFonts w:eastAsia="Calibri"/>
          <w:lang w:val="es-ES"/>
        </w:rPr>
        <w:t xml:space="preserve"> atinse p</w:t>
      </w:r>
      <w:r w:rsidRPr="00554E51">
        <w:rPr>
          <w:rFonts w:eastAsia="Calibri"/>
          <w:lang w:val="ro-RO"/>
        </w:rPr>
        <w:t>â</w:t>
      </w:r>
      <w:r w:rsidRPr="00554E51">
        <w:rPr>
          <w:rFonts w:eastAsia="Calibri"/>
          <w:lang w:val="es-ES"/>
        </w:rPr>
        <w:t>n</w:t>
      </w:r>
      <w:r w:rsidRPr="00554E51">
        <w:rPr>
          <w:rFonts w:eastAsia="Calibri"/>
          <w:lang w:val="ro-RO"/>
        </w:rPr>
        <w:t>ă</w:t>
      </w:r>
      <w:r w:rsidRPr="00554E51">
        <w:rPr>
          <w:rFonts w:eastAsia="Calibri"/>
          <w:lang w:val="es-ES"/>
        </w:rPr>
        <w:t xml:space="preserve"> </w:t>
      </w:r>
      <w:r w:rsidRPr="00554E51">
        <w:rPr>
          <w:rFonts w:eastAsia="Calibri"/>
          <w:lang w:val="ro-RO"/>
        </w:rPr>
        <w:t>î</w:t>
      </w:r>
      <w:r w:rsidRPr="00554E51">
        <w:rPr>
          <w:rFonts w:eastAsia="Calibri"/>
          <w:lang w:val="es-ES"/>
        </w:rPr>
        <w:t xml:space="preserve">n 2020. </w:t>
      </w:r>
    </w:p>
    <w:p w:rsidR="002A1454" w:rsidRPr="00554E51" w:rsidRDefault="002A1454" w:rsidP="00F14AB3">
      <w:pPr>
        <w:jc w:val="both"/>
        <w:rPr>
          <w:rFonts w:eastAsia="Calibri"/>
        </w:rPr>
      </w:pPr>
      <w:r w:rsidRPr="00554E51">
        <w:rPr>
          <w:rFonts w:eastAsia="Calibri"/>
          <w:i/>
        </w:rPr>
        <w:t>Perioada  derulării :</w:t>
      </w:r>
      <w:r>
        <w:rPr>
          <w:rFonts w:eastAsia="Calibri"/>
        </w:rPr>
        <w:t xml:space="preserve"> 16-22 septembrie 2017</w:t>
      </w:r>
    </w:p>
    <w:p w:rsidR="002A1454" w:rsidRPr="00554E51" w:rsidRDefault="002A1454" w:rsidP="00F14AB3">
      <w:pPr>
        <w:jc w:val="both"/>
        <w:rPr>
          <w:rFonts w:eastAsia="Calibri"/>
          <w:lang w:val="fr-FR"/>
        </w:rPr>
      </w:pPr>
      <w:r w:rsidRPr="00554E51">
        <w:rPr>
          <w:rFonts w:eastAsia="Calibri"/>
          <w:i/>
          <w:lang w:val="fr-FR"/>
        </w:rPr>
        <w:t>Grupul țintă 1 :</w:t>
      </w:r>
      <w:r w:rsidRPr="00554E51">
        <w:rPr>
          <w:rFonts w:eastAsia="Calibri"/>
          <w:lang w:val="fr-FR"/>
        </w:rPr>
        <w:t xml:space="preserve"> copii</w:t>
      </w:r>
    </w:p>
    <w:p w:rsidR="002A1454" w:rsidRPr="00554E51" w:rsidRDefault="002A1454" w:rsidP="00F14AB3">
      <w:pPr>
        <w:jc w:val="both"/>
        <w:rPr>
          <w:rFonts w:eastAsia="Calibri"/>
          <w:lang w:val="fr-FR"/>
        </w:rPr>
      </w:pPr>
      <w:r w:rsidRPr="00554E51">
        <w:rPr>
          <w:rFonts w:eastAsia="Calibri"/>
          <w:lang w:val="fr-FR"/>
        </w:rPr>
        <w:t>Activități specifice : sesiuni informative, concurs de bicic</w:t>
      </w:r>
      <w:r>
        <w:rPr>
          <w:rFonts w:eastAsia="Calibri"/>
          <w:lang w:val="fr-FR"/>
        </w:rPr>
        <w:t>lete,trotinete, role, skate-uri</w:t>
      </w:r>
    </w:p>
    <w:p w:rsidR="002A1454" w:rsidRPr="00554E51" w:rsidRDefault="002A1454" w:rsidP="00F14AB3">
      <w:pPr>
        <w:jc w:val="both"/>
        <w:rPr>
          <w:rFonts w:eastAsia="Calibri"/>
          <w:lang w:val="fr-FR"/>
        </w:rPr>
      </w:pPr>
      <w:r w:rsidRPr="00D1305B">
        <w:rPr>
          <w:rFonts w:eastAsia="Calibri"/>
          <w:lang w:val="fr-FR"/>
        </w:rPr>
        <w:t>Locul derulării activităților</w:t>
      </w:r>
      <w:r w:rsidRPr="00554E51">
        <w:rPr>
          <w:rFonts w:eastAsia="Calibri"/>
          <w:lang w:val="fr-FR"/>
        </w:rPr>
        <w:t xml:space="preserve"> : în curtea școlii gimnaziale ”Regina Maria”, la sediul administrației Parcului Natural ”Lunca Mureșului”, </w:t>
      </w:r>
    </w:p>
    <w:p w:rsidR="002A1454" w:rsidRPr="00554E51" w:rsidRDefault="002A1454" w:rsidP="00F14AB3">
      <w:pPr>
        <w:jc w:val="both"/>
        <w:rPr>
          <w:rFonts w:eastAsia="Calibri"/>
          <w:color w:val="000000"/>
          <w:lang w:val="fr-FR"/>
        </w:rPr>
      </w:pPr>
      <w:r w:rsidRPr="00554E51">
        <w:rPr>
          <w:rFonts w:eastAsia="Calibri"/>
          <w:color w:val="000000"/>
          <w:lang w:val="fr-FR"/>
        </w:rPr>
        <w:t>Nr. beneficiari : 545</w:t>
      </w:r>
      <w:r>
        <w:rPr>
          <w:rFonts w:eastAsia="Calibri"/>
          <w:color w:val="000000"/>
          <w:lang w:val="fr-FR"/>
        </w:rPr>
        <w:t xml:space="preserve"> elevi</w:t>
      </w:r>
    </w:p>
    <w:p w:rsidR="002A1454" w:rsidRPr="00554E51" w:rsidRDefault="002A1454" w:rsidP="00F14AB3">
      <w:pPr>
        <w:jc w:val="both"/>
        <w:rPr>
          <w:rFonts w:eastAsia="Calibri"/>
          <w:lang w:val="fr-FR"/>
        </w:rPr>
      </w:pPr>
      <w:r>
        <w:rPr>
          <w:rFonts w:eastAsia="Calibri"/>
          <w:lang w:val="fr-FR"/>
        </w:rPr>
        <w:t>P</w:t>
      </w:r>
      <w:r w:rsidRPr="00554E51">
        <w:rPr>
          <w:rFonts w:eastAsia="Calibri"/>
          <w:lang w:val="fr-FR"/>
        </w:rPr>
        <w:t>arteneri : Școala Gimnazială” Regina Maria” Arad</w:t>
      </w:r>
    </w:p>
    <w:p w:rsidR="002A1454" w:rsidRPr="00554E51" w:rsidRDefault="002A1454" w:rsidP="00F14AB3">
      <w:pPr>
        <w:jc w:val="both"/>
        <w:rPr>
          <w:rFonts w:eastAsia="Calibri"/>
          <w:lang w:val="fr-FR"/>
        </w:rPr>
      </w:pPr>
      <w:r w:rsidRPr="00554E51">
        <w:rPr>
          <w:rFonts w:eastAsia="Calibri"/>
          <w:i/>
          <w:lang w:val="fr-FR"/>
        </w:rPr>
        <w:t>Grupul țintă 2 :</w:t>
      </w:r>
      <w:r w:rsidRPr="00554E51">
        <w:rPr>
          <w:rFonts w:eastAsia="Calibri"/>
          <w:lang w:val="fr-FR"/>
        </w:rPr>
        <w:t xml:space="preserve"> populația generală, cadre medicale</w:t>
      </w:r>
    </w:p>
    <w:p w:rsidR="002A1454" w:rsidRPr="00554E51" w:rsidRDefault="002A1454" w:rsidP="00F14AB3">
      <w:pPr>
        <w:jc w:val="both"/>
        <w:rPr>
          <w:rFonts w:eastAsia="Calibri"/>
          <w:color w:val="000000"/>
          <w:lang w:val="ro-RO"/>
        </w:rPr>
      </w:pPr>
      <w:r w:rsidRPr="00554E51">
        <w:rPr>
          <w:rFonts w:eastAsia="Calibri"/>
          <w:color w:val="000000"/>
          <w:lang w:val="fr-FR"/>
        </w:rPr>
        <w:t xml:space="preserve">Nr. beneficiari </w:t>
      </w:r>
      <w:r w:rsidRPr="00554E51">
        <w:rPr>
          <w:rFonts w:eastAsia="Calibri"/>
          <w:color w:val="000000"/>
          <w:lang w:val="ro-RO"/>
        </w:rPr>
        <w:t>: 6.854</w:t>
      </w:r>
      <w:r>
        <w:rPr>
          <w:rFonts w:eastAsia="Calibri"/>
          <w:color w:val="000000"/>
          <w:lang w:val="ro-RO"/>
        </w:rPr>
        <w:t xml:space="preserve"> persoane</w:t>
      </w:r>
    </w:p>
    <w:p w:rsidR="002A1454" w:rsidRPr="00554E51" w:rsidRDefault="002A1454" w:rsidP="00F14AB3">
      <w:pPr>
        <w:jc w:val="both"/>
        <w:rPr>
          <w:rFonts w:eastAsia="Calibri"/>
          <w:lang w:val="fr-FR"/>
        </w:rPr>
      </w:pPr>
      <w:r w:rsidRPr="00F71A64">
        <w:rPr>
          <w:rFonts w:eastAsia="Calibri"/>
          <w:i/>
          <w:lang w:val="fr-FR"/>
        </w:rPr>
        <w:t>Materiale IEC utilizate (nr. și tip)</w:t>
      </w:r>
      <w:r w:rsidRPr="00554E51">
        <w:rPr>
          <w:rFonts w:eastAsia="Calibri"/>
          <w:lang w:val="fr-FR"/>
        </w:rPr>
        <w:t> : Infografic Mobilitate 2017- 100 buc, prezentare power point</w:t>
      </w:r>
    </w:p>
    <w:p w:rsidR="002A1454" w:rsidRPr="00554E51" w:rsidRDefault="002A1454" w:rsidP="00F14AB3">
      <w:pPr>
        <w:jc w:val="both"/>
        <w:rPr>
          <w:rFonts w:eastAsia="Calibri"/>
        </w:rPr>
      </w:pPr>
      <w:r w:rsidRPr="00F71A64">
        <w:rPr>
          <w:rFonts w:eastAsia="Calibri"/>
          <w:i/>
          <w:lang w:val="fr-FR"/>
        </w:rPr>
        <w:t>Total cheltuieli</w:t>
      </w:r>
      <w:proofErr w:type="gramStart"/>
      <w:r w:rsidRPr="00F71A64">
        <w:rPr>
          <w:rFonts w:eastAsia="Calibri"/>
          <w:i/>
          <w:lang w:val="fr-FR"/>
        </w:rPr>
        <w:t>:</w:t>
      </w:r>
      <w:r w:rsidRPr="00554E51">
        <w:rPr>
          <w:rFonts w:eastAsia="Calibri"/>
          <w:lang w:val="fr-FR"/>
        </w:rPr>
        <w:t xml:space="preserve">  d</w:t>
      </w:r>
      <w:r w:rsidRPr="00554E51">
        <w:rPr>
          <w:rFonts w:eastAsia="Calibri"/>
        </w:rPr>
        <w:t>in</w:t>
      </w:r>
      <w:proofErr w:type="gramEnd"/>
      <w:r w:rsidRPr="00554E51">
        <w:rPr>
          <w:rFonts w:eastAsia="Calibri"/>
        </w:rPr>
        <w:t xml:space="preserve"> bugetul  PN V.1 – 273,70 lei</w:t>
      </w:r>
      <w:r w:rsidR="004453F5">
        <w:rPr>
          <w:rFonts w:eastAsia="Calibri"/>
        </w:rPr>
        <w:t>.</w:t>
      </w:r>
    </w:p>
    <w:p w:rsidR="002A1454" w:rsidRPr="00D342DA" w:rsidRDefault="002A1454" w:rsidP="00F14AB3">
      <w:pPr>
        <w:jc w:val="both"/>
        <w:rPr>
          <w:rFonts w:eastAsia="Calibri"/>
        </w:rPr>
      </w:pPr>
      <w:r w:rsidRPr="00554E51">
        <w:rPr>
          <w:rFonts w:eastAsia="Calibri"/>
        </w:rPr>
        <w:t xml:space="preserve"> </w:t>
      </w:r>
    </w:p>
    <w:p w:rsidR="002A1454" w:rsidRDefault="002A1454" w:rsidP="00F14AB3">
      <w:pPr>
        <w:jc w:val="both"/>
        <w:rPr>
          <w:rFonts w:eastAsia="Calibri"/>
          <w:b/>
        </w:rPr>
      </w:pPr>
      <w:r>
        <w:rPr>
          <w:rFonts w:eastAsia="Calibri"/>
          <w:b/>
        </w:rPr>
        <w:t xml:space="preserve">18. </w:t>
      </w:r>
      <w:r w:rsidRPr="00554E51">
        <w:rPr>
          <w:rFonts w:eastAsia="Calibri"/>
          <w:b/>
        </w:rPr>
        <w:t xml:space="preserve">Campania </w:t>
      </w:r>
      <w:r>
        <w:rPr>
          <w:rFonts w:eastAsia="Calibri"/>
          <w:b/>
        </w:rPr>
        <w:t xml:space="preserve">: </w:t>
      </w:r>
      <w:r w:rsidRPr="00554E51">
        <w:rPr>
          <w:rFonts w:eastAsia="Calibri"/>
          <w:bCs/>
        </w:rPr>
        <w:t>Ziua Mondial</w:t>
      </w:r>
      <w:r w:rsidRPr="00554E51">
        <w:rPr>
          <w:rFonts w:eastAsia="Calibri"/>
          <w:bCs/>
          <w:lang w:val="ro-RO"/>
        </w:rPr>
        <w:t>ă</w:t>
      </w:r>
      <w:r w:rsidRPr="00554E51">
        <w:rPr>
          <w:rFonts w:eastAsia="Calibri"/>
          <w:bCs/>
        </w:rPr>
        <w:t xml:space="preserve"> a Contracep</w:t>
      </w:r>
      <w:r w:rsidRPr="00554E51">
        <w:rPr>
          <w:rFonts w:eastAsia="Calibri"/>
          <w:bCs/>
          <w:lang w:val="ro-RO"/>
        </w:rPr>
        <w:t>ţ</w:t>
      </w:r>
      <w:r w:rsidRPr="00554E51">
        <w:rPr>
          <w:rFonts w:eastAsia="Calibri"/>
          <w:bCs/>
        </w:rPr>
        <w:t>iei</w:t>
      </w:r>
    </w:p>
    <w:p w:rsidR="002A1454" w:rsidRPr="00554E51" w:rsidRDefault="002A1454" w:rsidP="00F14AB3">
      <w:pPr>
        <w:jc w:val="both"/>
        <w:rPr>
          <w:rFonts w:eastAsia="Calibri"/>
        </w:rPr>
      </w:pPr>
      <w:r w:rsidRPr="00554E51">
        <w:rPr>
          <w:rFonts w:eastAsia="Calibri"/>
          <w:i/>
        </w:rPr>
        <w:t>Scop:</w:t>
      </w:r>
      <w:r w:rsidRPr="00554E51">
        <w:rPr>
          <w:rFonts w:eastAsia="Calibri"/>
        </w:rPr>
        <w:t xml:space="preserve"> </w:t>
      </w:r>
      <w:r w:rsidRPr="00554E51">
        <w:rPr>
          <w:rFonts w:eastAsia="Calibri"/>
          <w:lang w:val="ro-RO"/>
        </w:rPr>
        <w:t>reducerea apariţiei sarcinilor nedorite şi creşterea conştientizării importanţei contracepţiei și să-i determine pe tineri să facă alegeri informate legate de sănătatea proprie sexuală și reproductivă</w:t>
      </w:r>
    </w:p>
    <w:p w:rsidR="002A1454" w:rsidRPr="00554E51" w:rsidRDefault="002A1454" w:rsidP="00F14AB3">
      <w:pPr>
        <w:jc w:val="both"/>
        <w:rPr>
          <w:rFonts w:eastAsia="Calibri"/>
          <w:lang w:val="ro-RO"/>
        </w:rPr>
      </w:pPr>
      <w:r w:rsidRPr="00554E51">
        <w:rPr>
          <w:rFonts w:eastAsia="Calibri"/>
          <w:i/>
        </w:rPr>
        <w:t xml:space="preserve">Obiective </w:t>
      </w:r>
      <w:r w:rsidRPr="00554E51">
        <w:rPr>
          <w:rFonts w:eastAsia="Calibri"/>
          <w:i/>
          <w:lang w:val="ro-RO"/>
        </w:rPr>
        <w:t>sunt</w:t>
      </w:r>
      <w:r w:rsidRPr="00554E51">
        <w:rPr>
          <w:rFonts w:eastAsia="Calibri"/>
          <w:lang w:val="ro-RO"/>
        </w:rPr>
        <w:t xml:space="preserve"> </w:t>
      </w:r>
      <w:r>
        <w:rPr>
          <w:rFonts w:eastAsia="Calibri"/>
          <w:lang w:val="ro-RO"/>
        </w:rPr>
        <w:t>:</w:t>
      </w:r>
      <w:r w:rsidRPr="00554E51">
        <w:rPr>
          <w:rFonts w:eastAsia="Calibri"/>
          <w:lang w:val="ro-RO"/>
        </w:rPr>
        <w:t>promovarea sănătății sexuale și a bunăstării și a drepturilor sexuale, de a promova sănătatea reproducerii și a bunăstării și a drepturilor de reproducere și depunerea de eforturi pentru accesul universal la SRHR și de a reduce inechitățile. Fiecare obiectiv are obiective specifice.</w:t>
      </w:r>
    </w:p>
    <w:p w:rsidR="002A1454" w:rsidRPr="00554E51" w:rsidRDefault="002A1454" w:rsidP="00F14AB3">
      <w:pPr>
        <w:jc w:val="both"/>
        <w:rPr>
          <w:rFonts w:eastAsia="Calibri"/>
          <w:lang w:val="fr-FR"/>
        </w:rPr>
      </w:pPr>
      <w:r w:rsidRPr="00554E51">
        <w:rPr>
          <w:rFonts w:eastAsia="Calibri"/>
          <w:i/>
        </w:rPr>
        <w:t>Perioada  derulării </w:t>
      </w:r>
      <w:r w:rsidRPr="00554E51">
        <w:rPr>
          <w:rFonts w:eastAsia="Calibri"/>
          <w:i/>
          <w:lang w:val="fr-FR"/>
        </w:rPr>
        <w:t>:</w:t>
      </w:r>
      <w:r w:rsidRPr="00554E51">
        <w:rPr>
          <w:rFonts w:eastAsia="Calibri"/>
          <w:lang w:val="fr-FR"/>
        </w:rPr>
        <w:t xml:space="preserve"> 26 septembrie – 15 oc</w:t>
      </w:r>
      <w:r>
        <w:rPr>
          <w:rFonts w:eastAsia="Calibri"/>
          <w:lang w:val="fr-FR"/>
        </w:rPr>
        <w:t>tombrie 2017</w:t>
      </w:r>
    </w:p>
    <w:p w:rsidR="002A1454" w:rsidRPr="00554E51" w:rsidRDefault="002A1454" w:rsidP="00F14AB3">
      <w:pPr>
        <w:jc w:val="both"/>
        <w:rPr>
          <w:rFonts w:eastAsia="Calibri"/>
          <w:lang w:val="fr-FR"/>
        </w:rPr>
      </w:pPr>
      <w:r w:rsidRPr="00554E51">
        <w:rPr>
          <w:rFonts w:eastAsia="Calibri"/>
          <w:i/>
          <w:lang w:val="fr-FR"/>
        </w:rPr>
        <w:lastRenderedPageBreak/>
        <w:t>Grupul țintă 1 :</w:t>
      </w:r>
      <w:r w:rsidRPr="00554E51">
        <w:rPr>
          <w:rFonts w:eastAsia="Calibri"/>
          <w:lang w:val="fr-FR"/>
        </w:rPr>
        <w:t xml:space="preserve"> populația generală</w:t>
      </w:r>
    </w:p>
    <w:p w:rsidR="002A1454" w:rsidRPr="00554E51" w:rsidRDefault="002A1454" w:rsidP="00F14AB3">
      <w:pPr>
        <w:jc w:val="both"/>
        <w:rPr>
          <w:rFonts w:eastAsia="Calibri"/>
          <w:color w:val="000000"/>
          <w:lang w:val="fr-FR"/>
        </w:rPr>
      </w:pPr>
      <w:r w:rsidRPr="00554E51">
        <w:rPr>
          <w:rFonts w:eastAsia="Calibri"/>
          <w:color w:val="000000"/>
          <w:lang w:val="fr-FR"/>
        </w:rPr>
        <w:t>Nr. beneficiari : 4091</w:t>
      </w:r>
      <w:r>
        <w:rPr>
          <w:rFonts w:eastAsia="Calibri"/>
          <w:color w:val="000000"/>
          <w:lang w:val="fr-FR"/>
        </w:rPr>
        <w:t>persoane</w:t>
      </w:r>
    </w:p>
    <w:p w:rsidR="002A1454" w:rsidRPr="00554E51" w:rsidRDefault="002A1454" w:rsidP="00F14AB3">
      <w:pPr>
        <w:jc w:val="both"/>
        <w:rPr>
          <w:rFonts w:eastAsia="Calibri"/>
          <w:lang w:val="fr-FR"/>
        </w:rPr>
      </w:pPr>
      <w:r w:rsidRPr="00554E51">
        <w:rPr>
          <w:rFonts w:eastAsia="Calibri"/>
          <w:i/>
          <w:lang w:val="fr-FR"/>
        </w:rPr>
        <w:t>Grupul țintă 2 :</w:t>
      </w:r>
      <w:r w:rsidRPr="00554E51">
        <w:rPr>
          <w:rFonts w:eastAsia="Calibri"/>
          <w:lang w:val="fr-FR"/>
        </w:rPr>
        <w:t xml:space="preserve"> cadre medicale</w:t>
      </w:r>
    </w:p>
    <w:p w:rsidR="002A1454" w:rsidRPr="00554E51" w:rsidRDefault="002A1454" w:rsidP="00F14AB3">
      <w:pPr>
        <w:jc w:val="both"/>
        <w:rPr>
          <w:rFonts w:eastAsia="Calibri"/>
          <w:lang w:val="fr-FR"/>
        </w:rPr>
      </w:pPr>
      <w:r w:rsidRPr="00554E51">
        <w:rPr>
          <w:rFonts w:eastAsia="Calibri"/>
          <w:lang w:val="fr-FR"/>
        </w:rPr>
        <w:t>Nr. beneficiari :855</w:t>
      </w:r>
      <w:r>
        <w:rPr>
          <w:rFonts w:eastAsia="Calibri"/>
          <w:lang w:val="fr-FR"/>
        </w:rPr>
        <w:t xml:space="preserve"> </w:t>
      </w:r>
      <w:r w:rsidRPr="003E2474">
        <w:rPr>
          <w:rFonts w:eastAsia="Calibri"/>
          <w:lang w:val="fr-FR"/>
        </w:rPr>
        <w:t>cadre medicale</w:t>
      </w:r>
    </w:p>
    <w:p w:rsidR="002A1454" w:rsidRPr="00554E51" w:rsidRDefault="002A1454" w:rsidP="00F14AB3">
      <w:pPr>
        <w:jc w:val="both"/>
        <w:rPr>
          <w:rFonts w:eastAsia="Calibri"/>
          <w:lang w:val="en-GB"/>
        </w:rPr>
      </w:pPr>
      <w:r w:rsidRPr="00554E51">
        <w:rPr>
          <w:rFonts w:eastAsia="Calibri"/>
          <w:lang w:val="fr-FR"/>
        </w:rPr>
        <w:t xml:space="preserve">Materiale IEC utilizate (nr. și tip) : </w:t>
      </w:r>
      <w:r w:rsidRPr="00554E51">
        <w:rPr>
          <w:rFonts w:eastAsia="Calibri"/>
          <w:lang w:val="en-GB"/>
        </w:rPr>
        <w:t xml:space="preserve">Infografic </w:t>
      </w:r>
      <w:r w:rsidRPr="00554E51">
        <w:rPr>
          <w:rFonts w:eastAsia="Calibri"/>
        </w:rPr>
        <w:t xml:space="preserve">contraceptie 2 variante </w:t>
      </w:r>
      <w:r w:rsidRPr="00554E51">
        <w:rPr>
          <w:rFonts w:eastAsia="Calibri"/>
          <w:lang w:val="en-GB"/>
        </w:rPr>
        <w:t>2017 -200 buc. ;</w:t>
      </w:r>
      <w:r w:rsidRPr="00554E51">
        <w:rPr>
          <w:rFonts w:eastAsia="Calibri"/>
        </w:rPr>
        <w:t>Poster” Ziua Mondială a Contracepţiei ” -50 buc. , prezentări power point - 3</w:t>
      </w:r>
    </w:p>
    <w:p w:rsidR="002A1454" w:rsidRDefault="002A1454" w:rsidP="00F14AB3">
      <w:pPr>
        <w:jc w:val="both"/>
        <w:rPr>
          <w:rFonts w:eastAsia="Calibri"/>
          <w:color w:val="000000"/>
        </w:rPr>
      </w:pPr>
      <w:r w:rsidRPr="00554E51">
        <w:rPr>
          <w:rFonts w:eastAsia="Calibri"/>
          <w:i/>
          <w:color w:val="000000"/>
          <w:lang w:val="fr-FR"/>
        </w:rPr>
        <w:t>Total cheltuieli</w:t>
      </w:r>
      <w:proofErr w:type="gramStart"/>
      <w:r w:rsidRPr="00554E51">
        <w:rPr>
          <w:rFonts w:eastAsia="Calibri"/>
          <w:i/>
          <w:color w:val="000000"/>
          <w:lang w:val="fr-FR"/>
        </w:rPr>
        <w:t>:</w:t>
      </w:r>
      <w:r w:rsidRPr="00554E51">
        <w:rPr>
          <w:rFonts w:eastAsia="Calibri"/>
          <w:color w:val="000000"/>
          <w:lang w:val="fr-FR"/>
        </w:rPr>
        <w:t xml:space="preserve">  d</w:t>
      </w:r>
      <w:r w:rsidRPr="00554E51">
        <w:rPr>
          <w:rFonts w:eastAsia="Calibri"/>
          <w:color w:val="000000"/>
        </w:rPr>
        <w:t>in</w:t>
      </w:r>
      <w:proofErr w:type="gramEnd"/>
      <w:r w:rsidRPr="00554E51">
        <w:rPr>
          <w:rFonts w:eastAsia="Calibri"/>
          <w:color w:val="000000"/>
        </w:rPr>
        <w:t xml:space="preserve"> bugetul  PN V.1: 684,25 lei</w:t>
      </w:r>
      <w:r w:rsidR="004453F5">
        <w:rPr>
          <w:rFonts w:eastAsia="Calibri"/>
          <w:color w:val="000000"/>
        </w:rPr>
        <w:t>.</w:t>
      </w:r>
    </w:p>
    <w:p w:rsidR="002A1454" w:rsidRPr="00D342DA" w:rsidRDefault="002A1454" w:rsidP="00F14AB3">
      <w:pPr>
        <w:jc w:val="both"/>
        <w:rPr>
          <w:rFonts w:eastAsia="Calibri"/>
          <w:color w:val="000000"/>
        </w:rPr>
      </w:pPr>
    </w:p>
    <w:p w:rsidR="002A1454" w:rsidRDefault="002A1454" w:rsidP="00F14AB3">
      <w:pPr>
        <w:jc w:val="both"/>
        <w:rPr>
          <w:bCs/>
          <w:lang w:val="it-IT"/>
        </w:rPr>
      </w:pPr>
      <w:r>
        <w:rPr>
          <w:rFonts w:eastAsia="Calibri"/>
          <w:b/>
        </w:rPr>
        <w:t xml:space="preserve">19. </w:t>
      </w:r>
      <w:r w:rsidRPr="00554E51">
        <w:rPr>
          <w:rFonts w:eastAsia="Calibri"/>
          <w:b/>
        </w:rPr>
        <w:t xml:space="preserve">Campania </w:t>
      </w:r>
      <w:r>
        <w:rPr>
          <w:rFonts w:eastAsia="Calibri"/>
          <w:b/>
        </w:rPr>
        <w:t xml:space="preserve">: </w:t>
      </w:r>
      <w:r w:rsidRPr="006732C5">
        <w:rPr>
          <w:bCs/>
          <w:lang w:val="it-IT"/>
        </w:rPr>
        <w:t>Ziua Internaţională a Vârstnicilor</w:t>
      </w:r>
    </w:p>
    <w:p w:rsidR="002A1454" w:rsidRDefault="002A1454" w:rsidP="00F14AB3">
      <w:pPr>
        <w:jc w:val="both"/>
        <w:rPr>
          <w:rFonts w:eastAsia="Calibri"/>
          <w:lang w:val="fr-FR"/>
        </w:rPr>
      </w:pPr>
      <w:r w:rsidRPr="006732C5">
        <w:rPr>
          <w:rFonts w:eastAsia="Calibri"/>
          <w:i/>
          <w:lang w:val="fr-FR"/>
        </w:rPr>
        <w:t>Scop :</w:t>
      </w:r>
      <w:r w:rsidRPr="006732C5">
        <w:t xml:space="preserve"> </w:t>
      </w:r>
      <w:r w:rsidRPr="006732C5">
        <w:rPr>
          <w:rFonts w:eastAsia="Calibri"/>
          <w:lang w:val="fr-FR"/>
        </w:rPr>
        <w:t>încurajarea t</w:t>
      </w:r>
      <w:r>
        <w:rPr>
          <w:rFonts w:eastAsia="Calibri"/>
          <w:lang w:val="fr-FR"/>
        </w:rPr>
        <w:t xml:space="preserve">alentelor, a contribuțiilor și </w:t>
      </w:r>
      <w:r w:rsidRPr="006732C5">
        <w:rPr>
          <w:rFonts w:eastAsia="Calibri"/>
          <w:lang w:val="fr-FR"/>
        </w:rPr>
        <w:t>a participării persoanelor vârstnice în societate</w:t>
      </w:r>
    </w:p>
    <w:p w:rsidR="002A1454" w:rsidRDefault="002A1454" w:rsidP="00F14AB3">
      <w:pPr>
        <w:jc w:val="both"/>
        <w:rPr>
          <w:rFonts w:eastAsia="Calibri"/>
          <w:i/>
          <w:lang w:val="fr-FR"/>
        </w:rPr>
      </w:pPr>
      <w:r w:rsidRPr="006732C5">
        <w:rPr>
          <w:rFonts w:eastAsia="Calibri"/>
          <w:i/>
          <w:lang w:val="fr-FR"/>
        </w:rPr>
        <w:t xml:space="preserve">Obiective : </w:t>
      </w:r>
    </w:p>
    <w:p w:rsidR="002A1454" w:rsidRPr="006732C5" w:rsidRDefault="002A1454" w:rsidP="00F14AB3">
      <w:pPr>
        <w:jc w:val="both"/>
        <w:rPr>
          <w:rFonts w:eastAsia="Calibri"/>
          <w:lang w:val="fr-FR"/>
        </w:rPr>
      </w:pPr>
      <w:r>
        <w:rPr>
          <w:rFonts w:eastAsia="Calibri"/>
          <w:lang w:val="fr-FR"/>
        </w:rPr>
        <w:t>-</w:t>
      </w:r>
      <w:r w:rsidRPr="006732C5">
        <w:rPr>
          <w:rFonts w:eastAsia="Calibri"/>
          <w:lang w:val="fr-FR"/>
        </w:rPr>
        <w:t>favorizarea condițiilor și măsurilor specifice care pot influența implicarea mult mai mare a persoanelor în vârstă la dezvoltarea societății noastre, și anume: îmbunătățirea sistemului de sănătate publică, venituri sigure și stabile, protecție socială și acces la serviciile financiare;</w:t>
      </w:r>
    </w:p>
    <w:p w:rsidR="002A1454" w:rsidRDefault="002A1454" w:rsidP="00F14AB3">
      <w:pPr>
        <w:jc w:val="both"/>
        <w:rPr>
          <w:rFonts w:eastAsia="Calibri"/>
          <w:lang w:val="fr-FR"/>
        </w:rPr>
      </w:pPr>
      <w:r>
        <w:rPr>
          <w:rFonts w:eastAsia="Calibri"/>
          <w:lang w:val="fr-FR"/>
        </w:rPr>
        <w:t xml:space="preserve">- </w:t>
      </w:r>
      <w:r w:rsidRPr="006732C5">
        <w:rPr>
          <w:rFonts w:eastAsia="Calibri"/>
          <w:lang w:val="fr-FR"/>
        </w:rPr>
        <w:t>accentuarea rolului pe care tehnologia inovatoare, educația și accesul la informație îl joacă în creșterea contribuției și implicării în viața publică a celor mai în vârstă;</w:t>
      </w:r>
    </w:p>
    <w:p w:rsidR="002A1454" w:rsidRDefault="002A1454" w:rsidP="00F14AB3">
      <w:pPr>
        <w:jc w:val="both"/>
        <w:rPr>
          <w:rFonts w:eastAsia="Calibri"/>
          <w:lang w:val="fr-FR"/>
        </w:rPr>
      </w:pPr>
      <w:r w:rsidRPr="00F71A64">
        <w:rPr>
          <w:rFonts w:eastAsia="Calibri"/>
          <w:i/>
          <w:lang w:val="fr-FR"/>
        </w:rPr>
        <w:t>Perioada derulării :</w:t>
      </w:r>
      <w:r>
        <w:rPr>
          <w:rFonts w:eastAsia="Calibri"/>
          <w:lang w:val="fr-FR"/>
        </w:rPr>
        <w:t xml:space="preserve"> 01-15 octombrie 2017</w:t>
      </w:r>
    </w:p>
    <w:p w:rsidR="002A1454" w:rsidRPr="00AC0717" w:rsidRDefault="002A1454" w:rsidP="00F14AB3">
      <w:pPr>
        <w:jc w:val="both"/>
        <w:rPr>
          <w:rFonts w:eastAsia="Calibri"/>
          <w:i/>
          <w:lang w:val="fr-FR"/>
        </w:rPr>
      </w:pPr>
      <w:r w:rsidRPr="00AC0717">
        <w:rPr>
          <w:rFonts w:eastAsia="Calibri"/>
          <w:i/>
          <w:lang w:val="fr-FR"/>
        </w:rPr>
        <w:t>Activităţi desfăşurate :</w:t>
      </w:r>
    </w:p>
    <w:p w:rsidR="002A1454" w:rsidRPr="006732C5" w:rsidRDefault="002A1454" w:rsidP="00F14AB3">
      <w:pPr>
        <w:jc w:val="both"/>
        <w:rPr>
          <w:rFonts w:eastAsia="Calibri"/>
          <w:lang w:val="fr-FR"/>
        </w:rPr>
      </w:pPr>
      <w:r>
        <w:rPr>
          <w:rFonts w:eastAsia="Calibri"/>
          <w:lang w:val="fr-FR"/>
        </w:rPr>
        <w:t>1.comunicat de presă</w:t>
      </w:r>
    </w:p>
    <w:p w:rsidR="002A1454" w:rsidRPr="006732C5" w:rsidRDefault="002A1454" w:rsidP="00F14AB3">
      <w:pPr>
        <w:jc w:val="both"/>
        <w:rPr>
          <w:rFonts w:eastAsia="Calibri"/>
          <w:lang w:val="fr-FR"/>
        </w:rPr>
      </w:pPr>
      <w:r w:rsidRPr="006732C5">
        <w:rPr>
          <w:rFonts w:eastAsia="Calibri"/>
          <w:lang w:val="fr-FR"/>
        </w:rPr>
        <w:t>2.distribuire d</w:t>
      </w:r>
      <w:r>
        <w:rPr>
          <w:rFonts w:eastAsia="Calibri"/>
          <w:lang w:val="fr-FR"/>
        </w:rPr>
        <w:t>e materiale prin mijloace media</w:t>
      </w:r>
    </w:p>
    <w:p w:rsidR="002A1454" w:rsidRPr="006732C5" w:rsidRDefault="002A1454" w:rsidP="00F14AB3">
      <w:pPr>
        <w:jc w:val="both"/>
        <w:rPr>
          <w:rFonts w:eastAsia="Calibri"/>
          <w:lang w:val="fr-FR"/>
        </w:rPr>
      </w:pPr>
      <w:r w:rsidRPr="006732C5">
        <w:rPr>
          <w:rFonts w:eastAsia="Calibri"/>
          <w:lang w:val="fr-FR"/>
        </w:rPr>
        <w:t>3.activităţi de IEC desfăș</w:t>
      </w:r>
      <w:r>
        <w:rPr>
          <w:rFonts w:eastAsia="Calibri"/>
          <w:lang w:val="fr-FR"/>
        </w:rPr>
        <w:t xml:space="preserve">urate în următoarele unităţi  </w:t>
      </w:r>
      <w:r w:rsidRPr="006732C5">
        <w:rPr>
          <w:rFonts w:eastAsia="Calibri"/>
          <w:lang w:val="fr-FR"/>
        </w:rPr>
        <w:t>:</w:t>
      </w:r>
    </w:p>
    <w:p w:rsidR="002A1454" w:rsidRPr="006732C5" w:rsidRDefault="002A1454" w:rsidP="00F14AB3">
      <w:pPr>
        <w:jc w:val="both"/>
        <w:rPr>
          <w:rFonts w:eastAsia="Calibri"/>
          <w:lang w:val="fr-FR"/>
        </w:rPr>
      </w:pPr>
      <w:r w:rsidRPr="006732C5">
        <w:rPr>
          <w:rFonts w:eastAsia="Calibri"/>
          <w:lang w:val="fr-FR"/>
        </w:rPr>
        <w:t>a.la sediul DSP Arad întruniri cu medicii de familie, asistenții medicali comunitari și mediatorii sanitari,</w:t>
      </w:r>
    </w:p>
    <w:p w:rsidR="002A1454" w:rsidRPr="006732C5" w:rsidRDefault="002A1454" w:rsidP="00F14AB3">
      <w:pPr>
        <w:jc w:val="both"/>
        <w:rPr>
          <w:rFonts w:eastAsia="Calibri"/>
          <w:lang w:val="fr-FR"/>
        </w:rPr>
      </w:pPr>
      <w:r w:rsidRPr="006732C5">
        <w:rPr>
          <w:rFonts w:eastAsia="Calibri"/>
          <w:lang w:val="fr-FR"/>
        </w:rPr>
        <w:t>b.</w:t>
      </w:r>
      <w:r>
        <w:rPr>
          <w:rFonts w:eastAsia="Calibri"/>
          <w:lang w:val="fr-FR"/>
        </w:rPr>
        <w:t xml:space="preserve"> în 2 întreprinderi ,</w:t>
      </w:r>
    </w:p>
    <w:p w:rsidR="002A1454" w:rsidRPr="006732C5" w:rsidRDefault="002A1454" w:rsidP="00F14AB3">
      <w:pPr>
        <w:jc w:val="both"/>
        <w:rPr>
          <w:rFonts w:eastAsia="Calibri"/>
          <w:lang w:val="fr-FR"/>
        </w:rPr>
      </w:pPr>
      <w:r>
        <w:rPr>
          <w:rFonts w:eastAsia="Calibri"/>
          <w:lang w:val="fr-FR"/>
        </w:rPr>
        <w:t>c.</w:t>
      </w:r>
      <w:r w:rsidRPr="006732C5">
        <w:rPr>
          <w:rFonts w:eastAsia="Calibri"/>
          <w:lang w:val="fr-FR"/>
        </w:rPr>
        <w:t xml:space="preserve"> Centre de zi pentru vârstnici</w:t>
      </w:r>
      <w:r>
        <w:rPr>
          <w:rFonts w:eastAsia="Calibri"/>
          <w:lang w:val="fr-FR"/>
        </w:rPr>
        <w:t xml:space="preserve"> Arad,</w:t>
      </w:r>
    </w:p>
    <w:p w:rsidR="002A1454" w:rsidRDefault="002A1454" w:rsidP="00F14AB3">
      <w:pPr>
        <w:jc w:val="both"/>
        <w:rPr>
          <w:rFonts w:eastAsia="Calibri"/>
          <w:lang w:val="fr-FR"/>
        </w:rPr>
      </w:pPr>
      <w:r>
        <w:rPr>
          <w:rFonts w:eastAsia="Calibri"/>
          <w:lang w:val="fr-FR"/>
        </w:rPr>
        <w:t>d. în 3 unităţi de învăţământ.</w:t>
      </w:r>
    </w:p>
    <w:p w:rsidR="002A1454" w:rsidRPr="002F58A5" w:rsidRDefault="002A1454" w:rsidP="00F14AB3">
      <w:pPr>
        <w:jc w:val="both"/>
        <w:rPr>
          <w:rFonts w:eastAsia="Calibri"/>
          <w:lang w:val="fr-FR"/>
        </w:rPr>
      </w:pPr>
      <w:r w:rsidRPr="002F58A5">
        <w:rPr>
          <w:rFonts w:eastAsia="Calibri"/>
          <w:i/>
          <w:lang w:val="fr-FR"/>
        </w:rPr>
        <w:t>Locul derulării activităților</w:t>
      </w:r>
      <w:r>
        <w:rPr>
          <w:rFonts w:eastAsia="Calibri"/>
          <w:i/>
          <w:lang w:val="fr-FR"/>
        </w:rPr>
        <w:t xml:space="preserve"> : </w:t>
      </w:r>
      <w:r w:rsidRPr="002F58A5">
        <w:rPr>
          <w:rFonts w:eastAsia="Calibri"/>
          <w:lang w:val="fr-FR"/>
        </w:rPr>
        <w:t>în săli</w:t>
      </w:r>
      <w:r>
        <w:rPr>
          <w:rFonts w:eastAsia="Calibri"/>
          <w:lang w:val="fr-FR"/>
        </w:rPr>
        <w:t>le</w:t>
      </w:r>
      <w:r w:rsidRPr="002F58A5">
        <w:rPr>
          <w:rFonts w:eastAsia="Calibri"/>
          <w:lang w:val="fr-FR"/>
        </w:rPr>
        <w:t xml:space="preserve"> de clasă a unităţilor de învăţământ </w:t>
      </w:r>
      <w:r>
        <w:rPr>
          <w:rFonts w:eastAsia="Calibri"/>
          <w:lang w:val="fr-FR"/>
        </w:rPr>
        <w:t>,</w:t>
      </w:r>
      <w:r w:rsidRPr="002F58A5">
        <w:rPr>
          <w:rFonts w:eastAsia="Calibri"/>
          <w:lang w:val="fr-FR"/>
        </w:rPr>
        <w:t xml:space="preserve">sală de mese a </w:t>
      </w:r>
      <w:r>
        <w:rPr>
          <w:rFonts w:eastAsia="Calibri"/>
          <w:lang w:val="fr-FR"/>
        </w:rPr>
        <w:t>întreprinderilor</w:t>
      </w:r>
    </w:p>
    <w:p w:rsidR="002A1454" w:rsidRPr="006732C5" w:rsidRDefault="002A1454" w:rsidP="00F14AB3">
      <w:pPr>
        <w:pStyle w:val="NoSpacing"/>
        <w:rPr>
          <w:rFonts w:ascii="Times New Roman" w:hAnsi="Times New Roman"/>
          <w:color w:val="000000" w:themeColor="text1"/>
          <w:sz w:val="24"/>
          <w:szCs w:val="24"/>
        </w:rPr>
      </w:pPr>
      <w:r w:rsidRPr="00AC0717">
        <w:rPr>
          <w:rFonts w:ascii="Times New Roman" w:hAnsi="Times New Roman"/>
          <w:i/>
          <w:sz w:val="24"/>
          <w:szCs w:val="24"/>
        </w:rPr>
        <w:t xml:space="preserve">Nr. Beneficiari: </w:t>
      </w:r>
      <w:r w:rsidRPr="006732C5">
        <w:rPr>
          <w:rFonts w:ascii="Times New Roman" w:hAnsi="Times New Roman"/>
          <w:color w:val="000000" w:themeColor="text1"/>
          <w:sz w:val="24"/>
          <w:szCs w:val="24"/>
        </w:rPr>
        <w:t>4507 persoane</w:t>
      </w:r>
    </w:p>
    <w:p w:rsidR="002A1454" w:rsidRPr="000F7FB7" w:rsidRDefault="002A1454" w:rsidP="00F14AB3">
      <w:pPr>
        <w:pStyle w:val="NoSpacing"/>
        <w:rPr>
          <w:rFonts w:ascii="Times New Roman" w:eastAsia="Calibri" w:hAnsi="Times New Roman"/>
          <w:i/>
          <w:sz w:val="24"/>
          <w:szCs w:val="24"/>
          <w:lang w:val="fr-FR"/>
        </w:rPr>
      </w:pPr>
      <w:r w:rsidRPr="00AC0717">
        <w:rPr>
          <w:rFonts w:ascii="Times New Roman" w:eastAsia="Calibri" w:hAnsi="Times New Roman"/>
          <w:i/>
          <w:sz w:val="24"/>
          <w:szCs w:val="24"/>
          <w:lang w:val="fr-FR"/>
        </w:rPr>
        <w:t>Materiale IEC utilizate (nr. și tip) :</w:t>
      </w:r>
      <w:r>
        <w:rPr>
          <w:rFonts w:ascii="Times New Roman" w:eastAsia="Calibri" w:hAnsi="Times New Roman"/>
          <w:i/>
          <w:sz w:val="24"/>
          <w:szCs w:val="24"/>
          <w:lang w:val="fr-FR"/>
        </w:rPr>
        <w:t xml:space="preserve"> </w:t>
      </w:r>
      <w:r w:rsidRPr="00AC0717">
        <w:rPr>
          <w:rFonts w:ascii="Times New Roman" w:eastAsia="Calibri" w:hAnsi="Times New Roman"/>
          <w:sz w:val="24"/>
          <w:szCs w:val="24"/>
          <w:lang w:val="fr-FR"/>
        </w:rPr>
        <w:t> </w:t>
      </w:r>
      <w:r>
        <w:rPr>
          <w:rFonts w:ascii="Times New Roman" w:hAnsi="Times New Roman"/>
          <w:sz w:val="24"/>
          <w:szCs w:val="24"/>
        </w:rPr>
        <w:t>a</w:t>
      </w:r>
      <w:r w:rsidRPr="00AC0717">
        <w:rPr>
          <w:rFonts w:ascii="Times New Roman" w:hAnsi="Times New Roman"/>
          <w:sz w:val="24"/>
          <w:szCs w:val="24"/>
        </w:rPr>
        <w:t>fi</w:t>
      </w:r>
      <w:r w:rsidRPr="00AC0717">
        <w:rPr>
          <w:rFonts w:ascii="Times New Roman" w:hAnsi="Times New Roman"/>
          <w:sz w:val="24"/>
          <w:szCs w:val="24"/>
          <w:lang w:val="ro-RO"/>
        </w:rPr>
        <w:t>ș</w:t>
      </w:r>
      <w:r w:rsidRPr="00AC0717">
        <w:rPr>
          <w:rFonts w:ascii="Times New Roman" w:hAnsi="Times New Roman"/>
          <w:sz w:val="24"/>
          <w:szCs w:val="24"/>
        </w:rPr>
        <w:t xml:space="preserve"> </w:t>
      </w:r>
      <w:r w:rsidRPr="00AC0717">
        <w:rPr>
          <w:rFonts w:ascii="Times New Roman" w:hAnsi="Times New Roman"/>
          <w:sz w:val="24"/>
          <w:szCs w:val="24"/>
          <w:lang w:val="ro-RO"/>
        </w:rPr>
        <w:t xml:space="preserve">- 1 Octombrie 2017 - </w:t>
      </w:r>
      <w:r w:rsidRPr="00AC0717">
        <w:rPr>
          <w:rFonts w:ascii="Times New Roman" w:hAnsi="Times New Roman"/>
          <w:sz w:val="24"/>
          <w:szCs w:val="24"/>
        </w:rPr>
        <w:t xml:space="preserve"> 50  buc</w:t>
      </w:r>
    </w:p>
    <w:p w:rsidR="002A1454" w:rsidRPr="00D342DA" w:rsidRDefault="002A1454" w:rsidP="00F14AB3">
      <w:pPr>
        <w:jc w:val="both"/>
        <w:rPr>
          <w:rFonts w:eastAsia="Calibri"/>
          <w:color w:val="000000"/>
        </w:rPr>
      </w:pPr>
      <w:r w:rsidRPr="00554E51">
        <w:rPr>
          <w:rFonts w:eastAsia="Calibri"/>
          <w:i/>
          <w:color w:val="000000"/>
          <w:lang w:val="fr-FR"/>
        </w:rPr>
        <w:t>Total cheltuieli</w:t>
      </w:r>
      <w:proofErr w:type="gramStart"/>
      <w:r w:rsidRPr="00554E51">
        <w:rPr>
          <w:rFonts w:eastAsia="Calibri"/>
          <w:i/>
          <w:color w:val="000000"/>
          <w:lang w:val="fr-FR"/>
        </w:rPr>
        <w:t>:</w:t>
      </w:r>
      <w:r w:rsidRPr="00554E51">
        <w:rPr>
          <w:rFonts w:eastAsia="Calibri"/>
          <w:color w:val="000000"/>
          <w:lang w:val="fr-FR"/>
        </w:rPr>
        <w:t xml:space="preserve">  d</w:t>
      </w:r>
      <w:r>
        <w:rPr>
          <w:rFonts w:eastAsia="Calibri"/>
          <w:color w:val="000000"/>
        </w:rPr>
        <w:t>in</w:t>
      </w:r>
      <w:proofErr w:type="gramEnd"/>
      <w:r>
        <w:rPr>
          <w:rFonts w:eastAsia="Calibri"/>
          <w:color w:val="000000"/>
        </w:rPr>
        <w:t xml:space="preserve"> bugetul  PN V.1:</w:t>
      </w:r>
      <w:r w:rsidRPr="00AC0717">
        <w:rPr>
          <w:b/>
          <w:color w:val="000000" w:themeColor="text1"/>
          <w:sz w:val="20"/>
        </w:rPr>
        <w:t xml:space="preserve"> </w:t>
      </w:r>
      <w:r w:rsidRPr="00D342DA">
        <w:rPr>
          <w:color w:val="000000" w:themeColor="text1"/>
        </w:rPr>
        <w:t>850,85</w:t>
      </w:r>
      <w:r w:rsidRPr="00D342DA">
        <w:rPr>
          <w:rFonts w:eastAsia="Calibri"/>
          <w:color w:val="000000"/>
        </w:rPr>
        <w:t xml:space="preserve"> lei</w:t>
      </w:r>
      <w:r w:rsidR="004453F5">
        <w:rPr>
          <w:rFonts w:eastAsia="Calibri"/>
          <w:color w:val="000000"/>
        </w:rPr>
        <w:t>.</w:t>
      </w:r>
    </w:p>
    <w:p w:rsidR="002A1454" w:rsidRPr="00554E51" w:rsidRDefault="002A1454" w:rsidP="00F14AB3">
      <w:pPr>
        <w:jc w:val="both"/>
        <w:rPr>
          <w:rFonts w:eastAsia="Calibri"/>
          <w:color w:val="000000"/>
        </w:rPr>
      </w:pPr>
    </w:p>
    <w:p w:rsidR="002A1454" w:rsidRPr="005E343B" w:rsidRDefault="002A1454" w:rsidP="00F14AB3">
      <w:pPr>
        <w:jc w:val="both"/>
        <w:rPr>
          <w:b/>
          <w:bCs/>
          <w:lang w:val="it-IT"/>
        </w:rPr>
      </w:pPr>
      <w:r>
        <w:rPr>
          <w:rFonts w:eastAsia="Calibri"/>
          <w:b/>
        </w:rPr>
        <w:t xml:space="preserve">20. </w:t>
      </w:r>
      <w:r w:rsidRPr="00554E51">
        <w:rPr>
          <w:rFonts w:eastAsia="Calibri"/>
          <w:b/>
        </w:rPr>
        <w:t xml:space="preserve">Campania </w:t>
      </w:r>
      <w:r>
        <w:rPr>
          <w:rFonts w:eastAsia="Calibri"/>
          <w:b/>
        </w:rPr>
        <w:t xml:space="preserve">: </w:t>
      </w:r>
      <w:r w:rsidRPr="005E343B">
        <w:rPr>
          <w:bCs/>
          <w:lang w:val="it-IT"/>
        </w:rPr>
        <w:t>Ziua naţională fără tutun</w:t>
      </w:r>
    </w:p>
    <w:p w:rsidR="002A1454" w:rsidRDefault="002A1454" w:rsidP="00F14AB3">
      <w:pPr>
        <w:jc w:val="both"/>
        <w:rPr>
          <w:rFonts w:eastAsia="Calibri"/>
          <w:lang w:val="fr-FR"/>
        </w:rPr>
      </w:pPr>
      <w:r w:rsidRPr="006732C5">
        <w:rPr>
          <w:rFonts w:eastAsia="Calibri"/>
          <w:i/>
          <w:lang w:val="fr-FR"/>
        </w:rPr>
        <w:t>Scop :</w:t>
      </w:r>
      <w:r w:rsidRPr="006732C5">
        <w:t xml:space="preserve"> </w:t>
      </w:r>
      <w:r w:rsidRPr="00AC0717">
        <w:t>Reducerea prevalenţei fumatului în rândul tinerilor prin promovarea unui stil de viaţă fără tutun şi conştientizarea populaţiei generale cu privire la efectele nocive ale fumatului</w:t>
      </w:r>
    </w:p>
    <w:p w:rsidR="002A1454" w:rsidRDefault="002A1454" w:rsidP="00F14AB3">
      <w:pPr>
        <w:jc w:val="both"/>
        <w:rPr>
          <w:rFonts w:eastAsia="Calibri"/>
          <w:i/>
          <w:lang w:val="fr-FR"/>
        </w:rPr>
      </w:pPr>
      <w:r w:rsidRPr="006732C5">
        <w:rPr>
          <w:rFonts w:eastAsia="Calibri"/>
          <w:i/>
          <w:lang w:val="fr-FR"/>
        </w:rPr>
        <w:t xml:space="preserve">Obiective : </w:t>
      </w:r>
    </w:p>
    <w:p w:rsidR="002A1454" w:rsidRDefault="002A1454" w:rsidP="00F14AB3">
      <w:pPr>
        <w:jc w:val="both"/>
        <w:rPr>
          <w:rFonts w:eastAsia="Calibri"/>
          <w:lang w:val="fr-FR"/>
        </w:rPr>
      </w:pPr>
      <w:r>
        <w:rPr>
          <w:rFonts w:eastAsia="Calibri"/>
          <w:lang w:val="fr-FR"/>
        </w:rPr>
        <w:t>-</w:t>
      </w:r>
      <w:r w:rsidRPr="00AC0717">
        <w:t xml:space="preserve"> </w:t>
      </w:r>
      <w:r w:rsidRPr="00AC0717">
        <w:rPr>
          <w:rFonts w:eastAsia="Calibri"/>
          <w:lang w:val="fr-FR"/>
        </w:rPr>
        <w:t>Creşterea numărului de persoane din grupul ţintă informate cu privire la</w:t>
      </w:r>
      <w:r>
        <w:rPr>
          <w:rFonts w:eastAsia="Calibri"/>
          <w:lang w:val="fr-FR"/>
        </w:rPr>
        <w:t xml:space="preserve"> efectele nocive ale fumatului </w:t>
      </w:r>
    </w:p>
    <w:p w:rsidR="002A1454" w:rsidRDefault="002A1454" w:rsidP="00F14AB3">
      <w:pPr>
        <w:jc w:val="both"/>
        <w:rPr>
          <w:rFonts w:eastAsia="Calibri"/>
          <w:lang w:val="fr-FR"/>
        </w:rPr>
      </w:pPr>
      <w:r>
        <w:rPr>
          <w:rFonts w:eastAsia="Calibri"/>
          <w:lang w:val="fr-FR"/>
        </w:rPr>
        <w:t>-</w:t>
      </w:r>
      <w:r w:rsidRPr="00AC0717">
        <w:rPr>
          <w:rFonts w:eastAsia="Calibri"/>
          <w:lang w:val="fr-FR"/>
        </w:rPr>
        <w:t>Creşterea numărului de persoane care nu încep să fumeze ş</w:t>
      </w:r>
      <w:r>
        <w:rPr>
          <w:rFonts w:eastAsia="Calibri"/>
          <w:lang w:val="fr-FR"/>
        </w:rPr>
        <w:t>i a celor care renunţă la fumat</w:t>
      </w:r>
    </w:p>
    <w:p w:rsidR="002A1454" w:rsidRPr="00AC0717" w:rsidRDefault="002A1454" w:rsidP="00F14AB3">
      <w:pPr>
        <w:jc w:val="both"/>
        <w:rPr>
          <w:rFonts w:eastAsia="Calibri"/>
          <w:lang w:val="fr-FR"/>
        </w:rPr>
      </w:pPr>
      <w:r>
        <w:rPr>
          <w:rFonts w:eastAsia="Calibri"/>
          <w:lang w:val="fr-FR"/>
        </w:rPr>
        <w:t>-</w:t>
      </w:r>
      <w:r w:rsidRPr="00AC0717">
        <w:rPr>
          <w:rFonts w:eastAsia="Calibri"/>
          <w:lang w:val="fr-FR"/>
        </w:rPr>
        <w:t>Diseminarea de recomandări în vederea renunţării la fumat</w:t>
      </w:r>
    </w:p>
    <w:p w:rsidR="002A1454" w:rsidRDefault="002A1454" w:rsidP="00F14AB3">
      <w:pPr>
        <w:jc w:val="both"/>
        <w:rPr>
          <w:rFonts w:eastAsia="Calibri"/>
          <w:lang w:val="fr-FR"/>
        </w:rPr>
      </w:pPr>
      <w:r>
        <w:rPr>
          <w:rFonts w:eastAsia="Calibri"/>
          <w:lang w:val="fr-FR"/>
        </w:rPr>
        <w:t>-</w:t>
      </w:r>
      <w:r w:rsidRPr="00AC0717">
        <w:rPr>
          <w:rFonts w:eastAsia="Calibri"/>
          <w:lang w:val="fr-FR"/>
        </w:rPr>
        <w:t>Sensibilizarea populaţiei şi a profesioniştilor din sistemul sanitar în privinţa pericolului pe care îl reprezintă bolile cauzate de fumat</w:t>
      </w:r>
    </w:p>
    <w:p w:rsidR="002A1454" w:rsidRDefault="002A1454" w:rsidP="00F14AB3">
      <w:pPr>
        <w:jc w:val="both"/>
        <w:rPr>
          <w:rFonts w:eastAsia="Calibri"/>
          <w:lang w:val="fr-FR"/>
        </w:rPr>
      </w:pPr>
      <w:r w:rsidRPr="00AC0717">
        <w:rPr>
          <w:rFonts w:eastAsia="Calibri"/>
          <w:i/>
          <w:lang w:val="fr-FR"/>
        </w:rPr>
        <w:t>Perioada derulării</w:t>
      </w:r>
      <w:r>
        <w:rPr>
          <w:rFonts w:eastAsia="Calibri"/>
          <w:lang w:val="fr-FR"/>
        </w:rPr>
        <w:t xml:space="preserve"> : </w:t>
      </w:r>
      <w:r w:rsidRPr="008D341D">
        <w:rPr>
          <w:rFonts w:eastAsia="Calibri"/>
          <w:lang w:val="fr-FR"/>
        </w:rPr>
        <w:t>15-30 noiembrie 2017</w:t>
      </w:r>
    </w:p>
    <w:p w:rsidR="002A1454" w:rsidRPr="00F71A64" w:rsidRDefault="002A1454" w:rsidP="00F14AB3">
      <w:pPr>
        <w:jc w:val="both"/>
        <w:rPr>
          <w:rFonts w:eastAsia="Calibri"/>
          <w:i/>
          <w:lang w:val="fr-FR"/>
        </w:rPr>
      </w:pPr>
      <w:r>
        <w:rPr>
          <w:rFonts w:eastAsia="Calibri"/>
          <w:i/>
          <w:lang w:val="fr-FR"/>
        </w:rPr>
        <w:t>Activităţi desfăşurate :</w:t>
      </w:r>
      <w:r>
        <w:rPr>
          <w:rFonts w:eastAsia="Calibri"/>
          <w:lang w:val="fr-FR"/>
        </w:rPr>
        <w:t xml:space="preserve">comunicat de presă, </w:t>
      </w:r>
      <w:r w:rsidRPr="002F58A5">
        <w:rPr>
          <w:rFonts w:eastAsia="Calibri"/>
          <w:lang w:val="fr-FR"/>
        </w:rPr>
        <w:t>distribuire d</w:t>
      </w:r>
      <w:r>
        <w:rPr>
          <w:rFonts w:eastAsia="Calibri"/>
          <w:lang w:val="fr-FR"/>
        </w:rPr>
        <w:t>e materiale prin mijloace media</w:t>
      </w:r>
    </w:p>
    <w:p w:rsidR="002A1454" w:rsidRPr="002F58A5" w:rsidRDefault="002A1454" w:rsidP="00F14AB3">
      <w:pPr>
        <w:pStyle w:val="NoSpacing"/>
        <w:rPr>
          <w:rFonts w:ascii="Times New Roman" w:eastAsia="Calibri" w:hAnsi="Times New Roman"/>
          <w:sz w:val="24"/>
          <w:szCs w:val="24"/>
          <w:lang w:val="fr-FR"/>
        </w:rPr>
      </w:pPr>
      <w:r>
        <w:rPr>
          <w:rFonts w:ascii="Times New Roman" w:eastAsia="Calibri" w:hAnsi="Times New Roman"/>
          <w:sz w:val="24"/>
          <w:szCs w:val="24"/>
          <w:lang w:val="fr-FR"/>
        </w:rPr>
        <w:t>-</w:t>
      </w:r>
      <w:r w:rsidRPr="002F58A5">
        <w:rPr>
          <w:rFonts w:ascii="Times New Roman" w:eastAsia="Calibri" w:hAnsi="Times New Roman"/>
          <w:sz w:val="24"/>
          <w:szCs w:val="24"/>
          <w:lang w:val="fr-FR"/>
        </w:rPr>
        <w:t xml:space="preserve">activităţi de IEC desfășurate în </w:t>
      </w:r>
      <w:r>
        <w:rPr>
          <w:rFonts w:ascii="Times New Roman" w:eastAsia="Calibri" w:hAnsi="Times New Roman"/>
          <w:sz w:val="24"/>
          <w:szCs w:val="24"/>
          <w:lang w:val="fr-FR"/>
        </w:rPr>
        <w:t>20 unităţi de învăţământ  şi 1 întreprindere</w:t>
      </w:r>
    </w:p>
    <w:p w:rsidR="002A1454" w:rsidRDefault="002A1454" w:rsidP="00F14AB3">
      <w:pPr>
        <w:pStyle w:val="NoSpacing"/>
        <w:rPr>
          <w:rFonts w:ascii="Times New Roman" w:eastAsia="Calibri" w:hAnsi="Times New Roman"/>
          <w:sz w:val="24"/>
          <w:szCs w:val="24"/>
          <w:lang w:val="fr-FR"/>
        </w:rPr>
      </w:pPr>
      <w:r w:rsidRPr="002F58A5">
        <w:rPr>
          <w:rFonts w:ascii="Times New Roman" w:eastAsia="Calibri" w:hAnsi="Times New Roman"/>
          <w:i/>
          <w:sz w:val="24"/>
          <w:szCs w:val="24"/>
          <w:lang w:val="fr-FR"/>
        </w:rPr>
        <w:t>Locul derulării activităților</w:t>
      </w:r>
      <w:r>
        <w:rPr>
          <w:rFonts w:ascii="Times New Roman" w:eastAsia="Calibri" w:hAnsi="Times New Roman"/>
          <w:sz w:val="24"/>
          <w:szCs w:val="24"/>
          <w:lang w:val="fr-FR"/>
        </w:rPr>
        <w:t xml:space="preserve"> : în sălile de clasă a</w:t>
      </w:r>
      <w:r w:rsidRPr="002F58A5">
        <w:rPr>
          <w:rFonts w:ascii="Times New Roman" w:eastAsia="Calibri" w:hAnsi="Times New Roman"/>
          <w:sz w:val="24"/>
          <w:szCs w:val="24"/>
          <w:lang w:val="fr-FR"/>
        </w:rPr>
        <w:t xml:space="preserve"> unităţilor de învăţământ</w:t>
      </w:r>
      <w:r>
        <w:rPr>
          <w:rFonts w:ascii="Times New Roman" w:eastAsia="Calibri" w:hAnsi="Times New Roman"/>
          <w:sz w:val="24"/>
          <w:szCs w:val="24"/>
          <w:lang w:val="fr-FR"/>
        </w:rPr>
        <w:t xml:space="preserve"> dar şi în sala de mese a întreprinderii</w:t>
      </w:r>
    </w:p>
    <w:p w:rsidR="002A1454" w:rsidRDefault="002A1454" w:rsidP="00F14AB3">
      <w:pPr>
        <w:pStyle w:val="NoSpacing"/>
        <w:rPr>
          <w:rFonts w:ascii="Times New Roman" w:hAnsi="Times New Roman"/>
          <w:i/>
          <w:sz w:val="24"/>
          <w:szCs w:val="24"/>
        </w:rPr>
      </w:pPr>
      <w:r w:rsidRPr="002F58A5">
        <w:rPr>
          <w:rFonts w:ascii="Times New Roman" w:eastAsia="Calibri" w:hAnsi="Times New Roman"/>
          <w:i/>
          <w:sz w:val="24"/>
          <w:szCs w:val="24"/>
          <w:lang w:val="fr-FR"/>
        </w:rPr>
        <w:t xml:space="preserve"> </w:t>
      </w:r>
      <w:r w:rsidRPr="00AC0717">
        <w:rPr>
          <w:rFonts w:ascii="Times New Roman" w:hAnsi="Times New Roman"/>
          <w:i/>
          <w:sz w:val="24"/>
          <w:szCs w:val="24"/>
        </w:rPr>
        <w:t>Nr. Beneficiari</w:t>
      </w:r>
      <w:r w:rsidRPr="002F58A5">
        <w:rPr>
          <w:rFonts w:ascii="Times New Roman" w:hAnsi="Times New Roman"/>
          <w:i/>
          <w:sz w:val="24"/>
          <w:szCs w:val="24"/>
        </w:rPr>
        <w:t>:</w:t>
      </w:r>
      <w:r w:rsidRPr="00450EDF">
        <w:rPr>
          <w:rFonts w:ascii="Times New Roman" w:hAnsi="Times New Roman"/>
          <w:color w:val="000000" w:themeColor="text1"/>
          <w:sz w:val="20"/>
        </w:rPr>
        <w:t xml:space="preserve"> </w:t>
      </w:r>
      <w:r w:rsidRPr="002F58A5">
        <w:rPr>
          <w:rFonts w:ascii="Times New Roman" w:hAnsi="Times New Roman"/>
          <w:color w:val="000000" w:themeColor="text1"/>
          <w:sz w:val="20"/>
        </w:rPr>
        <w:t>5.370</w:t>
      </w:r>
      <w:r w:rsidRPr="006732C5">
        <w:rPr>
          <w:rFonts w:ascii="Times New Roman" w:hAnsi="Times New Roman"/>
          <w:color w:val="000000" w:themeColor="text1"/>
          <w:sz w:val="24"/>
          <w:szCs w:val="24"/>
        </w:rPr>
        <w:t xml:space="preserve"> persoane</w:t>
      </w:r>
    </w:p>
    <w:p w:rsidR="002A1454" w:rsidRDefault="002A1454" w:rsidP="00F14AB3">
      <w:pPr>
        <w:pStyle w:val="NoSpacing"/>
        <w:rPr>
          <w:rFonts w:ascii="Times New Roman" w:hAnsi="Times New Roman"/>
          <w:i/>
          <w:sz w:val="24"/>
          <w:szCs w:val="24"/>
        </w:rPr>
      </w:pPr>
      <w:r w:rsidRPr="00450EDF">
        <w:rPr>
          <w:rFonts w:ascii="Times New Roman" w:hAnsi="Times New Roman"/>
          <w:i/>
          <w:sz w:val="24"/>
          <w:szCs w:val="24"/>
        </w:rPr>
        <w:t xml:space="preserve">Grupul țintă 1 : </w:t>
      </w:r>
      <w:r>
        <w:rPr>
          <w:rFonts w:ascii="Times New Roman" w:hAnsi="Times New Roman"/>
          <w:i/>
          <w:sz w:val="24"/>
          <w:szCs w:val="24"/>
        </w:rPr>
        <w:t>elevi-tineri-3329</w:t>
      </w:r>
    </w:p>
    <w:p w:rsidR="002A1454" w:rsidRPr="00450EDF" w:rsidRDefault="002A1454" w:rsidP="00F14AB3">
      <w:pPr>
        <w:pStyle w:val="NoSpacing"/>
        <w:rPr>
          <w:rFonts w:ascii="Times New Roman" w:hAnsi="Times New Roman"/>
          <w:i/>
          <w:sz w:val="24"/>
          <w:szCs w:val="24"/>
        </w:rPr>
      </w:pPr>
      <w:r>
        <w:rPr>
          <w:rFonts w:ascii="Times New Roman" w:hAnsi="Times New Roman"/>
          <w:i/>
          <w:sz w:val="24"/>
          <w:szCs w:val="24"/>
        </w:rPr>
        <w:t>Grupul ţintă 2: cadre didactice-39</w:t>
      </w:r>
    </w:p>
    <w:p w:rsidR="002A1454" w:rsidRDefault="002A1454" w:rsidP="00F14AB3">
      <w:pPr>
        <w:pStyle w:val="NoSpacing"/>
        <w:rPr>
          <w:rFonts w:ascii="Times New Roman" w:hAnsi="Times New Roman"/>
          <w:i/>
          <w:sz w:val="24"/>
          <w:szCs w:val="24"/>
        </w:rPr>
      </w:pPr>
      <w:r w:rsidRPr="00450EDF">
        <w:rPr>
          <w:rFonts w:ascii="Times New Roman" w:hAnsi="Times New Roman"/>
          <w:i/>
          <w:sz w:val="24"/>
          <w:szCs w:val="24"/>
        </w:rPr>
        <w:t xml:space="preserve">Grupul ţintă </w:t>
      </w:r>
      <w:r>
        <w:rPr>
          <w:rFonts w:ascii="Times New Roman" w:hAnsi="Times New Roman"/>
          <w:i/>
          <w:sz w:val="24"/>
          <w:szCs w:val="24"/>
        </w:rPr>
        <w:t xml:space="preserve">3: </w:t>
      </w:r>
      <w:r w:rsidRPr="00467A7B">
        <w:rPr>
          <w:rFonts w:ascii="Times New Roman" w:hAnsi="Times New Roman"/>
          <w:i/>
          <w:sz w:val="24"/>
          <w:szCs w:val="24"/>
        </w:rPr>
        <w:t>asistenți medicali comunitari și mediatori sanitari - 2</w:t>
      </w:r>
    </w:p>
    <w:p w:rsidR="002A1454" w:rsidRDefault="002A1454" w:rsidP="00F14AB3">
      <w:pPr>
        <w:pStyle w:val="NoSpacing"/>
        <w:rPr>
          <w:rFonts w:ascii="Times New Roman" w:hAnsi="Times New Roman"/>
          <w:i/>
          <w:sz w:val="24"/>
          <w:szCs w:val="24"/>
        </w:rPr>
      </w:pPr>
      <w:r w:rsidRPr="00450EDF">
        <w:rPr>
          <w:rFonts w:ascii="Times New Roman" w:hAnsi="Times New Roman"/>
          <w:i/>
          <w:sz w:val="24"/>
          <w:szCs w:val="24"/>
        </w:rPr>
        <w:lastRenderedPageBreak/>
        <w:t>Grupul ţintă</w:t>
      </w:r>
      <w:r>
        <w:rPr>
          <w:rFonts w:ascii="Times New Roman" w:hAnsi="Times New Roman"/>
          <w:i/>
          <w:sz w:val="24"/>
          <w:szCs w:val="24"/>
        </w:rPr>
        <w:t xml:space="preserve"> 4: populaţia general-2000</w:t>
      </w:r>
    </w:p>
    <w:p w:rsidR="002A1454" w:rsidRPr="00182EE4" w:rsidRDefault="002A1454" w:rsidP="00F14AB3">
      <w:pPr>
        <w:pStyle w:val="NoSpacing"/>
        <w:rPr>
          <w:rFonts w:ascii="Times New Roman" w:eastAsia="Calibri" w:hAnsi="Times New Roman"/>
          <w:i/>
          <w:sz w:val="24"/>
          <w:szCs w:val="24"/>
          <w:lang w:val="fr-FR"/>
        </w:rPr>
      </w:pPr>
      <w:r w:rsidRPr="00182EE4">
        <w:rPr>
          <w:rFonts w:ascii="Times New Roman" w:eastAsia="Calibri" w:hAnsi="Times New Roman"/>
          <w:i/>
          <w:sz w:val="24"/>
          <w:szCs w:val="24"/>
          <w:lang w:val="fr-FR"/>
        </w:rPr>
        <w:t>Materiale IEC utilizate (nr. și tip) :</w:t>
      </w:r>
      <w:r w:rsidRPr="00182EE4">
        <w:rPr>
          <w:rFonts w:ascii="Times New Roman" w:hAnsi="Times New Roman"/>
          <w:sz w:val="24"/>
          <w:szCs w:val="24"/>
        </w:rPr>
        <w:t>Pixuri cu inscripția: ” Învinge dependența de tutun!Recâștigă-ți sănătatea!”-400 buc</w:t>
      </w:r>
    </w:p>
    <w:p w:rsidR="002A1454" w:rsidRPr="00182EE4" w:rsidRDefault="002A1454" w:rsidP="00F14AB3">
      <w:pPr>
        <w:pStyle w:val="NoSpacing"/>
        <w:jc w:val="both"/>
        <w:rPr>
          <w:rFonts w:ascii="Times New Roman" w:eastAsia="Calibri" w:hAnsi="Times New Roman"/>
          <w:color w:val="000000"/>
          <w:sz w:val="24"/>
          <w:szCs w:val="24"/>
        </w:rPr>
      </w:pPr>
      <w:r w:rsidRPr="00182EE4">
        <w:rPr>
          <w:rFonts w:ascii="Times New Roman" w:eastAsia="Calibri" w:hAnsi="Times New Roman"/>
          <w:i/>
          <w:color w:val="000000"/>
          <w:sz w:val="24"/>
          <w:szCs w:val="24"/>
          <w:lang w:val="fr-FR"/>
        </w:rPr>
        <w:t>Total cheltuieli</w:t>
      </w:r>
      <w:proofErr w:type="gramStart"/>
      <w:r w:rsidRPr="00182EE4">
        <w:rPr>
          <w:rFonts w:ascii="Times New Roman" w:eastAsia="Calibri" w:hAnsi="Times New Roman"/>
          <w:i/>
          <w:color w:val="000000"/>
          <w:sz w:val="24"/>
          <w:szCs w:val="24"/>
          <w:lang w:val="fr-FR"/>
        </w:rPr>
        <w:t>:</w:t>
      </w:r>
      <w:r w:rsidRPr="00182EE4">
        <w:rPr>
          <w:rFonts w:ascii="Times New Roman" w:eastAsia="Calibri" w:hAnsi="Times New Roman"/>
          <w:color w:val="000000"/>
          <w:sz w:val="24"/>
          <w:szCs w:val="24"/>
          <w:lang w:val="fr-FR"/>
        </w:rPr>
        <w:t xml:space="preserve">  d</w:t>
      </w:r>
      <w:r w:rsidRPr="00182EE4">
        <w:rPr>
          <w:rFonts w:ascii="Times New Roman" w:eastAsia="Calibri" w:hAnsi="Times New Roman"/>
          <w:color w:val="000000"/>
          <w:sz w:val="24"/>
          <w:szCs w:val="24"/>
        </w:rPr>
        <w:t>in</w:t>
      </w:r>
      <w:proofErr w:type="gramEnd"/>
      <w:r w:rsidRPr="00182EE4">
        <w:rPr>
          <w:rFonts w:ascii="Times New Roman" w:eastAsia="Calibri" w:hAnsi="Times New Roman"/>
          <w:color w:val="000000"/>
          <w:sz w:val="24"/>
          <w:szCs w:val="24"/>
        </w:rPr>
        <w:t xml:space="preserve"> bugetul  PN V.1:</w:t>
      </w:r>
      <w:r w:rsidRPr="00182EE4">
        <w:rPr>
          <w:rFonts w:ascii="Times New Roman" w:hAnsi="Times New Roman"/>
          <w:b/>
          <w:color w:val="000000" w:themeColor="text1"/>
          <w:sz w:val="24"/>
          <w:szCs w:val="24"/>
        </w:rPr>
        <w:t xml:space="preserve"> </w:t>
      </w:r>
      <w:r w:rsidRPr="00182EE4">
        <w:rPr>
          <w:rFonts w:ascii="Times New Roman" w:hAnsi="Times New Roman"/>
          <w:color w:val="000000" w:themeColor="text1"/>
          <w:sz w:val="24"/>
          <w:szCs w:val="24"/>
        </w:rPr>
        <w:t>856,8</w:t>
      </w:r>
      <w:r>
        <w:rPr>
          <w:rFonts w:ascii="Times New Roman" w:hAnsi="Times New Roman"/>
          <w:color w:val="000000" w:themeColor="text1"/>
          <w:sz w:val="24"/>
          <w:szCs w:val="24"/>
        </w:rPr>
        <w:t xml:space="preserve"> </w:t>
      </w:r>
      <w:r w:rsidRPr="00182EE4">
        <w:rPr>
          <w:rFonts w:ascii="Times New Roman" w:eastAsia="Calibri" w:hAnsi="Times New Roman"/>
          <w:color w:val="000000"/>
          <w:sz w:val="24"/>
          <w:szCs w:val="24"/>
        </w:rPr>
        <w:t>lei</w:t>
      </w:r>
      <w:r w:rsidR="004453F5">
        <w:rPr>
          <w:rFonts w:ascii="Times New Roman" w:eastAsia="Calibri" w:hAnsi="Times New Roman"/>
          <w:color w:val="000000"/>
          <w:sz w:val="24"/>
          <w:szCs w:val="24"/>
        </w:rPr>
        <w:t>.</w:t>
      </w:r>
    </w:p>
    <w:p w:rsidR="002A1454" w:rsidRDefault="002A1454" w:rsidP="00F14AB3">
      <w:pPr>
        <w:pStyle w:val="NoSpacing"/>
        <w:jc w:val="both"/>
        <w:rPr>
          <w:rFonts w:ascii="Times New Roman" w:hAnsi="Times New Roman"/>
          <w:sz w:val="24"/>
          <w:szCs w:val="24"/>
        </w:rPr>
      </w:pPr>
    </w:p>
    <w:p w:rsidR="004453F5" w:rsidRDefault="004453F5" w:rsidP="00F14AB3">
      <w:pPr>
        <w:pStyle w:val="NoSpacing"/>
        <w:jc w:val="both"/>
        <w:rPr>
          <w:rFonts w:ascii="Times New Roman" w:hAnsi="Times New Roman"/>
          <w:sz w:val="24"/>
          <w:szCs w:val="24"/>
        </w:rPr>
      </w:pPr>
    </w:p>
    <w:p w:rsidR="004453F5" w:rsidRPr="00182EE4" w:rsidRDefault="004453F5" w:rsidP="00F14AB3">
      <w:pPr>
        <w:pStyle w:val="NoSpacing"/>
        <w:jc w:val="both"/>
        <w:rPr>
          <w:rFonts w:ascii="Times New Roman" w:hAnsi="Times New Roman"/>
          <w:sz w:val="24"/>
          <w:szCs w:val="24"/>
        </w:rPr>
      </w:pPr>
    </w:p>
    <w:p w:rsidR="002A1454" w:rsidRPr="00B067AE" w:rsidRDefault="002A1454" w:rsidP="00F14AB3">
      <w:pPr>
        <w:pStyle w:val="NoSpacing"/>
        <w:jc w:val="both"/>
        <w:rPr>
          <w:rFonts w:ascii="Times New Roman" w:hAnsi="Times New Roman"/>
          <w:sz w:val="24"/>
          <w:szCs w:val="24"/>
        </w:rPr>
      </w:pPr>
      <w:r w:rsidRPr="00B067AE">
        <w:rPr>
          <w:rFonts w:ascii="Times New Roman" w:hAnsi="Times New Roman"/>
          <w:b/>
          <w:sz w:val="24"/>
          <w:szCs w:val="24"/>
        </w:rPr>
        <w:t>21. Campania</w:t>
      </w:r>
      <w:r>
        <w:rPr>
          <w:rFonts w:ascii="Times New Roman" w:hAnsi="Times New Roman"/>
          <w:sz w:val="24"/>
          <w:szCs w:val="24"/>
        </w:rPr>
        <w:t xml:space="preserve"> : Ziua Europeană a I</w:t>
      </w:r>
      <w:r w:rsidRPr="00B067AE">
        <w:rPr>
          <w:rFonts w:ascii="Times New Roman" w:hAnsi="Times New Roman"/>
          <w:sz w:val="24"/>
          <w:szCs w:val="24"/>
        </w:rPr>
        <w:t xml:space="preserve">nformării despre </w:t>
      </w:r>
      <w:r>
        <w:rPr>
          <w:rFonts w:ascii="Times New Roman" w:hAnsi="Times New Roman"/>
          <w:sz w:val="24"/>
          <w:szCs w:val="24"/>
        </w:rPr>
        <w:t>Antibiotic</w:t>
      </w:r>
    </w:p>
    <w:p w:rsidR="002A1454" w:rsidRDefault="002A1454" w:rsidP="00F14AB3">
      <w:pPr>
        <w:pStyle w:val="NoSpacing"/>
        <w:jc w:val="both"/>
        <w:rPr>
          <w:rFonts w:ascii="Times New Roman" w:hAnsi="Times New Roman"/>
          <w:sz w:val="24"/>
          <w:szCs w:val="24"/>
        </w:rPr>
      </w:pPr>
      <w:r w:rsidRPr="00B067AE">
        <w:rPr>
          <w:rFonts w:ascii="Times New Roman" w:hAnsi="Times New Roman"/>
          <w:i/>
          <w:sz w:val="24"/>
          <w:szCs w:val="24"/>
        </w:rPr>
        <w:t>Scop :</w:t>
      </w:r>
      <w:r w:rsidRPr="005A0458">
        <w:rPr>
          <w:rFonts w:ascii="Times New Roman" w:hAnsi="Times New Roman"/>
          <w:sz w:val="24"/>
          <w:szCs w:val="24"/>
        </w:rPr>
        <w:t>este să promoveze utilizarea adecvată a antibioticelor prin informarea medicilor şi a publicului nespecialist privind riscul reprezentat de folosirea excesivă şi eronată a acestora.</w:t>
      </w:r>
    </w:p>
    <w:p w:rsidR="002A1454" w:rsidRPr="00D342DA" w:rsidRDefault="002A1454" w:rsidP="00F14AB3">
      <w:pPr>
        <w:pStyle w:val="NoSpacing"/>
        <w:jc w:val="both"/>
        <w:rPr>
          <w:rFonts w:ascii="Times New Roman" w:hAnsi="Times New Roman"/>
          <w:i/>
          <w:sz w:val="24"/>
          <w:szCs w:val="24"/>
        </w:rPr>
      </w:pPr>
      <w:r>
        <w:rPr>
          <w:rFonts w:ascii="Times New Roman" w:hAnsi="Times New Roman"/>
          <w:i/>
          <w:sz w:val="24"/>
          <w:szCs w:val="24"/>
        </w:rPr>
        <w:t>Obiective :</w:t>
      </w:r>
      <w:r>
        <w:rPr>
          <w:rFonts w:ascii="Times New Roman" w:hAnsi="Times New Roman"/>
          <w:sz w:val="24"/>
          <w:szCs w:val="24"/>
        </w:rPr>
        <w:t>c</w:t>
      </w:r>
      <w:r w:rsidRPr="00B067AE">
        <w:rPr>
          <w:rFonts w:ascii="Times New Roman" w:hAnsi="Times New Roman"/>
          <w:sz w:val="24"/>
          <w:szCs w:val="24"/>
        </w:rPr>
        <w:t>reşterea numărului de persoane din grupul ţintă i</w:t>
      </w:r>
      <w:r>
        <w:rPr>
          <w:rFonts w:ascii="Times New Roman" w:hAnsi="Times New Roman"/>
          <w:sz w:val="24"/>
          <w:szCs w:val="24"/>
        </w:rPr>
        <w:t>nformate cu privire la administrarea antibioticelor cu maximă prudenţă</w:t>
      </w:r>
    </w:p>
    <w:p w:rsidR="002A1454" w:rsidRDefault="002A1454" w:rsidP="00F14AB3">
      <w:pPr>
        <w:pStyle w:val="NoSpacing"/>
        <w:jc w:val="both"/>
        <w:rPr>
          <w:rFonts w:ascii="Times New Roman" w:hAnsi="Times New Roman"/>
          <w:sz w:val="24"/>
          <w:szCs w:val="24"/>
        </w:rPr>
      </w:pPr>
      <w:r w:rsidRPr="005A0458">
        <w:rPr>
          <w:rFonts w:ascii="Times New Roman" w:hAnsi="Times New Roman"/>
          <w:i/>
          <w:sz w:val="24"/>
          <w:szCs w:val="24"/>
        </w:rPr>
        <w:t>Perioada derulării :</w:t>
      </w:r>
      <w:r w:rsidRPr="00B067AE">
        <w:rPr>
          <w:rFonts w:ascii="Times New Roman" w:hAnsi="Times New Roman"/>
          <w:sz w:val="24"/>
          <w:szCs w:val="24"/>
        </w:rPr>
        <w:t xml:space="preserve"> </w:t>
      </w:r>
      <w:r w:rsidRPr="005A0458">
        <w:rPr>
          <w:rFonts w:ascii="Times New Roman" w:hAnsi="Times New Roman"/>
          <w:sz w:val="24"/>
          <w:szCs w:val="24"/>
        </w:rPr>
        <w:t>18 - 30 noiembrie 2017.</w:t>
      </w:r>
    </w:p>
    <w:p w:rsidR="002A1454" w:rsidRDefault="002A1454" w:rsidP="00F14AB3">
      <w:pPr>
        <w:pStyle w:val="NoSpacing"/>
        <w:jc w:val="both"/>
        <w:rPr>
          <w:rFonts w:ascii="Times New Roman" w:hAnsi="Times New Roman"/>
          <w:i/>
          <w:sz w:val="24"/>
          <w:szCs w:val="24"/>
        </w:rPr>
      </w:pPr>
      <w:r w:rsidRPr="005A0458">
        <w:rPr>
          <w:rFonts w:ascii="Times New Roman" w:hAnsi="Times New Roman"/>
          <w:i/>
          <w:sz w:val="24"/>
          <w:szCs w:val="24"/>
        </w:rPr>
        <w:t>Activităţi desfăşurate :</w:t>
      </w:r>
    </w:p>
    <w:p w:rsidR="002A1454" w:rsidRPr="005A0458" w:rsidRDefault="002A1454" w:rsidP="00F14AB3">
      <w:pPr>
        <w:jc w:val="both"/>
        <w:rPr>
          <w:color w:val="000000" w:themeColor="text1"/>
          <w:lang w:val="en-GB"/>
        </w:rPr>
      </w:pPr>
      <w:r w:rsidRPr="005A0458">
        <w:rPr>
          <w:color w:val="000000" w:themeColor="text1"/>
          <w:lang w:val="en-GB"/>
        </w:rPr>
        <w:t>1.comunicat de presă</w:t>
      </w:r>
    </w:p>
    <w:p w:rsidR="002A1454" w:rsidRPr="005A0458" w:rsidRDefault="002A1454" w:rsidP="00F14AB3">
      <w:pPr>
        <w:jc w:val="both"/>
        <w:rPr>
          <w:color w:val="000000" w:themeColor="text1"/>
          <w:lang w:val="en-GB"/>
        </w:rPr>
      </w:pPr>
      <w:r w:rsidRPr="005A0458">
        <w:rPr>
          <w:color w:val="000000" w:themeColor="text1"/>
          <w:lang w:val="en-GB"/>
        </w:rPr>
        <w:t>2.distribuire de materiale prin mijloace media</w:t>
      </w:r>
    </w:p>
    <w:p w:rsidR="002A1454" w:rsidRPr="005A0458" w:rsidRDefault="002A1454" w:rsidP="00F14AB3">
      <w:pPr>
        <w:jc w:val="both"/>
        <w:rPr>
          <w:color w:val="000000" w:themeColor="text1"/>
          <w:lang w:val="en-GB"/>
        </w:rPr>
      </w:pPr>
      <w:r w:rsidRPr="005A0458">
        <w:rPr>
          <w:color w:val="000000" w:themeColor="text1"/>
          <w:lang w:val="en-GB"/>
        </w:rPr>
        <w:t xml:space="preserve">3.activităţi de IEC desfășurate </w:t>
      </w:r>
      <w:r w:rsidRPr="005A0458">
        <w:rPr>
          <w:color w:val="000000" w:themeColor="text1"/>
          <w:lang w:val="ro-RO"/>
        </w:rPr>
        <w:t>în</w:t>
      </w:r>
      <w:r>
        <w:rPr>
          <w:color w:val="000000" w:themeColor="text1"/>
          <w:lang w:val="ro-RO"/>
        </w:rPr>
        <w:t xml:space="preserve"> 20 </w:t>
      </w:r>
      <w:r w:rsidRPr="005A0458">
        <w:rPr>
          <w:color w:val="000000" w:themeColor="text1"/>
          <w:lang w:val="ro-RO"/>
        </w:rPr>
        <w:t xml:space="preserve"> unităţi de învăţământ </w:t>
      </w:r>
      <w:r>
        <w:rPr>
          <w:color w:val="000000" w:themeColor="text1"/>
          <w:lang w:val="ro-RO"/>
        </w:rPr>
        <w:t xml:space="preserve"> şi 2 unităţi sanitare</w:t>
      </w:r>
    </w:p>
    <w:p w:rsidR="002A1454" w:rsidRDefault="002A1454" w:rsidP="00F14AB3">
      <w:pPr>
        <w:pStyle w:val="NoSpacing"/>
        <w:jc w:val="both"/>
        <w:rPr>
          <w:rFonts w:ascii="Times New Roman" w:hAnsi="Times New Roman"/>
          <w:sz w:val="24"/>
          <w:szCs w:val="24"/>
        </w:rPr>
      </w:pPr>
      <w:r w:rsidRPr="005A0458">
        <w:rPr>
          <w:rFonts w:ascii="Times New Roman" w:hAnsi="Times New Roman"/>
          <w:i/>
          <w:sz w:val="24"/>
          <w:szCs w:val="24"/>
        </w:rPr>
        <w:t xml:space="preserve">Locul derulării activităților </w:t>
      </w:r>
      <w:r w:rsidRPr="005A0458">
        <w:rPr>
          <w:rFonts w:ascii="Times New Roman" w:hAnsi="Times New Roman"/>
          <w:sz w:val="24"/>
          <w:szCs w:val="24"/>
        </w:rPr>
        <w:t>: în sălile de clasă a unităţilor de învăţământ enume</w:t>
      </w:r>
      <w:r>
        <w:rPr>
          <w:rFonts w:ascii="Times New Roman" w:hAnsi="Times New Roman"/>
          <w:sz w:val="24"/>
          <w:szCs w:val="24"/>
        </w:rPr>
        <w:t>rate mai sus şi sală de mese</w:t>
      </w:r>
    </w:p>
    <w:p w:rsidR="002A1454" w:rsidRPr="00450EDF" w:rsidRDefault="002A1454" w:rsidP="00F14AB3">
      <w:pPr>
        <w:pStyle w:val="NoSpacing"/>
        <w:jc w:val="both"/>
        <w:rPr>
          <w:rFonts w:ascii="Times New Roman" w:hAnsi="Times New Roman"/>
          <w:sz w:val="24"/>
          <w:szCs w:val="24"/>
        </w:rPr>
      </w:pPr>
      <w:r w:rsidRPr="00450EDF">
        <w:rPr>
          <w:rFonts w:ascii="Times New Roman" w:hAnsi="Times New Roman"/>
          <w:i/>
          <w:sz w:val="24"/>
          <w:szCs w:val="24"/>
        </w:rPr>
        <w:t>Grupul țintă 1 :</w:t>
      </w:r>
      <w:r w:rsidRPr="00450EDF">
        <w:rPr>
          <w:rFonts w:ascii="Times New Roman" w:hAnsi="Times New Roman"/>
          <w:sz w:val="24"/>
          <w:szCs w:val="24"/>
        </w:rPr>
        <w:t xml:space="preserve"> elevi-tineri</w:t>
      </w:r>
      <w:r>
        <w:rPr>
          <w:rFonts w:ascii="Times New Roman" w:hAnsi="Times New Roman"/>
          <w:sz w:val="24"/>
          <w:szCs w:val="24"/>
        </w:rPr>
        <w:t>-</w:t>
      </w:r>
      <w:r w:rsidRPr="00450EDF">
        <w:rPr>
          <w:rFonts w:ascii="Times New Roman" w:hAnsi="Times New Roman"/>
          <w:sz w:val="24"/>
          <w:szCs w:val="24"/>
        </w:rPr>
        <w:t>3.696</w:t>
      </w:r>
    </w:p>
    <w:p w:rsidR="002A1454" w:rsidRPr="00450EDF" w:rsidRDefault="002A1454" w:rsidP="00F14AB3">
      <w:pPr>
        <w:pStyle w:val="NoSpacing"/>
        <w:jc w:val="both"/>
        <w:rPr>
          <w:rFonts w:ascii="Times New Roman" w:hAnsi="Times New Roman"/>
          <w:sz w:val="24"/>
          <w:szCs w:val="24"/>
        </w:rPr>
      </w:pPr>
      <w:r w:rsidRPr="00450EDF">
        <w:rPr>
          <w:rFonts w:ascii="Times New Roman" w:hAnsi="Times New Roman"/>
          <w:i/>
          <w:sz w:val="24"/>
          <w:szCs w:val="24"/>
        </w:rPr>
        <w:t>Grupul ţintă 2:</w:t>
      </w:r>
      <w:r>
        <w:rPr>
          <w:rFonts w:ascii="Times New Roman" w:hAnsi="Times New Roman"/>
          <w:sz w:val="24"/>
          <w:szCs w:val="24"/>
        </w:rPr>
        <w:t xml:space="preserve"> cadre didactice-52</w:t>
      </w:r>
    </w:p>
    <w:p w:rsidR="002A1454" w:rsidRPr="00450EDF" w:rsidRDefault="002A1454" w:rsidP="00F14AB3">
      <w:pPr>
        <w:pStyle w:val="NoSpacing"/>
        <w:jc w:val="both"/>
        <w:rPr>
          <w:rFonts w:ascii="Times New Roman" w:hAnsi="Times New Roman"/>
          <w:sz w:val="24"/>
          <w:szCs w:val="24"/>
        </w:rPr>
      </w:pPr>
      <w:r w:rsidRPr="00450EDF">
        <w:rPr>
          <w:rFonts w:ascii="Times New Roman" w:hAnsi="Times New Roman"/>
          <w:i/>
          <w:sz w:val="24"/>
          <w:szCs w:val="24"/>
        </w:rPr>
        <w:t>Grupul ţintă 3:</w:t>
      </w:r>
      <w:r>
        <w:rPr>
          <w:rFonts w:ascii="Times New Roman" w:hAnsi="Times New Roman"/>
          <w:sz w:val="24"/>
          <w:szCs w:val="24"/>
        </w:rPr>
        <w:t xml:space="preserve"> cadre medicale-</w:t>
      </w:r>
      <w:r w:rsidRPr="00450EDF">
        <w:rPr>
          <w:rFonts w:ascii="Times New Roman" w:hAnsi="Times New Roman"/>
          <w:sz w:val="24"/>
          <w:szCs w:val="24"/>
        </w:rPr>
        <w:t>12</w:t>
      </w:r>
    </w:p>
    <w:p w:rsidR="002A1454" w:rsidRDefault="002A1454" w:rsidP="00F14AB3">
      <w:pPr>
        <w:pStyle w:val="NoSpacing"/>
        <w:jc w:val="both"/>
        <w:rPr>
          <w:rFonts w:ascii="Times New Roman" w:hAnsi="Times New Roman"/>
          <w:sz w:val="24"/>
          <w:szCs w:val="24"/>
        </w:rPr>
      </w:pPr>
      <w:r w:rsidRPr="00450EDF">
        <w:rPr>
          <w:rFonts w:ascii="Times New Roman" w:hAnsi="Times New Roman"/>
          <w:i/>
          <w:sz w:val="24"/>
          <w:szCs w:val="24"/>
        </w:rPr>
        <w:t>Grupul ţintă 4:</w:t>
      </w:r>
      <w:r w:rsidRPr="00450EDF">
        <w:rPr>
          <w:rFonts w:ascii="Times New Roman" w:hAnsi="Times New Roman"/>
          <w:sz w:val="24"/>
          <w:szCs w:val="24"/>
        </w:rPr>
        <w:t xml:space="preserve"> populaţia </w:t>
      </w:r>
      <w:r>
        <w:rPr>
          <w:rFonts w:ascii="Times New Roman" w:hAnsi="Times New Roman"/>
          <w:sz w:val="24"/>
          <w:szCs w:val="24"/>
        </w:rPr>
        <w:t>general-1000</w:t>
      </w:r>
    </w:p>
    <w:p w:rsidR="002A1454" w:rsidRDefault="002A1454" w:rsidP="00F14AB3">
      <w:pPr>
        <w:pStyle w:val="NoSpacing"/>
        <w:jc w:val="both"/>
        <w:rPr>
          <w:rFonts w:ascii="Times New Roman" w:hAnsi="Times New Roman"/>
          <w:sz w:val="24"/>
          <w:szCs w:val="24"/>
        </w:rPr>
      </w:pPr>
      <w:r w:rsidRPr="00450EDF">
        <w:rPr>
          <w:rFonts w:ascii="Times New Roman" w:hAnsi="Times New Roman"/>
          <w:i/>
          <w:sz w:val="24"/>
          <w:szCs w:val="24"/>
        </w:rPr>
        <w:t>Nr. Beneficiari:</w:t>
      </w:r>
      <w:r w:rsidRPr="00450EDF">
        <w:rPr>
          <w:rFonts w:ascii="Times New Roman" w:hAnsi="Times New Roman"/>
          <w:sz w:val="24"/>
          <w:szCs w:val="24"/>
        </w:rPr>
        <w:t xml:space="preserve"> 4.760</w:t>
      </w:r>
      <w:r>
        <w:rPr>
          <w:rFonts w:ascii="Times New Roman" w:hAnsi="Times New Roman"/>
          <w:sz w:val="24"/>
          <w:szCs w:val="24"/>
        </w:rPr>
        <w:t xml:space="preserve"> persoane</w:t>
      </w:r>
    </w:p>
    <w:p w:rsidR="002A1454" w:rsidRPr="00F71A64" w:rsidRDefault="002A1454" w:rsidP="00F14AB3">
      <w:pPr>
        <w:pStyle w:val="NoSpacing"/>
        <w:jc w:val="both"/>
        <w:rPr>
          <w:rFonts w:ascii="Times New Roman" w:hAnsi="Times New Roman"/>
          <w:sz w:val="24"/>
          <w:szCs w:val="24"/>
        </w:rPr>
      </w:pPr>
      <w:r w:rsidRPr="00467A7B">
        <w:rPr>
          <w:rFonts w:ascii="Times New Roman" w:hAnsi="Times New Roman"/>
          <w:i/>
          <w:sz w:val="24"/>
          <w:szCs w:val="24"/>
        </w:rPr>
        <w:t>Materia</w:t>
      </w:r>
      <w:r>
        <w:rPr>
          <w:rFonts w:ascii="Times New Roman" w:hAnsi="Times New Roman"/>
          <w:i/>
          <w:sz w:val="24"/>
          <w:szCs w:val="24"/>
        </w:rPr>
        <w:t>le IEC utilizate :</w:t>
      </w:r>
      <w:r w:rsidRPr="00F71A64">
        <w:rPr>
          <w:rFonts w:ascii="Times New Roman" w:hAnsi="Times New Roman"/>
          <w:sz w:val="24"/>
          <w:szCs w:val="24"/>
        </w:rPr>
        <w:t>Poster “Rezistența la antibiotic cum se poate transmite”-100 buc</w:t>
      </w:r>
    </w:p>
    <w:p w:rsidR="002A1454" w:rsidRDefault="002A1454" w:rsidP="00F14AB3">
      <w:pPr>
        <w:pStyle w:val="NoSpacing"/>
        <w:jc w:val="both"/>
        <w:rPr>
          <w:rFonts w:ascii="Times New Roman" w:hAnsi="Times New Roman"/>
          <w:sz w:val="24"/>
          <w:szCs w:val="24"/>
        </w:rPr>
      </w:pPr>
      <w:r w:rsidRPr="00467A7B">
        <w:rPr>
          <w:rFonts w:ascii="Times New Roman" w:hAnsi="Times New Roman"/>
          <w:i/>
          <w:sz w:val="24"/>
          <w:szCs w:val="24"/>
        </w:rPr>
        <w:t>Total cheltuieli:</w:t>
      </w:r>
      <w:r>
        <w:rPr>
          <w:rFonts w:ascii="Times New Roman" w:hAnsi="Times New Roman"/>
          <w:sz w:val="24"/>
          <w:szCs w:val="24"/>
        </w:rPr>
        <w:t xml:space="preserve">  din </w:t>
      </w:r>
      <w:proofErr w:type="gramStart"/>
      <w:r>
        <w:rPr>
          <w:rFonts w:ascii="Times New Roman" w:hAnsi="Times New Roman"/>
          <w:sz w:val="24"/>
          <w:szCs w:val="24"/>
        </w:rPr>
        <w:t>bugetul  PN</w:t>
      </w:r>
      <w:proofErr w:type="gramEnd"/>
      <w:r>
        <w:rPr>
          <w:rFonts w:ascii="Times New Roman" w:hAnsi="Times New Roman"/>
          <w:sz w:val="24"/>
          <w:szCs w:val="24"/>
        </w:rPr>
        <w:t xml:space="preserve"> V.1:</w:t>
      </w:r>
      <w:r w:rsidRPr="00467A7B">
        <w:t xml:space="preserve"> </w:t>
      </w:r>
      <w:r w:rsidRPr="00467A7B">
        <w:rPr>
          <w:rFonts w:ascii="Times New Roman" w:hAnsi="Times New Roman"/>
          <w:sz w:val="24"/>
          <w:szCs w:val="24"/>
        </w:rPr>
        <w:t>273,7</w:t>
      </w:r>
      <w:r>
        <w:rPr>
          <w:rFonts w:ascii="Times New Roman" w:hAnsi="Times New Roman"/>
          <w:sz w:val="24"/>
          <w:szCs w:val="24"/>
        </w:rPr>
        <w:t xml:space="preserve"> </w:t>
      </w:r>
      <w:r w:rsidRPr="00450EDF">
        <w:rPr>
          <w:rFonts w:ascii="Times New Roman" w:hAnsi="Times New Roman"/>
          <w:sz w:val="24"/>
          <w:szCs w:val="24"/>
        </w:rPr>
        <w:t xml:space="preserve"> lei</w:t>
      </w:r>
      <w:r w:rsidR="004453F5">
        <w:rPr>
          <w:rFonts w:ascii="Times New Roman" w:hAnsi="Times New Roman"/>
          <w:sz w:val="24"/>
          <w:szCs w:val="24"/>
        </w:rPr>
        <w:t>.</w:t>
      </w:r>
    </w:p>
    <w:p w:rsidR="002A1454" w:rsidRDefault="002A1454" w:rsidP="00F14AB3">
      <w:pPr>
        <w:pStyle w:val="NoSpacing"/>
        <w:jc w:val="both"/>
        <w:rPr>
          <w:rFonts w:ascii="Times New Roman" w:hAnsi="Times New Roman"/>
          <w:sz w:val="24"/>
          <w:szCs w:val="24"/>
        </w:rPr>
      </w:pPr>
    </w:p>
    <w:p w:rsidR="002A1454" w:rsidRPr="00401CC2" w:rsidRDefault="002A1454" w:rsidP="00F14AB3">
      <w:pPr>
        <w:pStyle w:val="NoSpacing"/>
        <w:jc w:val="both"/>
        <w:rPr>
          <w:rFonts w:ascii="Times New Roman" w:hAnsi="Times New Roman"/>
          <w:sz w:val="24"/>
          <w:szCs w:val="24"/>
        </w:rPr>
      </w:pPr>
      <w:r w:rsidRPr="00401CC2">
        <w:rPr>
          <w:rFonts w:ascii="Times New Roman" w:hAnsi="Times New Roman"/>
          <w:b/>
          <w:sz w:val="24"/>
          <w:szCs w:val="24"/>
        </w:rPr>
        <w:t>22. Campania :</w:t>
      </w:r>
      <w:r w:rsidRPr="00401CC2">
        <w:rPr>
          <w:rFonts w:ascii="Times New Roman" w:hAnsi="Times New Roman"/>
          <w:sz w:val="24"/>
          <w:szCs w:val="24"/>
        </w:rPr>
        <w:t xml:space="preserve"> Ziua internaţională pentru eliminar</w:t>
      </w:r>
      <w:r>
        <w:rPr>
          <w:rFonts w:ascii="Times New Roman" w:hAnsi="Times New Roman"/>
          <w:sz w:val="24"/>
          <w:szCs w:val="24"/>
        </w:rPr>
        <w:t>ea violenţei împotriva femeilor</w:t>
      </w:r>
    </w:p>
    <w:p w:rsidR="002A1454" w:rsidRPr="00401CC2" w:rsidRDefault="002A1454" w:rsidP="00F14AB3">
      <w:pPr>
        <w:pStyle w:val="NoSpacing"/>
        <w:jc w:val="both"/>
        <w:rPr>
          <w:rFonts w:ascii="Times New Roman" w:hAnsi="Times New Roman"/>
          <w:sz w:val="24"/>
          <w:szCs w:val="24"/>
        </w:rPr>
      </w:pPr>
      <w:r w:rsidRPr="00401CC2">
        <w:rPr>
          <w:rFonts w:ascii="Times New Roman" w:hAnsi="Times New Roman"/>
          <w:i/>
          <w:sz w:val="24"/>
          <w:szCs w:val="24"/>
        </w:rPr>
        <w:t>Scop :</w:t>
      </w:r>
      <w:r w:rsidRPr="00401CC2">
        <w:rPr>
          <w:i/>
        </w:rPr>
        <w:t xml:space="preserve"> </w:t>
      </w:r>
      <w:r w:rsidRPr="00401CC2">
        <w:rPr>
          <w:rFonts w:ascii="Times New Roman" w:hAnsi="Times New Roman"/>
          <w:sz w:val="24"/>
          <w:szCs w:val="24"/>
        </w:rPr>
        <w:t>Conştientizarea populaţiei privind vi</w:t>
      </w:r>
      <w:r>
        <w:rPr>
          <w:rFonts w:ascii="Times New Roman" w:hAnsi="Times New Roman"/>
          <w:sz w:val="24"/>
          <w:szCs w:val="24"/>
        </w:rPr>
        <w:t>olenţa asupra femeilor  pentru:</w:t>
      </w:r>
    </w:p>
    <w:p w:rsidR="002A1454" w:rsidRPr="00401CC2" w:rsidRDefault="002A1454" w:rsidP="00F14AB3">
      <w:pPr>
        <w:pStyle w:val="NoSpacing"/>
        <w:jc w:val="both"/>
        <w:rPr>
          <w:rFonts w:ascii="Times New Roman" w:hAnsi="Times New Roman"/>
          <w:sz w:val="24"/>
          <w:szCs w:val="24"/>
        </w:rPr>
      </w:pPr>
      <w:r>
        <w:rPr>
          <w:rFonts w:ascii="Times New Roman" w:hAnsi="Times New Roman"/>
          <w:sz w:val="24"/>
          <w:szCs w:val="24"/>
        </w:rPr>
        <w:t>-</w:t>
      </w:r>
      <w:r w:rsidRPr="00401CC2">
        <w:rPr>
          <w:rFonts w:ascii="Times New Roman" w:hAnsi="Times New Roman"/>
          <w:sz w:val="24"/>
          <w:szCs w:val="24"/>
        </w:rPr>
        <w:t xml:space="preserve">prevenirea şi stoparea acestui fenomen;   </w:t>
      </w:r>
    </w:p>
    <w:p w:rsidR="002A1454" w:rsidRDefault="002A1454" w:rsidP="00F14AB3">
      <w:pPr>
        <w:pStyle w:val="NoSpacing"/>
        <w:jc w:val="both"/>
        <w:rPr>
          <w:rFonts w:ascii="Times New Roman" w:hAnsi="Times New Roman"/>
          <w:sz w:val="24"/>
          <w:szCs w:val="24"/>
        </w:rPr>
      </w:pPr>
      <w:r>
        <w:rPr>
          <w:rFonts w:ascii="Times New Roman" w:hAnsi="Times New Roman"/>
          <w:sz w:val="24"/>
          <w:szCs w:val="24"/>
        </w:rPr>
        <w:t>-</w:t>
      </w:r>
      <w:r w:rsidRPr="00401CC2">
        <w:rPr>
          <w:rFonts w:ascii="Times New Roman" w:hAnsi="Times New Roman"/>
          <w:sz w:val="24"/>
          <w:szCs w:val="24"/>
        </w:rPr>
        <w:t xml:space="preserve">îmbunătăţirea calităţii vieţii femeilor, în mod special, cât şi a întregii societăţi prin diverse acţiuni de informare, educare, consiliere, intervenţie, schimbare şi participare activă. </w:t>
      </w:r>
    </w:p>
    <w:p w:rsidR="002A1454" w:rsidRPr="00401CC2" w:rsidRDefault="002A1454" w:rsidP="00F14AB3">
      <w:pPr>
        <w:pStyle w:val="NoSpacing"/>
        <w:jc w:val="both"/>
        <w:rPr>
          <w:rFonts w:ascii="Times New Roman" w:hAnsi="Times New Roman"/>
          <w:i/>
          <w:sz w:val="24"/>
          <w:szCs w:val="24"/>
        </w:rPr>
      </w:pPr>
      <w:r w:rsidRPr="00401CC2">
        <w:rPr>
          <w:rFonts w:ascii="Times New Roman" w:hAnsi="Times New Roman"/>
          <w:i/>
          <w:sz w:val="24"/>
          <w:szCs w:val="24"/>
        </w:rPr>
        <w:t xml:space="preserve">Obiective : </w:t>
      </w:r>
    </w:p>
    <w:p w:rsidR="002A1454" w:rsidRPr="00401CC2" w:rsidRDefault="002A1454" w:rsidP="00F14AB3">
      <w:pPr>
        <w:pStyle w:val="NoSpacing"/>
        <w:jc w:val="both"/>
        <w:rPr>
          <w:rFonts w:ascii="Times New Roman" w:hAnsi="Times New Roman"/>
          <w:sz w:val="24"/>
          <w:szCs w:val="24"/>
        </w:rPr>
      </w:pPr>
      <w:r w:rsidRPr="00401CC2">
        <w:rPr>
          <w:rFonts w:ascii="Times New Roman" w:hAnsi="Times New Roman"/>
          <w:sz w:val="24"/>
          <w:szCs w:val="24"/>
        </w:rPr>
        <w:t>- Informarea tinerilor cu privire la efectele negative (pe termen mediu şi lun</w:t>
      </w:r>
      <w:r>
        <w:rPr>
          <w:rFonts w:ascii="Times New Roman" w:hAnsi="Times New Roman"/>
          <w:sz w:val="24"/>
          <w:szCs w:val="24"/>
        </w:rPr>
        <w:t>g) ale violenţei asupra femeii;</w:t>
      </w:r>
    </w:p>
    <w:p w:rsidR="002A1454" w:rsidRPr="00401CC2" w:rsidRDefault="002A1454" w:rsidP="00F14AB3">
      <w:pPr>
        <w:pStyle w:val="NoSpacing"/>
        <w:jc w:val="both"/>
        <w:rPr>
          <w:rFonts w:ascii="Times New Roman" w:hAnsi="Times New Roman"/>
          <w:sz w:val="24"/>
          <w:szCs w:val="24"/>
        </w:rPr>
      </w:pPr>
      <w:r>
        <w:rPr>
          <w:rFonts w:ascii="Times New Roman" w:hAnsi="Times New Roman"/>
          <w:sz w:val="24"/>
          <w:szCs w:val="24"/>
        </w:rPr>
        <w:t xml:space="preserve">- </w:t>
      </w:r>
      <w:r w:rsidRPr="00401CC2">
        <w:rPr>
          <w:rFonts w:ascii="Times New Roman" w:hAnsi="Times New Roman"/>
          <w:sz w:val="24"/>
          <w:szCs w:val="24"/>
        </w:rPr>
        <w:t>Informarea tinerilor şi femeilor cu privire la instituţiile şi organizaţiile care oferă servicii şi consultanţă pe problem</w:t>
      </w:r>
      <w:r>
        <w:rPr>
          <w:rFonts w:ascii="Times New Roman" w:hAnsi="Times New Roman"/>
          <w:sz w:val="24"/>
          <w:szCs w:val="24"/>
        </w:rPr>
        <w:t>e de violenţă împotriva femeii;</w:t>
      </w:r>
    </w:p>
    <w:p w:rsidR="002A1454" w:rsidRPr="00401CC2" w:rsidRDefault="002A1454" w:rsidP="00F14AB3">
      <w:pPr>
        <w:pStyle w:val="NoSpacing"/>
        <w:jc w:val="both"/>
        <w:rPr>
          <w:rFonts w:ascii="Times New Roman" w:hAnsi="Times New Roman"/>
          <w:sz w:val="24"/>
          <w:szCs w:val="24"/>
        </w:rPr>
      </w:pPr>
      <w:r>
        <w:rPr>
          <w:rFonts w:ascii="Times New Roman" w:hAnsi="Times New Roman"/>
          <w:sz w:val="24"/>
          <w:szCs w:val="24"/>
        </w:rPr>
        <w:t xml:space="preserve">- </w:t>
      </w:r>
      <w:r w:rsidRPr="00401CC2">
        <w:rPr>
          <w:rFonts w:ascii="Times New Roman" w:hAnsi="Times New Roman"/>
          <w:sz w:val="24"/>
          <w:szCs w:val="24"/>
        </w:rPr>
        <w:t>Implicarea activă a tinerilor în acţiunile derulate, în vederea prevenirii şi combaterii fenomenului;</w:t>
      </w:r>
    </w:p>
    <w:p w:rsidR="002A1454" w:rsidRPr="00401CC2" w:rsidRDefault="002A1454" w:rsidP="00F14AB3">
      <w:pPr>
        <w:pStyle w:val="NoSpacing"/>
        <w:jc w:val="both"/>
        <w:rPr>
          <w:rFonts w:ascii="Times New Roman" w:hAnsi="Times New Roman"/>
          <w:sz w:val="24"/>
          <w:szCs w:val="24"/>
        </w:rPr>
      </w:pPr>
      <w:r w:rsidRPr="00401CC2">
        <w:rPr>
          <w:rFonts w:ascii="Times New Roman" w:hAnsi="Times New Roman"/>
          <w:i/>
          <w:sz w:val="24"/>
          <w:szCs w:val="24"/>
        </w:rPr>
        <w:t>Perioada derulării :</w:t>
      </w:r>
      <w:r w:rsidRPr="00401CC2">
        <w:rPr>
          <w:rFonts w:ascii="Times New Roman" w:hAnsi="Times New Roman"/>
          <w:sz w:val="24"/>
          <w:szCs w:val="24"/>
        </w:rPr>
        <w:t xml:space="preserve"> 25-30 noiembrie 2017.</w:t>
      </w:r>
    </w:p>
    <w:p w:rsidR="002A1454" w:rsidRPr="00F71A64" w:rsidRDefault="002A1454" w:rsidP="00F14AB3">
      <w:pPr>
        <w:pStyle w:val="NoSpacing"/>
        <w:jc w:val="both"/>
        <w:rPr>
          <w:rFonts w:ascii="Times New Roman" w:hAnsi="Times New Roman"/>
          <w:i/>
          <w:sz w:val="24"/>
          <w:szCs w:val="24"/>
        </w:rPr>
      </w:pPr>
      <w:r>
        <w:rPr>
          <w:rFonts w:ascii="Times New Roman" w:hAnsi="Times New Roman"/>
          <w:i/>
          <w:sz w:val="24"/>
          <w:szCs w:val="24"/>
        </w:rPr>
        <w:t>Activităţi desfăşurate :</w:t>
      </w:r>
      <w:r>
        <w:rPr>
          <w:rFonts w:ascii="Times New Roman" w:hAnsi="Times New Roman"/>
          <w:sz w:val="24"/>
          <w:szCs w:val="24"/>
        </w:rPr>
        <w:t>comunicat de presă</w:t>
      </w:r>
      <w:r>
        <w:rPr>
          <w:rFonts w:ascii="Times New Roman" w:hAnsi="Times New Roman"/>
          <w:i/>
          <w:sz w:val="24"/>
          <w:szCs w:val="24"/>
        </w:rPr>
        <w:t xml:space="preserve">, </w:t>
      </w:r>
      <w:r w:rsidRPr="00203667">
        <w:rPr>
          <w:rFonts w:ascii="Times New Roman" w:hAnsi="Times New Roman"/>
          <w:sz w:val="24"/>
          <w:szCs w:val="24"/>
        </w:rPr>
        <w:t>distribuire d</w:t>
      </w:r>
      <w:r>
        <w:rPr>
          <w:rFonts w:ascii="Times New Roman" w:hAnsi="Times New Roman"/>
          <w:sz w:val="24"/>
          <w:szCs w:val="24"/>
        </w:rPr>
        <w:t>e materiale prin mijloace media</w:t>
      </w:r>
      <w:r>
        <w:rPr>
          <w:rFonts w:ascii="Times New Roman" w:hAnsi="Times New Roman"/>
          <w:i/>
          <w:sz w:val="24"/>
          <w:szCs w:val="24"/>
        </w:rPr>
        <w:t xml:space="preserve">, </w:t>
      </w:r>
      <w:r w:rsidRPr="00203667">
        <w:rPr>
          <w:rFonts w:ascii="Times New Roman" w:hAnsi="Times New Roman"/>
          <w:sz w:val="24"/>
          <w:szCs w:val="24"/>
        </w:rPr>
        <w:t xml:space="preserve">activităţi de IEC desfășurate în </w:t>
      </w:r>
      <w:r>
        <w:rPr>
          <w:rFonts w:ascii="Times New Roman" w:hAnsi="Times New Roman"/>
          <w:sz w:val="24"/>
          <w:szCs w:val="24"/>
        </w:rPr>
        <w:t>20 unităţi de învăţământ şi 1 întreprindere</w:t>
      </w:r>
    </w:p>
    <w:p w:rsidR="002A1454" w:rsidRDefault="002A1454" w:rsidP="00F14AB3">
      <w:pPr>
        <w:pStyle w:val="NoSpacing"/>
        <w:jc w:val="both"/>
        <w:rPr>
          <w:rFonts w:ascii="Times New Roman" w:hAnsi="Times New Roman"/>
          <w:sz w:val="24"/>
          <w:szCs w:val="24"/>
        </w:rPr>
      </w:pPr>
      <w:r w:rsidRPr="00203667">
        <w:rPr>
          <w:rFonts w:ascii="Times New Roman" w:hAnsi="Times New Roman"/>
          <w:i/>
          <w:sz w:val="24"/>
          <w:szCs w:val="24"/>
        </w:rPr>
        <w:t>Locul derulării activităților :</w:t>
      </w:r>
      <w:r w:rsidRPr="00203667">
        <w:rPr>
          <w:rFonts w:ascii="Times New Roman" w:hAnsi="Times New Roman"/>
          <w:sz w:val="24"/>
          <w:szCs w:val="24"/>
        </w:rPr>
        <w:t xml:space="preserve"> în sălile de clasă a unităţilor de învăţământ şi sală de mese</w:t>
      </w:r>
      <w:r>
        <w:rPr>
          <w:rFonts w:ascii="Times New Roman" w:hAnsi="Times New Roman"/>
          <w:sz w:val="24"/>
          <w:szCs w:val="24"/>
        </w:rPr>
        <w:t xml:space="preserve"> a întreprinderii</w:t>
      </w:r>
    </w:p>
    <w:p w:rsidR="002A1454" w:rsidRPr="00F71A64" w:rsidRDefault="002A1454" w:rsidP="00F14AB3">
      <w:pPr>
        <w:pStyle w:val="NoSpacing"/>
        <w:jc w:val="both"/>
        <w:rPr>
          <w:rFonts w:ascii="Times New Roman" w:hAnsi="Times New Roman"/>
          <w:i/>
          <w:sz w:val="24"/>
          <w:szCs w:val="24"/>
        </w:rPr>
      </w:pPr>
      <w:r>
        <w:rPr>
          <w:rFonts w:ascii="Times New Roman" w:hAnsi="Times New Roman"/>
          <w:i/>
          <w:sz w:val="24"/>
          <w:szCs w:val="24"/>
        </w:rPr>
        <w:t>Nr.</w:t>
      </w:r>
      <w:r w:rsidRPr="00203667">
        <w:rPr>
          <w:rFonts w:ascii="Times New Roman" w:hAnsi="Times New Roman"/>
          <w:i/>
          <w:sz w:val="24"/>
          <w:szCs w:val="24"/>
        </w:rPr>
        <w:t xml:space="preserve"> de </w:t>
      </w:r>
      <w:r>
        <w:rPr>
          <w:rFonts w:ascii="Times New Roman" w:hAnsi="Times New Roman"/>
          <w:i/>
          <w:sz w:val="24"/>
          <w:szCs w:val="24"/>
        </w:rPr>
        <w:t xml:space="preserve">beneficiari </w:t>
      </w:r>
      <w:r w:rsidRPr="00203667">
        <w:rPr>
          <w:rFonts w:ascii="Times New Roman" w:hAnsi="Times New Roman"/>
          <w:i/>
          <w:sz w:val="24"/>
          <w:szCs w:val="24"/>
        </w:rPr>
        <w:t>din grupul țintă</w:t>
      </w:r>
      <w:r>
        <w:rPr>
          <w:rFonts w:ascii="Times New Roman" w:hAnsi="Times New Roman"/>
          <w:i/>
          <w:sz w:val="24"/>
          <w:szCs w:val="24"/>
        </w:rPr>
        <w:t xml:space="preserve">: </w:t>
      </w:r>
      <w:r w:rsidRPr="00203667">
        <w:rPr>
          <w:rFonts w:ascii="Times New Roman" w:hAnsi="Times New Roman"/>
          <w:sz w:val="24"/>
          <w:szCs w:val="24"/>
        </w:rPr>
        <w:t>elevi: 3.578</w:t>
      </w:r>
      <w:r>
        <w:rPr>
          <w:rFonts w:ascii="Times New Roman" w:hAnsi="Times New Roman"/>
          <w:i/>
          <w:sz w:val="24"/>
          <w:szCs w:val="24"/>
        </w:rPr>
        <w:t xml:space="preserve">; </w:t>
      </w:r>
      <w:r w:rsidRPr="00203667">
        <w:rPr>
          <w:rFonts w:ascii="Times New Roman" w:hAnsi="Times New Roman"/>
          <w:sz w:val="24"/>
          <w:szCs w:val="24"/>
        </w:rPr>
        <w:t>cadre didactice: 42</w:t>
      </w:r>
      <w:r>
        <w:rPr>
          <w:rFonts w:ascii="Times New Roman" w:hAnsi="Times New Roman"/>
          <w:i/>
          <w:sz w:val="24"/>
          <w:szCs w:val="24"/>
        </w:rPr>
        <w:t xml:space="preserve">; </w:t>
      </w:r>
      <w:r w:rsidRPr="00203667">
        <w:rPr>
          <w:rFonts w:ascii="Times New Roman" w:hAnsi="Times New Roman"/>
          <w:sz w:val="24"/>
          <w:szCs w:val="24"/>
        </w:rPr>
        <w:t>angajaţi: 1.600</w:t>
      </w:r>
      <w:r>
        <w:rPr>
          <w:rFonts w:ascii="Times New Roman" w:hAnsi="Times New Roman"/>
          <w:i/>
          <w:sz w:val="24"/>
          <w:szCs w:val="24"/>
        </w:rPr>
        <w:t xml:space="preserve">; </w:t>
      </w:r>
      <w:r w:rsidRPr="00203667">
        <w:rPr>
          <w:rFonts w:ascii="Times New Roman" w:hAnsi="Times New Roman"/>
          <w:sz w:val="24"/>
          <w:szCs w:val="24"/>
        </w:rPr>
        <w:t>asistenți medicali c</w:t>
      </w:r>
      <w:r>
        <w:rPr>
          <w:rFonts w:ascii="Times New Roman" w:hAnsi="Times New Roman"/>
          <w:sz w:val="24"/>
          <w:szCs w:val="24"/>
        </w:rPr>
        <w:t>omunitari și mediatori sanitari:</w:t>
      </w:r>
      <w:r w:rsidRPr="00203667">
        <w:rPr>
          <w:rFonts w:ascii="Times New Roman" w:hAnsi="Times New Roman"/>
          <w:sz w:val="24"/>
          <w:szCs w:val="24"/>
        </w:rPr>
        <w:t xml:space="preserve"> 2</w:t>
      </w:r>
    </w:p>
    <w:p w:rsidR="002A1454" w:rsidRPr="00203667" w:rsidRDefault="002A1454" w:rsidP="00F14AB3">
      <w:pPr>
        <w:pStyle w:val="NoSpacing"/>
        <w:jc w:val="both"/>
        <w:rPr>
          <w:rFonts w:ascii="Times New Roman" w:hAnsi="Times New Roman"/>
          <w:i/>
          <w:sz w:val="24"/>
          <w:szCs w:val="24"/>
        </w:rPr>
      </w:pPr>
      <w:r w:rsidRPr="00203667">
        <w:rPr>
          <w:rFonts w:ascii="Times New Roman" w:hAnsi="Times New Roman"/>
          <w:i/>
          <w:sz w:val="24"/>
          <w:szCs w:val="24"/>
        </w:rPr>
        <w:t>Materiale IEC utilizate (nr. și tip) :</w:t>
      </w:r>
    </w:p>
    <w:p w:rsidR="002A1454" w:rsidRPr="00203667" w:rsidRDefault="002A1454" w:rsidP="00F14AB3">
      <w:pPr>
        <w:pStyle w:val="NoSpacing"/>
        <w:jc w:val="both"/>
        <w:rPr>
          <w:rFonts w:ascii="Times New Roman" w:hAnsi="Times New Roman"/>
          <w:sz w:val="24"/>
          <w:szCs w:val="24"/>
        </w:rPr>
      </w:pPr>
      <w:r w:rsidRPr="00203667">
        <w:rPr>
          <w:rFonts w:ascii="Times New Roman" w:hAnsi="Times New Roman"/>
          <w:sz w:val="24"/>
          <w:szCs w:val="24"/>
        </w:rPr>
        <w:t>1.Infografic”Ziua Internaţională pentru eliminarea violenţei îm</w:t>
      </w:r>
      <w:r>
        <w:rPr>
          <w:rFonts w:ascii="Times New Roman" w:hAnsi="Times New Roman"/>
          <w:sz w:val="24"/>
          <w:szCs w:val="24"/>
        </w:rPr>
        <w:t>potriva femeilor” - buc. 100</w:t>
      </w:r>
    </w:p>
    <w:p w:rsidR="002A1454" w:rsidRDefault="002A1454" w:rsidP="00F14AB3">
      <w:pPr>
        <w:pStyle w:val="NoSpacing"/>
        <w:jc w:val="both"/>
        <w:rPr>
          <w:rFonts w:ascii="Times New Roman" w:hAnsi="Times New Roman"/>
          <w:sz w:val="24"/>
          <w:szCs w:val="24"/>
        </w:rPr>
      </w:pPr>
      <w:r w:rsidRPr="00203667">
        <w:rPr>
          <w:rFonts w:ascii="Times New Roman" w:hAnsi="Times New Roman"/>
          <w:sz w:val="24"/>
          <w:szCs w:val="24"/>
        </w:rPr>
        <w:t>2.Pliant „ Ziua internaţională pentru eliminareaviolenţei împotriva femeilor” – buc. 300</w:t>
      </w:r>
    </w:p>
    <w:p w:rsidR="002A1454" w:rsidRDefault="002A1454" w:rsidP="00F14AB3">
      <w:pPr>
        <w:pStyle w:val="NoSpacing"/>
        <w:jc w:val="both"/>
        <w:rPr>
          <w:rFonts w:ascii="Times New Roman" w:hAnsi="Times New Roman"/>
          <w:sz w:val="24"/>
          <w:szCs w:val="24"/>
        </w:rPr>
      </w:pPr>
      <w:r w:rsidRPr="00203667">
        <w:rPr>
          <w:rFonts w:ascii="Times New Roman" w:hAnsi="Times New Roman"/>
          <w:i/>
          <w:sz w:val="24"/>
          <w:szCs w:val="24"/>
        </w:rPr>
        <w:t>Total cheltuieli</w:t>
      </w:r>
      <w:r w:rsidRPr="00203667">
        <w:rPr>
          <w:rFonts w:ascii="Times New Roman" w:hAnsi="Times New Roman"/>
          <w:sz w:val="24"/>
          <w:szCs w:val="24"/>
        </w:rPr>
        <w:t xml:space="preserve">:  din </w:t>
      </w:r>
      <w:proofErr w:type="gramStart"/>
      <w:r w:rsidRPr="00203667">
        <w:rPr>
          <w:rFonts w:ascii="Times New Roman" w:hAnsi="Times New Roman"/>
          <w:sz w:val="24"/>
          <w:szCs w:val="24"/>
        </w:rPr>
        <w:t>bugetul  PN</w:t>
      </w:r>
      <w:proofErr w:type="gramEnd"/>
      <w:r w:rsidRPr="00203667">
        <w:rPr>
          <w:rFonts w:ascii="Times New Roman" w:hAnsi="Times New Roman"/>
          <w:sz w:val="24"/>
          <w:szCs w:val="24"/>
        </w:rPr>
        <w:t xml:space="preserve"> V.1:</w:t>
      </w:r>
      <w:r w:rsidRPr="00203667">
        <w:t xml:space="preserve"> </w:t>
      </w:r>
      <w:r w:rsidRPr="00203667">
        <w:rPr>
          <w:rFonts w:ascii="Times New Roman" w:hAnsi="Times New Roman"/>
          <w:sz w:val="24"/>
          <w:szCs w:val="24"/>
        </w:rPr>
        <w:t>940,1</w:t>
      </w:r>
      <w:r>
        <w:rPr>
          <w:rFonts w:ascii="Times New Roman" w:hAnsi="Times New Roman"/>
          <w:sz w:val="24"/>
          <w:szCs w:val="24"/>
        </w:rPr>
        <w:t xml:space="preserve"> lei</w:t>
      </w:r>
      <w:r w:rsidR="004453F5">
        <w:rPr>
          <w:rFonts w:ascii="Times New Roman" w:hAnsi="Times New Roman"/>
          <w:sz w:val="24"/>
          <w:szCs w:val="24"/>
        </w:rPr>
        <w:t>.</w:t>
      </w:r>
    </w:p>
    <w:p w:rsidR="002A1454" w:rsidRDefault="002A1454" w:rsidP="00F14AB3">
      <w:pPr>
        <w:pStyle w:val="NoSpacing"/>
        <w:jc w:val="both"/>
        <w:rPr>
          <w:rFonts w:ascii="Times New Roman" w:hAnsi="Times New Roman"/>
          <w:sz w:val="24"/>
          <w:szCs w:val="24"/>
        </w:rPr>
      </w:pPr>
    </w:p>
    <w:p w:rsidR="002A1454" w:rsidRDefault="002A1454" w:rsidP="00F14AB3">
      <w:pPr>
        <w:pStyle w:val="NoSpacing"/>
        <w:jc w:val="both"/>
        <w:rPr>
          <w:rFonts w:ascii="Times New Roman" w:hAnsi="Times New Roman"/>
          <w:sz w:val="24"/>
          <w:szCs w:val="24"/>
        </w:rPr>
      </w:pPr>
      <w:r w:rsidRPr="00203667">
        <w:rPr>
          <w:rFonts w:ascii="Times New Roman" w:hAnsi="Times New Roman"/>
          <w:b/>
          <w:sz w:val="24"/>
          <w:szCs w:val="24"/>
        </w:rPr>
        <w:lastRenderedPageBreak/>
        <w:t>23. Campania :</w:t>
      </w:r>
      <w:r w:rsidRPr="00203667">
        <w:t xml:space="preserve"> </w:t>
      </w:r>
      <w:r w:rsidRPr="00203667">
        <w:rPr>
          <w:rFonts w:ascii="Times New Roman" w:hAnsi="Times New Roman"/>
          <w:sz w:val="24"/>
          <w:szCs w:val="24"/>
        </w:rPr>
        <w:t>Ziua  Mondială de Luptă Împotriva   HIV/SIDA</w:t>
      </w:r>
    </w:p>
    <w:p w:rsidR="002A1454" w:rsidRDefault="002A1454" w:rsidP="00F14AB3">
      <w:pPr>
        <w:pStyle w:val="NoSpacing"/>
        <w:jc w:val="both"/>
        <w:rPr>
          <w:rFonts w:ascii="Times New Roman" w:hAnsi="Times New Roman"/>
          <w:sz w:val="24"/>
          <w:szCs w:val="24"/>
        </w:rPr>
      </w:pPr>
      <w:r w:rsidRPr="00B711C7">
        <w:rPr>
          <w:rFonts w:ascii="Times New Roman" w:hAnsi="Times New Roman"/>
          <w:i/>
          <w:sz w:val="24"/>
          <w:szCs w:val="24"/>
        </w:rPr>
        <w:t>Scop :</w:t>
      </w:r>
      <w:r w:rsidRPr="00203667">
        <w:rPr>
          <w:rFonts w:ascii="Times New Roman" w:hAnsi="Times New Roman"/>
          <w:sz w:val="24"/>
          <w:szCs w:val="24"/>
        </w:rPr>
        <w:t xml:space="preserve"> </w:t>
      </w:r>
      <w:r w:rsidRPr="00B711C7">
        <w:rPr>
          <w:rFonts w:ascii="Times New Roman" w:hAnsi="Times New Roman"/>
          <w:sz w:val="24"/>
          <w:szCs w:val="24"/>
        </w:rPr>
        <w:t>acces universal la prevenţia HIV, tratament, îngrijiri şi suport, reducerea numărului persoanelor infectate cu HIV/SIDA, informarea şi educarea populaţiei asupra HIV/SIDA asupra comportame</w:t>
      </w:r>
      <w:r>
        <w:rPr>
          <w:rFonts w:ascii="Times New Roman" w:hAnsi="Times New Roman"/>
          <w:sz w:val="24"/>
          <w:szCs w:val="24"/>
        </w:rPr>
        <w:t>ntelor cu risc și fără risc și c</w:t>
      </w:r>
      <w:r w:rsidRPr="00B711C7">
        <w:rPr>
          <w:rFonts w:ascii="Times New Roman" w:hAnsi="Times New Roman"/>
          <w:sz w:val="24"/>
          <w:szCs w:val="24"/>
        </w:rPr>
        <w:t xml:space="preserve">ombaterea stigmatizării și discriminării legate de HIV/SIDA. </w:t>
      </w:r>
    </w:p>
    <w:p w:rsidR="002A1454" w:rsidRPr="00B711C7" w:rsidRDefault="002A1454" w:rsidP="00F14AB3">
      <w:pPr>
        <w:pStyle w:val="NoSpacing"/>
        <w:jc w:val="both"/>
        <w:rPr>
          <w:rFonts w:ascii="Times New Roman" w:hAnsi="Times New Roman"/>
          <w:sz w:val="24"/>
          <w:szCs w:val="24"/>
        </w:rPr>
      </w:pPr>
      <w:r>
        <w:rPr>
          <w:rFonts w:ascii="Times New Roman" w:hAnsi="Times New Roman"/>
          <w:i/>
          <w:sz w:val="24"/>
          <w:szCs w:val="24"/>
        </w:rPr>
        <w:t xml:space="preserve">Obiective </w:t>
      </w:r>
      <w:r w:rsidRPr="00B711C7">
        <w:t xml:space="preserve"> </w:t>
      </w:r>
      <w:r w:rsidRPr="00B711C7">
        <w:rPr>
          <w:rFonts w:ascii="Times New Roman" w:hAnsi="Times New Roman"/>
          <w:sz w:val="24"/>
          <w:szCs w:val="24"/>
        </w:rPr>
        <w:t>sunt: creşterea numărului de persoane informate şi educate în legătură cu HIV/SIDA; creşterea numărului de persoane, în special din grupele de risc, care solicită efectuarea unui test de depistare a infectării cu HIV, creşterea numărului de persoane care adoptă un comportament sănătos în relaţie cu HIV/SIDA, reducerea numărului de persoane discriminate și stigmatizate datorită HIV/SIDA.</w:t>
      </w:r>
    </w:p>
    <w:p w:rsidR="002A1454" w:rsidRPr="00B711C7" w:rsidRDefault="002A1454" w:rsidP="00F14AB3">
      <w:pPr>
        <w:pStyle w:val="NoSpacing"/>
        <w:jc w:val="both"/>
        <w:rPr>
          <w:rFonts w:ascii="Times New Roman" w:hAnsi="Times New Roman"/>
          <w:sz w:val="24"/>
          <w:szCs w:val="24"/>
        </w:rPr>
      </w:pPr>
      <w:r w:rsidRPr="00B711C7">
        <w:rPr>
          <w:rFonts w:ascii="Times New Roman" w:hAnsi="Times New Roman"/>
          <w:i/>
          <w:sz w:val="24"/>
          <w:szCs w:val="24"/>
        </w:rPr>
        <w:t>Perioada derulării :</w:t>
      </w:r>
      <w:r w:rsidRPr="00B711C7">
        <w:rPr>
          <w:rFonts w:ascii="Times New Roman" w:hAnsi="Times New Roman"/>
          <w:sz w:val="24"/>
          <w:szCs w:val="24"/>
        </w:rPr>
        <w:t xml:space="preserve"> 01-15 decembrie 2017.</w:t>
      </w:r>
    </w:p>
    <w:p w:rsidR="002A1454" w:rsidRPr="00F71A64" w:rsidRDefault="002A1454" w:rsidP="00F14AB3">
      <w:pPr>
        <w:pStyle w:val="NoSpacing"/>
        <w:jc w:val="both"/>
        <w:rPr>
          <w:rFonts w:ascii="Times New Roman" w:hAnsi="Times New Roman"/>
          <w:i/>
          <w:sz w:val="24"/>
          <w:szCs w:val="24"/>
        </w:rPr>
      </w:pPr>
      <w:r w:rsidRPr="00B711C7">
        <w:rPr>
          <w:rFonts w:ascii="Times New Roman" w:hAnsi="Times New Roman"/>
          <w:i/>
          <w:sz w:val="24"/>
          <w:szCs w:val="24"/>
        </w:rPr>
        <w:t>Activităţi desfăşurate :</w:t>
      </w:r>
      <w:r w:rsidRPr="00F71A64">
        <w:rPr>
          <w:rFonts w:ascii="Times New Roman" w:hAnsi="Times New Roman"/>
          <w:sz w:val="24"/>
          <w:szCs w:val="24"/>
        </w:rPr>
        <w:t xml:space="preserve"> </w:t>
      </w:r>
      <w:r>
        <w:rPr>
          <w:rFonts w:ascii="Times New Roman" w:hAnsi="Times New Roman"/>
          <w:sz w:val="24"/>
          <w:szCs w:val="24"/>
        </w:rPr>
        <w:t>comunicat de presăl,</w:t>
      </w:r>
      <w:r w:rsidRPr="00F71A64">
        <w:rPr>
          <w:rFonts w:ascii="Times New Roman" w:hAnsi="Times New Roman"/>
          <w:sz w:val="24"/>
          <w:szCs w:val="24"/>
        </w:rPr>
        <w:t xml:space="preserve"> </w:t>
      </w:r>
      <w:r w:rsidRPr="00B711C7">
        <w:rPr>
          <w:rFonts w:ascii="Times New Roman" w:hAnsi="Times New Roman"/>
          <w:sz w:val="24"/>
          <w:szCs w:val="24"/>
        </w:rPr>
        <w:t>distribuire d</w:t>
      </w:r>
      <w:r>
        <w:rPr>
          <w:rFonts w:ascii="Times New Roman" w:hAnsi="Times New Roman"/>
          <w:sz w:val="24"/>
          <w:szCs w:val="24"/>
        </w:rPr>
        <w:t>e materiale prin mijloace media</w:t>
      </w:r>
      <w:r>
        <w:rPr>
          <w:rFonts w:ascii="Times New Roman" w:hAnsi="Times New Roman"/>
          <w:i/>
          <w:sz w:val="24"/>
          <w:szCs w:val="24"/>
        </w:rPr>
        <w:t xml:space="preserve">, </w:t>
      </w:r>
      <w:r w:rsidRPr="00B711C7">
        <w:rPr>
          <w:rFonts w:ascii="Times New Roman" w:hAnsi="Times New Roman"/>
          <w:sz w:val="24"/>
          <w:szCs w:val="24"/>
        </w:rPr>
        <w:t xml:space="preserve">activităţi de IEC desfășurate în </w:t>
      </w:r>
      <w:r>
        <w:rPr>
          <w:rFonts w:ascii="Times New Roman" w:hAnsi="Times New Roman"/>
          <w:sz w:val="24"/>
          <w:szCs w:val="24"/>
        </w:rPr>
        <w:t>9 unităţi de învăţământ , 1 unitate sanitară şi 1 întreprindere</w:t>
      </w:r>
    </w:p>
    <w:p w:rsidR="002A1454" w:rsidRDefault="002A1454" w:rsidP="00F14AB3">
      <w:pPr>
        <w:pStyle w:val="NoSpacing"/>
        <w:jc w:val="both"/>
        <w:rPr>
          <w:rFonts w:ascii="Times New Roman" w:hAnsi="Times New Roman"/>
          <w:sz w:val="24"/>
          <w:szCs w:val="24"/>
        </w:rPr>
      </w:pPr>
      <w:r w:rsidRPr="00B711C7">
        <w:rPr>
          <w:rFonts w:ascii="Times New Roman" w:hAnsi="Times New Roman"/>
          <w:i/>
          <w:sz w:val="24"/>
          <w:szCs w:val="24"/>
        </w:rPr>
        <w:t>Locul derulării activităților</w:t>
      </w:r>
      <w:r w:rsidRPr="00B711C7">
        <w:rPr>
          <w:rFonts w:ascii="Times New Roman" w:hAnsi="Times New Roman"/>
          <w:sz w:val="24"/>
          <w:szCs w:val="24"/>
        </w:rPr>
        <w:t xml:space="preserve"> : în sălile de clasă a unităţilor de învăţământ şi sală de mese</w:t>
      </w:r>
      <w:r>
        <w:rPr>
          <w:rFonts w:ascii="Times New Roman" w:hAnsi="Times New Roman"/>
          <w:sz w:val="24"/>
          <w:szCs w:val="24"/>
        </w:rPr>
        <w:t>.</w:t>
      </w:r>
    </w:p>
    <w:p w:rsidR="002A1454" w:rsidRPr="00D342DA" w:rsidRDefault="002A1454" w:rsidP="00F14AB3">
      <w:pPr>
        <w:pStyle w:val="NoSpacing"/>
        <w:jc w:val="both"/>
        <w:rPr>
          <w:rFonts w:ascii="Times New Roman" w:hAnsi="Times New Roman"/>
          <w:i/>
          <w:sz w:val="24"/>
          <w:szCs w:val="24"/>
        </w:rPr>
      </w:pPr>
      <w:r w:rsidRPr="00B711C7">
        <w:rPr>
          <w:rFonts w:ascii="Times New Roman" w:hAnsi="Times New Roman"/>
          <w:i/>
          <w:sz w:val="24"/>
          <w:szCs w:val="24"/>
        </w:rPr>
        <w:t>Nr. de beneficiari din grupul țintă:</w:t>
      </w:r>
      <w:r w:rsidRPr="00B711C7">
        <w:rPr>
          <w:rFonts w:ascii="Times New Roman" w:hAnsi="Times New Roman"/>
          <w:sz w:val="24"/>
          <w:szCs w:val="24"/>
        </w:rPr>
        <w:t>elevi: 1.632</w:t>
      </w:r>
      <w:r>
        <w:rPr>
          <w:rFonts w:ascii="Times New Roman" w:hAnsi="Times New Roman"/>
          <w:i/>
          <w:sz w:val="24"/>
          <w:szCs w:val="24"/>
        </w:rPr>
        <w:t xml:space="preserve">; </w:t>
      </w:r>
      <w:r w:rsidRPr="00B711C7">
        <w:rPr>
          <w:rFonts w:ascii="Times New Roman" w:hAnsi="Times New Roman"/>
          <w:sz w:val="24"/>
          <w:szCs w:val="24"/>
        </w:rPr>
        <w:t>cadre didactice: 20</w:t>
      </w:r>
      <w:r>
        <w:rPr>
          <w:rFonts w:ascii="Times New Roman" w:hAnsi="Times New Roman"/>
          <w:i/>
          <w:sz w:val="24"/>
          <w:szCs w:val="24"/>
        </w:rPr>
        <w:t xml:space="preserve">; </w:t>
      </w:r>
      <w:r w:rsidRPr="00B711C7">
        <w:rPr>
          <w:rFonts w:ascii="Times New Roman" w:hAnsi="Times New Roman"/>
          <w:sz w:val="24"/>
          <w:szCs w:val="24"/>
        </w:rPr>
        <w:t>cadre medicale: 30</w:t>
      </w:r>
      <w:r>
        <w:rPr>
          <w:rFonts w:ascii="Times New Roman" w:hAnsi="Times New Roman"/>
          <w:i/>
          <w:sz w:val="24"/>
          <w:szCs w:val="24"/>
        </w:rPr>
        <w:t xml:space="preserve">; </w:t>
      </w:r>
      <w:r>
        <w:rPr>
          <w:rFonts w:ascii="Times New Roman" w:hAnsi="Times New Roman"/>
          <w:sz w:val="24"/>
          <w:szCs w:val="24"/>
        </w:rPr>
        <w:t>populaţie general:</w:t>
      </w:r>
      <w:r w:rsidRPr="00B711C7">
        <w:rPr>
          <w:rFonts w:ascii="Times New Roman" w:hAnsi="Times New Roman"/>
          <w:sz w:val="24"/>
          <w:szCs w:val="24"/>
        </w:rPr>
        <w:t xml:space="preserve"> 1.500 persoane</w:t>
      </w:r>
    </w:p>
    <w:p w:rsidR="002A1454" w:rsidRDefault="002A1454" w:rsidP="00F14AB3">
      <w:pPr>
        <w:pStyle w:val="NoSpacing"/>
        <w:jc w:val="both"/>
        <w:rPr>
          <w:rFonts w:ascii="Times New Roman" w:hAnsi="Times New Roman"/>
          <w:i/>
          <w:sz w:val="24"/>
          <w:szCs w:val="24"/>
        </w:rPr>
      </w:pPr>
      <w:r w:rsidRPr="00B711C7">
        <w:rPr>
          <w:rFonts w:ascii="Times New Roman" w:hAnsi="Times New Roman"/>
          <w:i/>
          <w:sz w:val="24"/>
          <w:szCs w:val="24"/>
        </w:rPr>
        <w:t>Materiale IEC utilizate (nr. și tip) :</w:t>
      </w:r>
    </w:p>
    <w:p w:rsidR="002A1454" w:rsidRPr="00B711C7" w:rsidRDefault="002A1454" w:rsidP="00F14AB3">
      <w:pPr>
        <w:pStyle w:val="NoSpacing"/>
        <w:jc w:val="both"/>
        <w:rPr>
          <w:rFonts w:ascii="Times New Roman" w:hAnsi="Times New Roman"/>
          <w:sz w:val="24"/>
          <w:szCs w:val="24"/>
        </w:rPr>
      </w:pPr>
      <w:r w:rsidRPr="00B711C7">
        <w:rPr>
          <w:rFonts w:ascii="Times New Roman" w:hAnsi="Times New Roman"/>
          <w:sz w:val="24"/>
          <w:szCs w:val="24"/>
        </w:rPr>
        <w:t>1.Infografic „Ziua Mondială de luptă împotriva HIV/SIDA” -    buc. 100</w:t>
      </w:r>
    </w:p>
    <w:p w:rsidR="002A1454" w:rsidRDefault="002A1454" w:rsidP="00F14AB3">
      <w:pPr>
        <w:pStyle w:val="NoSpacing"/>
        <w:jc w:val="both"/>
        <w:rPr>
          <w:rFonts w:ascii="Times New Roman" w:hAnsi="Times New Roman"/>
          <w:sz w:val="24"/>
          <w:szCs w:val="24"/>
        </w:rPr>
      </w:pPr>
      <w:r>
        <w:rPr>
          <w:rFonts w:ascii="Times New Roman" w:hAnsi="Times New Roman"/>
          <w:sz w:val="24"/>
          <w:szCs w:val="24"/>
        </w:rPr>
        <w:t>2.</w:t>
      </w:r>
      <w:r w:rsidRPr="00B711C7">
        <w:rPr>
          <w:rFonts w:ascii="Times New Roman" w:hAnsi="Times New Roman"/>
          <w:sz w:val="24"/>
          <w:szCs w:val="24"/>
        </w:rPr>
        <w:t>Pliant “Ziua Mondială de luptă împotriva HIV/SIDA” –buc. 300</w:t>
      </w:r>
    </w:p>
    <w:p w:rsidR="002A1454" w:rsidRDefault="002A1454" w:rsidP="00F14AB3">
      <w:r w:rsidRPr="00B711C7">
        <w:rPr>
          <w:i/>
        </w:rPr>
        <w:t>Total cheltuieli:</w:t>
      </w:r>
      <w:r w:rsidRPr="00B711C7">
        <w:t xml:space="preserve">  din </w:t>
      </w:r>
      <w:proofErr w:type="gramStart"/>
      <w:r w:rsidRPr="00B711C7">
        <w:t>bugetul  PN</w:t>
      </w:r>
      <w:proofErr w:type="gramEnd"/>
      <w:r w:rsidRPr="00B711C7">
        <w:t xml:space="preserve"> V.1: 940,1 lei</w:t>
      </w:r>
      <w:r w:rsidR="004453F5">
        <w:t>.</w:t>
      </w:r>
    </w:p>
    <w:p w:rsidR="004453F5" w:rsidRPr="00B711C7" w:rsidRDefault="004453F5" w:rsidP="00F14AB3"/>
    <w:p w:rsidR="002A1454" w:rsidRPr="00D1305B" w:rsidRDefault="004453F5" w:rsidP="00F14AB3">
      <w:pPr>
        <w:pStyle w:val="NoSpacing"/>
        <w:jc w:val="both"/>
        <w:rPr>
          <w:rFonts w:ascii="Times New Roman" w:hAnsi="Times New Roman"/>
          <w:b/>
          <w:sz w:val="24"/>
          <w:szCs w:val="24"/>
        </w:rPr>
      </w:pPr>
      <w:r>
        <w:rPr>
          <w:rFonts w:ascii="Times New Roman" w:hAnsi="Times New Roman"/>
          <w:b/>
          <w:sz w:val="24"/>
          <w:szCs w:val="24"/>
        </w:rPr>
        <w:t xml:space="preserve">            I</w:t>
      </w:r>
      <w:r w:rsidR="002A1454" w:rsidRPr="00D1305B">
        <w:rPr>
          <w:rFonts w:ascii="Times New Roman" w:hAnsi="Times New Roman"/>
          <w:b/>
          <w:sz w:val="24"/>
          <w:szCs w:val="24"/>
        </w:rPr>
        <w:t>.2. Organizarea și desfășurarea interventiilor IEC destinate priorităţilor de sănătate specifice locale</w:t>
      </w:r>
    </w:p>
    <w:p w:rsidR="002A1454" w:rsidRDefault="002A1454" w:rsidP="00F14AB3">
      <w:pPr>
        <w:pStyle w:val="NoSpacing"/>
        <w:jc w:val="both"/>
        <w:rPr>
          <w:rFonts w:ascii="Times New Roman" w:hAnsi="Times New Roman"/>
          <w:sz w:val="24"/>
          <w:szCs w:val="24"/>
        </w:rPr>
      </w:pPr>
      <w:r>
        <w:rPr>
          <w:rFonts w:ascii="Times New Roman" w:hAnsi="Times New Roman"/>
          <w:sz w:val="24"/>
          <w:szCs w:val="24"/>
        </w:rPr>
        <w:t>În anul 2017 au fost desfăşurate următoarele campanii locale:</w:t>
      </w:r>
    </w:p>
    <w:p w:rsidR="002A1454" w:rsidRDefault="002A1454" w:rsidP="00F14AB3">
      <w:pPr>
        <w:pStyle w:val="NoSpacing"/>
        <w:jc w:val="both"/>
        <w:rPr>
          <w:rFonts w:ascii="Times New Roman" w:hAnsi="Times New Roman"/>
          <w:sz w:val="24"/>
          <w:szCs w:val="24"/>
        </w:rPr>
      </w:pPr>
    </w:p>
    <w:p w:rsidR="002A1454" w:rsidRPr="004F1F9B" w:rsidRDefault="002A1454" w:rsidP="00F14AB3">
      <w:pPr>
        <w:pStyle w:val="NoSpacing"/>
        <w:jc w:val="both"/>
        <w:rPr>
          <w:rFonts w:ascii="Times New Roman" w:hAnsi="Times New Roman"/>
          <w:sz w:val="24"/>
          <w:szCs w:val="24"/>
        </w:rPr>
      </w:pPr>
      <w:r w:rsidRPr="004F1F9B">
        <w:rPr>
          <w:rFonts w:ascii="Times New Roman" w:hAnsi="Times New Roman"/>
          <w:b/>
          <w:sz w:val="24"/>
          <w:szCs w:val="24"/>
        </w:rPr>
        <w:t>1.Intervenţia IEC:</w:t>
      </w:r>
      <w:r w:rsidRPr="004F1F9B">
        <w:rPr>
          <w:rFonts w:ascii="Times New Roman" w:hAnsi="Times New Roman"/>
          <w:sz w:val="24"/>
          <w:szCs w:val="24"/>
        </w:rPr>
        <w:t xml:space="preserve">  Ziua Mondială de Luptă Împotriva Tuberculozei</w:t>
      </w:r>
    </w:p>
    <w:p w:rsidR="002A1454" w:rsidRPr="004F1F9B" w:rsidRDefault="002A1454" w:rsidP="00F14AB3">
      <w:pPr>
        <w:pStyle w:val="NoSpacing"/>
        <w:jc w:val="both"/>
        <w:rPr>
          <w:rFonts w:ascii="Times New Roman" w:hAnsi="Times New Roman"/>
          <w:sz w:val="24"/>
          <w:szCs w:val="24"/>
        </w:rPr>
      </w:pPr>
      <w:r w:rsidRPr="004F1F9B">
        <w:rPr>
          <w:rFonts w:ascii="Times New Roman" w:hAnsi="Times New Roman"/>
          <w:sz w:val="24"/>
          <w:szCs w:val="24"/>
        </w:rPr>
        <w:t>Scopul :</w:t>
      </w:r>
    </w:p>
    <w:p w:rsidR="002A1454" w:rsidRPr="004F1F9B" w:rsidRDefault="002A1454" w:rsidP="00F14AB3">
      <w:pPr>
        <w:pStyle w:val="NoSpacing"/>
        <w:jc w:val="both"/>
        <w:rPr>
          <w:rFonts w:ascii="Times New Roman" w:hAnsi="Times New Roman"/>
          <w:sz w:val="24"/>
          <w:szCs w:val="24"/>
        </w:rPr>
      </w:pPr>
      <w:r w:rsidRPr="004F1F9B">
        <w:rPr>
          <w:rFonts w:ascii="Times New Roman" w:hAnsi="Times New Roman"/>
          <w:sz w:val="24"/>
          <w:szCs w:val="24"/>
        </w:rPr>
        <w:t>-</w:t>
      </w:r>
      <w:r w:rsidRPr="004F1F9B">
        <w:rPr>
          <w:rFonts w:ascii="Times New Roman" w:hAnsi="Times New Roman"/>
          <w:sz w:val="24"/>
          <w:szCs w:val="24"/>
        </w:rPr>
        <w:tab/>
        <w:t>Prevenirea și Eradicarea bolii.</w:t>
      </w:r>
    </w:p>
    <w:p w:rsidR="002A1454" w:rsidRPr="004F1F9B" w:rsidRDefault="002A1454" w:rsidP="00F14AB3">
      <w:pPr>
        <w:pStyle w:val="NoSpacing"/>
        <w:jc w:val="both"/>
        <w:rPr>
          <w:rFonts w:ascii="Times New Roman" w:hAnsi="Times New Roman"/>
          <w:sz w:val="24"/>
          <w:szCs w:val="24"/>
        </w:rPr>
      </w:pPr>
      <w:r w:rsidRPr="004F1F9B">
        <w:rPr>
          <w:rFonts w:ascii="Times New Roman" w:hAnsi="Times New Roman"/>
          <w:sz w:val="24"/>
          <w:szCs w:val="24"/>
        </w:rPr>
        <w:t>-</w:t>
      </w:r>
      <w:r w:rsidRPr="004F1F9B">
        <w:rPr>
          <w:rFonts w:ascii="Times New Roman" w:hAnsi="Times New Roman"/>
          <w:sz w:val="24"/>
          <w:szCs w:val="24"/>
        </w:rPr>
        <w:tab/>
        <w:t>Creşterea conştientizării şi responsabilizarea atât a factorilor de decizie cât şi a populaţiei referitor la problema TBC.</w:t>
      </w:r>
    </w:p>
    <w:p w:rsidR="002A1454" w:rsidRPr="004F1F9B" w:rsidRDefault="002A1454" w:rsidP="00F14AB3">
      <w:pPr>
        <w:pStyle w:val="NoSpacing"/>
        <w:jc w:val="both"/>
        <w:rPr>
          <w:rFonts w:ascii="Times New Roman" w:hAnsi="Times New Roman"/>
          <w:sz w:val="24"/>
          <w:szCs w:val="24"/>
        </w:rPr>
      </w:pPr>
      <w:r w:rsidRPr="004F1F9B">
        <w:rPr>
          <w:rFonts w:ascii="Times New Roman" w:hAnsi="Times New Roman"/>
          <w:sz w:val="24"/>
          <w:szCs w:val="24"/>
        </w:rPr>
        <w:t>Perioada de derulare: 24 Martie – 10 Aprilie 2017</w:t>
      </w:r>
    </w:p>
    <w:p w:rsidR="002A1454" w:rsidRPr="004F1F9B" w:rsidRDefault="002A1454" w:rsidP="00F14AB3">
      <w:pPr>
        <w:pStyle w:val="NoSpacing"/>
        <w:jc w:val="both"/>
        <w:rPr>
          <w:rFonts w:ascii="Times New Roman" w:hAnsi="Times New Roman"/>
          <w:sz w:val="24"/>
          <w:szCs w:val="24"/>
        </w:rPr>
      </w:pPr>
      <w:r>
        <w:rPr>
          <w:rFonts w:ascii="Times New Roman" w:hAnsi="Times New Roman"/>
          <w:sz w:val="24"/>
          <w:szCs w:val="24"/>
        </w:rPr>
        <w:t>Activitatile derulate:</w:t>
      </w:r>
      <w:r w:rsidRPr="004F1F9B">
        <w:rPr>
          <w:rFonts w:ascii="Times New Roman" w:hAnsi="Times New Roman"/>
          <w:sz w:val="24"/>
          <w:szCs w:val="24"/>
        </w:rPr>
        <w:t>comunicat de pres</w:t>
      </w:r>
      <w:r>
        <w:rPr>
          <w:rFonts w:ascii="Times New Roman" w:hAnsi="Times New Roman"/>
          <w:sz w:val="24"/>
          <w:szCs w:val="24"/>
        </w:rPr>
        <w:t xml:space="preserve">ă, </w:t>
      </w:r>
      <w:r w:rsidRPr="004F1F9B">
        <w:rPr>
          <w:rFonts w:ascii="Times New Roman" w:hAnsi="Times New Roman"/>
          <w:sz w:val="24"/>
          <w:szCs w:val="24"/>
        </w:rPr>
        <w:t>distribuire de materiale prin mijloace media</w:t>
      </w:r>
    </w:p>
    <w:p w:rsidR="002A1454" w:rsidRPr="004F1F9B" w:rsidRDefault="002A1454" w:rsidP="00F14AB3">
      <w:pPr>
        <w:pStyle w:val="NoSpacing"/>
        <w:jc w:val="both"/>
        <w:rPr>
          <w:rFonts w:ascii="Times New Roman" w:hAnsi="Times New Roman"/>
          <w:sz w:val="24"/>
          <w:szCs w:val="24"/>
        </w:rPr>
      </w:pPr>
      <w:r w:rsidRPr="004F1F9B">
        <w:rPr>
          <w:rFonts w:ascii="Times New Roman" w:hAnsi="Times New Roman"/>
          <w:sz w:val="24"/>
          <w:szCs w:val="24"/>
        </w:rPr>
        <w:t>Grupurile țintă: Populaţia generală, copii.</w:t>
      </w:r>
    </w:p>
    <w:p w:rsidR="002A1454" w:rsidRPr="004F1F9B" w:rsidRDefault="002A1454" w:rsidP="00F14AB3">
      <w:pPr>
        <w:pStyle w:val="NoSpacing"/>
        <w:jc w:val="both"/>
        <w:rPr>
          <w:rFonts w:ascii="Times New Roman" w:hAnsi="Times New Roman"/>
          <w:sz w:val="24"/>
          <w:szCs w:val="24"/>
        </w:rPr>
      </w:pPr>
      <w:r w:rsidRPr="004F1F9B">
        <w:rPr>
          <w:rFonts w:ascii="Times New Roman" w:hAnsi="Times New Roman"/>
          <w:sz w:val="24"/>
          <w:szCs w:val="24"/>
        </w:rPr>
        <w:t>Nr. mediatori implicați : 3 (2 din municipiul Arad, 1 din Orașul Sântana)</w:t>
      </w:r>
    </w:p>
    <w:p w:rsidR="002A1454" w:rsidRPr="004F1F9B" w:rsidRDefault="002A1454" w:rsidP="00F14AB3">
      <w:pPr>
        <w:pStyle w:val="NoSpacing"/>
        <w:jc w:val="both"/>
        <w:rPr>
          <w:rFonts w:ascii="Times New Roman" w:hAnsi="Times New Roman"/>
          <w:sz w:val="24"/>
          <w:szCs w:val="24"/>
        </w:rPr>
      </w:pPr>
      <w:r w:rsidRPr="004F1F9B">
        <w:rPr>
          <w:rFonts w:ascii="Times New Roman" w:hAnsi="Times New Roman"/>
          <w:sz w:val="24"/>
          <w:szCs w:val="24"/>
        </w:rPr>
        <w:t xml:space="preserve">Nr. Beneficiari:  aprox. 200 persoane                                                                                                                                                                                                                                                                                                                                                         </w:t>
      </w:r>
    </w:p>
    <w:p w:rsidR="002A1454" w:rsidRPr="004F1F9B" w:rsidRDefault="002A1454" w:rsidP="00F14AB3">
      <w:pPr>
        <w:pStyle w:val="NoSpacing"/>
        <w:jc w:val="both"/>
        <w:rPr>
          <w:rFonts w:ascii="Times New Roman" w:hAnsi="Times New Roman"/>
          <w:sz w:val="24"/>
          <w:szCs w:val="24"/>
        </w:rPr>
      </w:pPr>
      <w:r>
        <w:rPr>
          <w:rFonts w:ascii="Times New Roman" w:hAnsi="Times New Roman"/>
          <w:sz w:val="24"/>
          <w:szCs w:val="24"/>
        </w:rPr>
        <w:t xml:space="preserve">Locul derularii activităților: </w:t>
      </w:r>
      <w:r w:rsidRPr="004F1F9B">
        <w:rPr>
          <w:rFonts w:ascii="Times New Roman" w:hAnsi="Times New Roman"/>
          <w:sz w:val="24"/>
          <w:szCs w:val="24"/>
        </w:rPr>
        <w:t xml:space="preserve">Biserica </w:t>
      </w:r>
      <w:r>
        <w:rPr>
          <w:rFonts w:ascii="Times New Roman" w:hAnsi="Times New Roman"/>
          <w:sz w:val="24"/>
          <w:szCs w:val="24"/>
        </w:rPr>
        <w:t xml:space="preserve">Penticostală” El- Shaddai”Arad, </w:t>
      </w:r>
      <w:r w:rsidRPr="004F1F9B">
        <w:rPr>
          <w:rFonts w:ascii="Times New Roman" w:hAnsi="Times New Roman"/>
          <w:sz w:val="24"/>
          <w:szCs w:val="24"/>
        </w:rPr>
        <w:t>cartierul</w:t>
      </w:r>
      <w:r>
        <w:rPr>
          <w:rFonts w:ascii="Times New Roman" w:hAnsi="Times New Roman"/>
          <w:sz w:val="24"/>
          <w:szCs w:val="24"/>
        </w:rPr>
        <w:t xml:space="preserve"> Șega, Alfa din municipiul Arad, </w:t>
      </w:r>
      <w:r w:rsidRPr="004F1F9B">
        <w:rPr>
          <w:rFonts w:ascii="Times New Roman" w:hAnsi="Times New Roman"/>
          <w:sz w:val="24"/>
          <w:szCs w:val="24"/>
        </w:rPr>
        <w:t>în Orașul Sântana</w:t>
      </w:r>
    </w:p>
    <w:p w:rsidR="002A1454" w:rsidRPr="004F1F9B" w:rsidRDefault="002A1454" w:rsidP="00F14AB3">
      <w:pPr>
        <w:pStyle w:val="NoSpacing"/>
        <w:jc w:val="both"/>
        <w:rPr>
          <w:rFonts w:ascii="Times New Roman" w:hAnsi="Times New Roman"/>
          <w:sz w:val="24"/>
          <w:szCs w:val="24"/>
        </w:rPr>
      </w:pPr>
      <w:r w:rsidRPr="004F1F9B">
        <w:rPr>
          <w:rFonts w:ascii="Times New Roman" w:hAnsi="Times New Roman"/>
          <w:sz w:val="24"/>
          <w:szCs w:val="24"/>
        </w:rPr>
        <w:t>Materiale IEC utilizate : prezentări PPT, postere: 20</w:t>
      </w:r>
    </w:p>
    <w:p w:rsidR="002A1454" w:rsidRPr="004F1F9B" w:rsidRDefault="002A1454" w:rsidP="00F14AB3">
      <w:pPr>
        <w:pStyle w:val="NoSpacing"/>
        <w:jc w:val="both"/>
        <w:rPr>
          <w:rFonts w:ascii="Times New Roman" w:hAnsi="Times New Roman"/>
          <w:sz w:val="24"/>
          <w:szCs w:val="24"/>
        </w:rPr>
      </w:pPr>
      <w:r>
        <w:rPr>
          <w:rFonts w:ascii="Times New Roman" w:hAnsi="Times New Roman"/>
          <w:sz w:val="24"/>
          <w:szCs w:val="24"/>
        </w:rPr>
        <w:t xml:space="preserve">Buget estimat: </w:t>
      </w:r>
      <w:r w:rsidRPr="004F1F9B">
        <w:rPr>
          <w:rFonts w:ascii="Times New Roman" w:hAnsi="Times New Roman"/>
          <w:sz w:val="24"/>
          <w:szCs w:val="24"/>
        </w:rPr>
        <w:t>din bugetul  PN V: 0  lei</w:t>
      </w:r>
    </w:p>
    <w:p w:rsidR="002A1454" w:rsidRPr="004F1F9B" w:rsidRDefault="002A1454" w:rsidP="00F14AB3">
      <w:pPr>
        <w:pStyle w:val="NoSpacing"/>
        <w:jc w:val="both"/>
        <w:rPr>
          <w:rFonts w:ascii="Times New Roman" w:hAnsi="Times New Roman"/>
          <w:sz w:val="24"/>
          <w:szCs w:val="24"/>
        </w:rPr>
      </w:pPr>
    </w:p>
    <w:p w:rsidR="002A1454" w:rsidRPr="004F1F9B" w:rsidRDefault="002A1454" w:rsidP="00F14AB3">
      <w:pPr>
        <w:pStyle w:val="NoSpacing"/>
        <w:jc w:val="both"/>
        <w:rPr>
          <w:rFonts w:ascii="Times New Roman" w:eastAsia="Calibri" w:hAnsi="Times New Roman"/>
          <w:b/>
          <w:sz w:val="24"/>
          <w:szCs w:val="24"/>
        </w:rPr>
      </w:pPr>
      <w:r w:rsidRPr="004F1F9B">
        <w:rPr>
          <w:rFonts w:ascii="Times New Roman" w:eastAsia="Calibri" w:hAnsi="Times New Roman"/>
          <w:b/>
          <w:sz w:val="24"/>
          <w:szCs w:val="24"/>
        </w:rPr>
        <w:t xml:space="preserve">2.Intervenția IEC  : </w:t>
      </w:r>
      <w:r w:rsidRPr="004F1F9B">
        <w:rPr>
          <w:rFonts w:ascii="Times New Roman" w:eastAsia="Calibri" w:hAnsi="Times New Roman"/>
          <w:sz w:val="24"/>
          <w:szCs w:val="24"/>
        </w:rPr>
        <w:t>Zilele Insuficienței Cardiace</w:t>
      </w:r>
    </w:p>
    <w:p w:rsidR="002A1454" w:rsidRPr="004F1F9B" w:rsidRDefault="002A1454" w:rsidP="00F14AB3">
      <w:pPr>
        <w:pStyle w:val="NoSpacing"/>
        <w:jc w:val="both"/>
        <w:rPr>
          <w:rFonts w:ascii="Times New Roman" w:eastAsia="Calibri" w:hAnsi="Times New Roman"/>
          <w:sz w:val="24"/>
          <w:szCs w:val="24"/>
        </w:rPr>
      </w:pPr>
      <w:r w:rsidRPr="004F1F9B">
        <w:rPr>
          <w:rFonts w:ascii="Times New Roman" w:eastAsia="Calibri" w:hAnsi="Times New Roman"/>
          <w:sz w:val="24"/>
          <w:szCs w:val="24"/>
        </w:rPr>
        <w:t>Scop: Creșterea nivelului de conștientizare în ceea ce privește importanța insuficienței cardiace, printr-o informare corectă</w:t>
      </w:r>
    </w:p>
    <w:p w:rsidR="002A1454" w:rsidRPr="004F1F9B" w:rsidRDefault="002A1454" w:rsidP="00F14AB3">
      <w:pPr>
        <w:pStyle w:val="NoSpacing"/>
        <w:jc w:val="both"/>
        <w:rPr>
          <w:rFonts w:ascii="Times New Roman" w:eastAsia="Calibri" w:hAnsi="Times New Roman"/>
          <w:sz w:val="24"/>
          <w:szCs w:val="24"/>
        </w:rPr>
      </w:pPr>
      <w:r w:rsidRPr="004F1F9B">
        <w:rPr>
          <w:rFonts w:ascii="Times New Roman" w:eastAsia="Calibri" w:hAnsi="Times New Roman"/>
          <w:sz w:val="24"/>
          <w:szCs w:val="24"/>
        </w:rPr>
        <w:t>Obiective:</w:t>
      </w:r>
    </w:p>
    <w:p w:rsidR="002A1454" w:rsidRPr="004F1F9B" w:rsidRDefault="002A1454" w:rsidP="00F14AB3">
      <w:pPr>
        <w:pStyle w:val="NoSpacing"/>
        <w:jc w:val="both"/>
        <w:rPr>
          <w:rFonts w:ascii="Times New Roman" w:eastAsia="Calibri" w:hAnsi="Times New Roman"/>
          <w:sz w:val="24"/>
          <w:szCs w:val="24"/>
        </w:rPr>
      </w:pPr>
      <w:r>
        <w:rPr>
          <w:rFonts w:ascii="Times New Roman" w:eastAsia="Calibri" w:hAnsi="Times New Roman"/>
          <w:sz w:val="24"/>
          <w:szCs w:val="24"/>
        </w:rPr>
        <w:t>-</w:t>
      </w:r>
      <w:r w:rsidRPr="004F1F9B">
        <w:rPr>
          <w:rFonts w:ascii="Times New Roman" w:eastAsia="Calibri" w:hAnsi="Times New Roman"/>
          <w:sz w:val="24"/>
          <w:szCs w:val="24"/>
        </w:rPr>
        <w:t xml:space="preserve">Creşterea numărului persoane cu patologie cardiacă care solicită şi beneficiază de ajutor </w:t>
      </w:r>
    </w:p>
    <w:p w:rsidR="002A1454" w:rsidRPr="004F1F9B" w:rsidRDefault="002A1454" w:rsidP="00F14AB3">
      <w:pPr>
        <w:pStyle w:val="NoSpacing"/>
        <w:jc w:val="both"/>
        <w:rPr>
          <w:rFonts w:ascii="Times New Roman" w:eastAsia="Calibri" w:hAnsi="Times New Roman"/>
          <w:sz w:val="24"/>
          <w:szCs w:val="24"/>
        </w:rPr>
      </w:pPr>
      <w:r>
        <w:rPr>
          <w:rFonts w:ascii="Times New Roman" w:eastAsia="Calibri" w:hAnsi="Times New Roman"/>
          <w:sz w:val="24"/>
          <w:szCs w:val="24"/>
        </w:rPr>
        <w:t>-</w:t>
      </w:r>
      <w:r w:rsidRPr="004F1F9B">
        <w:rPr>
          <w:rFonts w:ascii="Times New Roman" w:eastAsia="Calibri" w:hAnsi="Times New Roman"/>
          <w:sz w:val="24"/>
          <w:szCs w:val="24"/>
        </w:rPr>
        <w:t>Informarea publicului general asupra insuficienței cardiace, asupra cauzelor şi consecinţelor acesteia</w:t>
      </w:r>
    </w:p>
    <w:p w:rsidR="002A1454" w:rsidRPr="004F1F9B" w:rsidRDefault="002A1454" w:rsidP="00F14AB3">
      <w:pPr>
        <w:pStyle w:val="NoSpacing"/>
        <w:jc w:val="both"/>
        <w:rPr>
          <w:rFonts w:ascii="Times New Roman" w:eastAsia="Calibri" w:hAnsi="Times New Roman"/>
          <w:sz w:val="24"/>
          <w:szCs w:val="24"/>
        </w:rPr>
      </w:pPr>
      <w:r>
        <w:rPr>
          <w:rFonts w:ascii="Times New Roman" w:eastAsia="Calibri" w:hAnsi="Times New Roman"/>
          <w:sz w:val="24"/>
          <w:szCs w:val="24"/>
        </w:rPr>
        <w:t>-</w:t>
      </w:r>
      <w:r w:rsidRPr="004F1F9B">
        <w:rPr>
          <w:rFonts w:ascii="Times New Roman" w:eastAsia="Calibri" w:hAnsi="Times New Roman"/>
          <w:sz w:val="24"/>
          <w:szCs w:val="24"/>
        </w:rPr>
        <w:t>Implicarea familiei, prietenilor, colegilor, a comunităţii în sprijinirea persoanelor cu insuficienței cardiace</w:t>
      </w:r>
    </w:p>
    <w:p w:rsidR="002A1454" w:rsidRPr="004F1F9B" w:rsidRDefault="002A1454" w:rsidP="00F14AB3">
      <w:pPr>
        <w:pStyle w:val="NoSpacing"/>
        <w:jc w:val="both"/>
        <w:rPr>
          <w:rFonts w:ascii="Times New Roman" w:eastAsia="Calibri" w:hAnsi="Times New Roman"/>
          <w:sz w:val="24"/>
          <w:szCs w:val="24"/>
          <w:lang w:val="fr-FR"/>
        </w:rPr>
      </w:pPr>
      <w:r w:rsidRPr="004F1F9B">
        <w:rPr>
          <w:rFonts w:ascii="Times New Roman" w:eastAsia="Calibri" w:hAnsi="Times New Roman"/>
          <w:sz w:val="24"/>
          <w:szCs w:val="24"/>
        </w:rPr>
        <w:t xml:space="preserve">Perioada  derulării : </w:t>
      </w:r>
      <w:r w:rsidRPr="004F1F9B">
        <w:rPr>
          <w:rFonts w:ascii="Times New Roman" w:eastAsia="Calibri" w:hAnsi="Times New Roman"/>
          <w:sz w:val="24"/>
          <w:szCs w:val="24"/>
          <w:lang w:val="fr-FR"/>
        </w:rPr>
        <w:t xml:space="preserve">07-12 mai 2017 </w:t>
      </w:r>
    </w:p>
    <w:p w:rsidR="002A1454" w:rsidRPr="004F1F9B" w:rsidRDefault="002A1454" w:rsidP="00F14AB3">
      <w:pPr>
        <w:pStyle w:val="NoSpacing"/>
        <w:jc w:val="both"/>
        <w:rPr>
          <w:rFonts w:ascii="Times New Roman" w:eastAsia="Calibri" w:hAnsi="Times New Roman"/>
          <w:sz w:val="24"/>
          <w:szCs w:val="24"/>
          <w:lang w:val="fr-FR"/>
        </w:rPr>
      </w:pPr>
      <w:r w:rsidRPr="004F1F9B">
        <w:rPr>
          <w:rFonts w:ascii="Times New Roman" w:eastAsia="Calibri" w:hAnsi="Times New Roman"/>
          <w:sz w:val="24"/>
          <w:szCs w:val="24"/>
          <w:lang w:val="fr-FR"/>
        </w:rPr>
        <w:t>Grupul țintă : populația generală, bolnavii cronici</w:t>
      </w:r>
    </w:p>
    <w:p w:rsidR="002A1454" w:rsidRPr="004F1F9B" w:rsidRDefault="002A1454" w:rsidP="00F14AB3">
      <w:pPr>
        <w:pStyle w:val="NoSpacing"/>
        <w:jc w:val="both"/>
        <w:rPr>
          <w:rFonts w:ascii="Times New Roman" w:eastAsia="Calibri" w:hAnsi="Times New Roman"/>
          <w:sz w:val="24"/>
          <w:szCs w:val="24"/>
          <w:lang w:val="fr-FR"/>
        </w:rPr>
      </w:pPr>
      <w:r w:rsidRPr="004F1F9B">
        <w:rPr>
          <w:rFonts w:ascii="Times New Roman" w:eastAsia="Calibri" w:hAnsi="Times New Roman"/>
          <w:sz w:val="24"/>
          <w:szCs w:val="24"/>
          <w:lang w:val="fr-FR"/>
        </w:rPr>
        <w:lastRenderedPageBreak/>
        <w:t>Activități specifice :</w:t>
      </w:r>
      <w:r w:rsidRPr="004F1F9B">
        <w:rPr>
          <w:rFonts w:ascii="Times New Roman" w:eastAsia="Calibri" w:hAnsi="Times New Roman"/>
          <w:sz w:val="24"/>
          <w:szCs w:val="24"/>
        </w:rPr>
        <w:t xml:space="preserve"> </w:t>
      </w:r>
      <w:r w:rsidRPr="004F1F9B">
        <w:rPr>
          <w:rFonts w:ascii="Times New Roman" w:eastAsia="Calibri" w:hAnsi="Times New Roman"/>
          <w:sz w:val="24"/>
          <w:szCs w:val="24"/>
          <w:lang w:val="fr-FR"/>
        </w:rPr>
        <w:t>distribuire de materiale prin mijloace media, activităţi de IEC desfășurate în Parcul Eminescu, Aula ” Ștefan Cicio Pop”  Universitatea de Vest ” Vasile Goldiș”</w:t>
      </w:r>
    </w:p>
    <w:p w:rsidR="002A1454" w:rsidRPr="004F1F9B" w:rsidRDefault="002A1454" w:rsidP="00F14AB3">
      <w:pPr>
        <w:pStyle w:val="NoSpacing"/>
        <w:jc w:val="both"/>
        <w:rPr>
          <w:rFonts w:ascii="Times New Roman" w:eastAsia="Calibri" w:hAnsi="Times New Roman"/>
          <w:sz w:val="24"/>
          <w:szCs w:val="24"/>
          <w:lang w:val="fr-FR"/>
        </w:rPr>
      </w:pPr>
      <w:r w:rsidRPr="004F1F9B">
        <w:rPr>
          <w:rFonts w:ascii="Times New Roman" w:eastAsia="Calibri" w:hAnsi="Times New Roman"/>
          <w:sz w:val="24"/>
          <w:szCs w:val="24"/>
          <w:lang w:val="fr-FR"/>
        </w:rPr>
        <w:t xml:space="preserve"> Locul derulării activitățiilor : </w:t>
      </w:r>
    </w:p>
    <w:p w:rsidR="002A1454" w:rsidRPr="004F1F9B" w:rsidRDefault="002A1454" w:rsidP="00F14AB3">
      <w:pPr>
        <w:pStyle w:val="NoSpacing"/>
        <w:jc w:val="both"/>
        <w:rPr>
          <w:rFonts w:ascii="Times New Roman" w:eastAsia="Calibri" w:hAnsi="Times New Roman"/>
          <w:sz w:val="24"/>
          <w:szCs w:val="24"/>
          <w:lang w:val="fr-FR"/>
        </w:rPr>
      </w:pPr>
      <w:r>
        <w:rPr>
          <w:rFonts w:ascii="Times New Roman" w:eastAsia="Calibri" w:hAnsi="Times New Roman"/>
          <w:sz w:val="24"/>
          <w:szCs w:val="24"/>
          <w:lang w:val="fr-FR"/>
        </w:rPr>
        <w:t>-</w:t>
      </w:r>
      <w:r w:rsidRPr="004F1F9B">
        <w:rPr>
          <w:rFonts w:ascii="Times New Roman" w:eastAsia="Calibri" w:hAnsi="Times New Roman"/>
          <w:sz w:val="24"/>
          <w:szCs w:val="24"/>
          <w:lang w:val="fr-FR"/>
        </w:rPr>
        <w:t>In data de 07 mai 2017 în Parcul Eminescu începând cu ora 10,00</w:t>
      </w:r>
    </w:p>
    <w:p w:rsidR="002A1454" w:rsidRPr="004F1F9B" w:rsidRDefault="002A1454" w:rsidP="00F14AB3">
      <w:pPr>
        <w:pStyle w:val="NoSpacing"/>
        <w:jc w:val="both"/>
        <w:rPr>
          <w:rFonts w:ascii="Times New Roman" w:eastAsia="Calibri" w:hAnsi="Times New Roman"/>
          <w:sz w:val="24"/>
          <w:szCs w:val="24"/>
          <w:lang w:val="fr-FR"/>
        </w:rPr>
      </w:pPr>
      <w:r>
        <w:rPr>
          <w:rFonts w:ascii="Times New Roman" w:eastAsia="Calibri" w:hAnsi="Times New Roman"/>
          <w:sz w:val="24"/>
          <w:szCs w:val="24"/>
          <w:lang w:val="fr-FR"/>
        </w:rPr>
        <w:t>-</w:t>
      </w:r>
      <w:r w:rsidRPr="004F1F9B">
        <w:rPr>
          <w:rFonts w:ascii="Times New Roman" w:eastAsia="Calibri" w:hAnsi="Times New Roman"/>
          <w:sz w:val="24"/>
          <w:szCs w:val="24"/>
          <w:lang w:val="fr-FR"/>
        </w:rPr>
        <w:t>In data de 12 mai 2017 cursuri pentru medici și asitenți medicali în Aula ” Ștefan Cicio Pop” Universitatea de Vest ” Vasile Goldiș” Arad</w:t>
      </w:r>
    </w:p>
    <w:p w:rsidR="002A1454" w:rsidRPr="004F1F9B" w:rsidRDefault="002A1454" w:rsidP="00F14AB3">
      <w:pPr>
        <w:pStyle w:val="NoSpacing"/>
        <w:jc w:val="both"/>
        <w:rPr>
          <w:rFonts w:ascii="Times New Roman" w:eastAsia="Calibri" w:hAnsi="Times New Roman"/>
          <w:sz w:val="24"/>
          <w:szCs w:val="24"/>
          <w:lang w:val="fr-FR"/>
        </w:rPr>
      </w:pPr>
      <w:r w:rsidRPr="004F1F9B">
        <w:rPr>
          <w:rFonts w:ascii="Times New Roman" w:eastAsia="Calibri" w:hAnsi="Times New Roman"/>
          <w:sz w:val="24"/>
          <w:szCs w:val="24"/>
          <w:lang w:val="fr-FR"/>
        </w:rPr>
        <w:t>Nr. beneficiari : 350 persoane</w:t>
      </w:r>
    </w:p>
    <w:p w:rsidR="002A1454" w:rsidRPr="004F1F9B" w:rsidRDefault="002A1454" w:rsidP="00F14AB3">
      <w:pPr>
        <w:pStyle w:val="NoSpacing"/>
        <w:jc w:val="both"/>
        <w:rPr>
          <w:rFonts w:ascii="Times New Roman" w:eastAsia="Calibri" w:hAnsi="Times New Roman"/>
          <w:sz w:val="24"/>
          <w:szCs w:val="24"/>
          <w:lang w:val="fr-FR"/>
        </w:rPr>
      </w:pPr>
      <w:r w:rsidRPr="004F1F9B">
        <w:rPr>
          <w:rFonts w:ascii="Times New Roman" w:eastAsia="Calibri" w:hAnsi="Times New Roman"/>
          <w:sz w:val="24"/>
          <w:szCs w:val="24"/>
          <w:lang w:val="fr-FR"/>
        </w:rPr>
        <w:t>Nr. parteneri : 1</w:t>
      </w:r>
    </w:p>
    <w:p w:rsidR="002A1454" w:rsidRPr="004F1F9B" w:rsidRDefault="002A1454" w:rsidP="00F14AB3">
      <w:pPr>
        <w:pStyle w:val="NoSpacing"/>
        <w:jc w:val="both"/>
        <w:rPr>
          <w:rFonts w:ascii="Times New Roman" w:eastAsia="Calibri" w:hAnsi="Times New Roman"/>
          <w:sz w:val="24"/>
          <w:szCs w:val="24"/>
          <w:lang w:val="fr-FR"/>
        </w:rPr>
      </w:pPr>
      <w:r w:rsidRPr="004F1F9B">
        <w:rPr>
          <w:rFonts w:ascii="Times New Roman" w:eastAsia="Calibri" w:hAnsi="Times New Roman"/>
          <w:sz w:val="24"/>
          <w:szCs w:val="24"/>
          <w:lang w:val="fr-FR"/>
        </w:rPr>
        <w:t>Enumerare parteneri : Societatea de Medicina Familiei Arad</w:t>
      </w:r>
    </w:p>
    <w:p w:rsidR="002A1454" w:rsidRPr="004F1F9B" w:rsidRDefault="002A1454" w:rsidP="00F14AB3">
      <w:pPr>
        <w:pStyle w:val="NoSpacing"/>
        <w:jc w:val="both"/>
        <w:rPr>
          <w:rFonts w:ascii="Times New Roman" w:eastAsia="Calibri" w:hAnsi="Times New Roman"/>
          <w:sz w:val="24"/>
          <w:szCs w:val="24"/>
          <w:lang w:val="fr-FR"/>
        </w:rPr>
      </w:pPr>
      <w:r w:rsidRPr="004F1F9B">
        <w:rPr>
          <w:rFonts w:ascii="Times New Roman" w:eastAsia="Calibri" w:hAnsi="Times New Roman"/>
          <w:sz w:val="24"/>
          <w:szCs w:val="24"/>
          <w:lang w:val="fr-FR"/>
        </w:rPr>
        <w:t>Materiale IEC utilizate (nr. și tip) :</w:t>
      </w:r>
    </w:p>
    <w:p w:rsidR="002A1454" w:rsidRPr="004F1F9B" w:rsidRDefault="002A1454" w:rsidP="00F14AB3">
      <w:pPr>
        <w:pStyle w:val="NoSpacing"/>
        <w:jc w:val="both"/>
        <w:rPr>
          <w:rFonts w:ascii="Times New Roman" w:eastAsia="Calibri" w:hAnsi="Times New Roman"/>
          <w:sz w:val="24"/>
          <w:szCs w:val="24"/>
          <w:lang w:val="fr-FR"/>
        </w:rPr>
      </w:pPr>
      <w:r w:rsidRPr="004F1F9B">
        <w:rPr>
          <w:rFonts w:ascii="Times New Roman" w:eastAsia="Calibri" w:hAnsi="Times New Roman"/>
          <w:sz w:val="24"/>
          <w:szCs w:val="24"/>
          <w:lang w:val="fr-FR"/>
        </w:rPr>
        <w:t>Broșura</w:t>
      </w:r>
      <w:r>
        <w:rPr>
          <w:rFonts w:ascii="Times New Roman" w:eastAsia="Calibri" w:hAnsi="Times New Roman"/>
          <w:sz w:val="24"/>
          <w:szCs w:val="24"/>
          <w:lang w:val="fr-FR"/>
        </w:rPr>
        <w:t xml:space="preserve"> </w:t>
      </w:r>
      <w:r w:rsidRPr="004F1F9B">
        <w:rPr>
          <w:rFonts w:ascii="Times New Roman" w:eastAsia="Calibri" w:hAnsi="Times New Roman"/>
          <w:sz w:val="24"/>
          <w:szCs w:val="24"/>
          <w:lang w:val="fr-FR"/>
        </w:rPr>
        <w:t>- Insuficiența Cardiacă</w:t>
      </w:r>
      <w:r>
        <w:rPr>
          <w:rFonts w:ascii="Times New Roman" w:eastAsia="Calibri" w:hAnsi="Times New Roman"/>
          <w:sz w:val="24"/>
          <w:szCs w:val="24"/>
          <w:lang w:val="fr-FR"/>
        </w:rPr>
        <w:t xml:space="preserve"> </w:t>
      </w:r>
      <w:r w:rsidRPr="004F1F9B">
        <w:rPr>
          <w:rFonts w:ascii="Times New Roman" w:eastAsia="Calibri" w:hAnsi="Times New Roman"/>
          <w:sz w:val="24"/>
          <w:szCs w:val="24"/>
          <w:lang w:val="fr-FR"/>
        </w:rPr>
        <w:t>-</w:t>
      </w:r>
      <w:r>
        <w:rPr>
          <w:rFonts w:ascii="Times New Roman" w:eastAsia="Calibri" w:hAnsi="Times New Roman"/>
          <w:sz w:val="24"/>
          <w:szCs w:val="24"/>
          <w:lang w:val="fr-FR"/>
        </w:rPr>
        <w:t xml:space="preserve"> </w:t>
      </w:r>
      <w:r w:rsidRPr="004F1F9B">
        <w:rPr>
          <w:rFonts w:ascii="Times New Roman" w:eastAsia="Calibri" w:hAnsi="Times New Roman"/>
          <w:sz w:val="24"/>
          <w:szCs w:val="24"/>
          <w:lang w:val="fr-FR"/>
        </w:rPr>
        <w:t>150</w:t>
      </w:r>
      <w:r>
        <w:rPr>
          <w:rFonts w:ascii="Times New Roman" w:eastAsia="Calibri" w:hAnsi="Times New Roman"/>
          <w:sz w:val="24"/>
          <w:szCs w:val="24"/>
          <w:lang w:val="fr-FR"/>
        </w:rPr>
        <w:t xml:space="preserve"> </w:t>
      </w:r>
      <w:r w:rsidRPr="004F1F9B">
        <w:rPr>
          <w:rFonts w:ascii="Times New Roman" w:eastAsia="Calibri" w:hAnsi="Times New Roman"/>
          <w:sz w:val="24"/>
          <w:szCs w:val="24"/>
          <w:lang w:val="fr-FR"/>
        </w:rPr>
        <w:t>buc</w:t>
      </w:r>
      <w:r>
        <w:rPr>
          <w:rFonts w:ascii="Times New Roman" w:eastAsia="Calibri" w:hAnsi="Times New Roman"/>
          <w:sz w:val="24"/>
          <w:szCs w:val="24"/>
          <w:lang w:val="fr-FR"/>
        </w:rPr>
        <w:t>.</w:t>
      </w:r>
    </w:p>
    <w:p w:rsidR="002A1454" w:rsidRPr="004F1F9B" w:rsidRDefault="002A1454" w:rsidP="00F14AB3">
      <w:pPr>
        <w:pStyle w:val="NoSpacing"/>
        <w:jc w:val="both"/>
        <w:rPr>
          <w:rFonts w:ascii="Times New Roman" w:eastAsia="Calibri" w:hAnsi="Times New Roman"/>
          <w:sz w:val="24"/>
          <w:szCs w:val="24"/>
          <w:lang w:val="fr-FR"/>
        </w:rPr>
      </w:pPr>
      <w:r w:rsidRPr="004F1F9B">
        <w:rPr>
          <w:rFonts w:ascii="Times New Roman" w:eastAsia="Calibri" w:hAnsi="Times New Roman"/>
          <w:sz w:val="24"/>
          <w:szCs w:val="24"/>
          <w:lang w:val="fr-FR"/>
        </w:rPr>
        <w:t>Flyer- ”S-ar putea să aveți insuficiență cardiacă ”- 500 buc</w:t>
      </w:r>
      <w:r>
        <w:rPr>
          <w:rFonts w:ascii="Times New Roman" w:eastAsia="Calibri" w:hAnsi="Times New Roman"/>
          <w:sz w:val="24"/>
          <w:szCs w:val="24"/>
          <w:lang w:val="fr-FR"/>
        </w:rPr>
        <w:t>.</w:t>
      </w:r>
    </w:p>
    <w:p w:rsidR="002A1454" w:rsidRPr="004F1F9B" w:rsidRDefault="002A1454" w:rsidP="00F14AB3">
      <w:pPr>
        <w:pStyle w:val="NoSpacing"/>
        <w:jc w:val="both"/>
        <w:rPr>
          <w:rFonts w:ascii="Times New Roman" w:eastAsia="Calibri" w:hAnsi="Times New Roman"/>
          <w:sz w:val="24"/>
          <w:szCs w:val="24"/>
          <w:lang w:val="fr-FR"/>
        </w:rPr>
      </w:pPr>
      <w:r w:rsidRPr="004F1F9B">
        <w:rPr>
          <w:rFonts w:ascii="Times New Roman" w:eastAsia="Calibri" w:hAnsi="Times New Roman"/>
          <w:sz w:val="24"/>
          <w:szCs w:val="24"/>
          <w:lang w:val="fr-FR"/>
        </w:rPr>
        <w:t>Pacienții au beneficiat de EKG, ecografie cardiacă, ecografie abdominală, măsurarea TA</w:t>
      </w:r>
      <w:r>
        <w:rPr>
          <w:rFonts w:ascii="Times New Roman" w:eastAsia="Calibri" w:hAnsi="Times New Roman"/>
          <w:sz w:val="24"/>
          <w:szCs w:val="24"/>
          <w:lang w:val="fr-FR"/>
        </w:rPr>
        <w:t>, calcularea IMC</w:t>
      </w:r>
    </w:p>
    <w:p w:rsidR="002A1454" w:rsidRPr="004F1F9B" w:rsidRDefault="002A1454" w:rsidP="00F14AB3">
      <w:pPr>
        <w:pStyle w:val="NoSpacing"/>
        <w:jc w:val="both"/>
        <w:rPr>
          <w:rFonts w:ascii="Times New Roman" w:eastAsia="Calibri" w:hAnsi="Times New Roman"/>
          <w:sz w:val="24"/>
          <w:szCs w:val="24"/>
        </w:rPr>
      </w:pPr>
      <w:r w:rsidRPr="004F1F9B">
        <w:rPr>
          <w:rFonts w:ascii="Times New Roman" w:eastAsia="Calibri" w:hAnsi="Times New Roman"/>
          <w:sz w:val="24"/>
          <w:szCs w:val="24"/>
          <w:lang w:val="fr-FR"/>
        </w:rPr>
        <w:t>Total cheltuieli</w:t>
      </w:r>
      <w:proofErr w:type="gramStart"/>
      <w:r w:rsidRPr="004F1F9B">
        <w:rPr>
          <w:rFonts w:ascii="Times New Roman" w:eastAsia="Calibri" w:hAnsi="Times New Roman"/>
          <w:sz w:val="24"/>
          <w:szCs w:val="24"/>
          <w:lang w:val="fr-FR"/>
        </w:rPr>
        <w:t>:  d</w:t>
      </w:r>
      <w:r w:rsidRPr="004F1F9B">
        <w:rPr>
          <w:rFonts w:ascii="Times New Roman" w:eastAsia="Calibri" w:hAnsi="Times New Roman"/>
          <w:sz w:val="24"/>
          <w:szCs w:val="24"/>
        </w:rPr>
        <w:t>in</w:t>
      </w:r>
      <w:proofErr w:type="gramEnd"/>
      <w:r w:rsidRPr="004F1F9B">
        <w:rPr>
          <w:rFonts w:ascii="Times New Roman" w:eastAsia="Calibri" w:hAnsi="Times New Roman"/>
          <w:sz w:val="24"/>
          <w:szCs w:val="24"/>
        </w:rPr>
        <w:t xml:space="preserve"> bugetul  PN V.1: 833 </w:t>
      </w:r>
      <w:r>
        <w:rPr>
          <w:rFonts w:ascii="Times New Roman" w:eastAsia="Calibri" w:hAnsi="Times New Roman"/>
          <w:sz w:val="24"/>
          <w:szCs w:val="24"/>
        </w:rPr>
        <w:t>lei</w:t>
      </w:r>
      <w:r w:rsidR="004453F5">
        <w:rPr>
          <w:rFonts w:ascii="Times New Roman" w:eastAsia="Calibri" w:hAnsi="Times New Roman"/>
          <w:sz w:val="24"/>
          <w:szCs w:val="24"/>
        </w:rPr>
        <w:t>.</w:t>
      </w:r>
    </w:p>
    <w:p w:rsidR="002A1454" w:rsidRPr="004F1F9B" w:rsidRDefault="002A1454" w:rsidP="00F14AB3">
      <w:pPr>
        <w:pStyle w:val="NoSpacing"/>
        <w:jc w:val="both"/>
        <w:rPr>
          <w:rFonts w:ascii="Times New Roman" w:hAnsi="Times New Roman"/>
          <w:b/>
          <w:strike/>
          <w:sz w:val="24"/>
          <w:szCs w:val="24"/>
          <w:lang w:val="pt-BR"/>
        </w:rPr>
      </w:pPr>
    </w:p>
    <w:p w:rsidR="002A1454" w:rsidRPr="004F1F9B" w:rsidRDefault="002A1454" w:rsidP="00F14AB3">
      <w:pPr>
        <w:pStyle w:val="NoSpacing"/>
        <w:jc w:val="both"/>
        <w:rPr>
          <w:rFonts w:ascii="Times New Roman" w:eastAsia="Calibri" w:hAnsi="Times New Roman"/>
          <w:b/>
          <w:sz w:val="24"/>
          <w:szCs w:val="24"/>
        </w:rPr>
      </w:pPr>
      <w:r w:rsidRPr="004F1F9B">
        <w:rPr>
          <w:rFonts w:ascii="Times New Roman" w:eastAsia="Calibri" w:hAnsi="Times New Roman"/>
          <w:b/>
          <w:sz w:val="24"/>
          <w:szCs w:val="24"/>
        </w:rPr>
        <w:t>3. Intervenția IEC :</w:t>
      </w:r>
      <w:r w:rsidRPr="004F1F9B">
        <w:rPr>
          <w:rFonts w:ascii="Times New Roman" w:eastAsia="Calibri" w:hAnsi="Times New Roman"/>
          <w:sz w:val="24"/>
          <w:szCs w:val="24"/>
        </w:rPr>
        <w:t xml:space="preserve"> Toți copii să zâmbească frumos!</w:t>
      </w:r>
    </w:p>
    <w:p w:rsidR="002A1454" w:rsidRPr="004F1F9B" w:rsidRDefault="002A1454" w:rsidP="00F14AB3">
      <w:pPr>
        <w:pStyle w:val="NoSpacing"/>
        <w:jc w:val="both"/>
        <w:rPr>
          <w:rFonts w:ascii="Times New Roman" w:eastAsia="Calibri" w:hAnsi="Times New Roman"/>
          <w:sz w:val="24"/>
          <w:szCs w:val="24"/>
        </w:rPr>
      </w:pPr>
      <w:r w:rsidRPr="004F1F9B">
        <w:rPr>
          <w:rFonts w:ascii="Times New Roman" w:eastAsia="Calibri" w:hAnsi="Times New Roman"/>
          <w:sz w:val="24"/>
          <w:szCs w:val="24"/>
        </w:rPr>
        <w:t>Scop: Creșterea nivelului de conștientizare în ceea ce privește importanța igienei corecte a cavității bucale, printr-o informare corectă</w:t>
      </w:r>
    </w:p>
    <w:p w:rsidR="002A1454" w:rsidRPr="004F1F9B" w:rsidRDefault="002A1454" w:rsidP="00F14AB3">
      <w:pPr>
        <w:pStyle w:val="NoSpacing"/>
        <w:jc w:val="both"/>
        <w:rPr>
          <w:rFonts w:ascii="Times New Roman" w:eastAsia="Calibri" w:hAnsi="Times New Roman"/>
          <w:sz w:val="24"/>
          <w:szCs w:val="24"/>
        </w:rPr>
      </w:pPr>
      <w:r w:rsidRPr="004F1F9B">
        <w:rPr>
          <w:rFonts w:ascii="Times New Roman" w:eastAsia="Calibri" w:hAnsi="Times New Roman"/>
          <w:sz w:val="24"/>
          <w:szCs w:val="24"/>
        </w:rPr>
        <w:t>Obiective:</w:t>
      </w:r>
    </w:p>
    <w:p w:rsidR="002A1454" w:rsidRPr="004F1F9B" w:rsidRDefault="002A1454" w:rsidP="00F14AB3">
      <w:pPr>
        <w:pStyle w:val="NoSpacing"/>
        <w:jc w:val="both"/>
        <w:rPr>
          <w:rFonts w:ascii="Times New Roman" w:eastAsia="Calibri" w:hAnsi="Times New Roman"/>
          <w:sz w:val="24"/>
          <w:szCs w:val="24"/>
        </w:rPr>
      </w:pPr>
      <w:r>
        <w:rPr>
          <w:rFonts w:ascii="Times New Roman" w:eastAsia="Calibri" w:hAnsi="Times New Roman"/>
          <w:sz w:val="24"/>
          <w:szCs w:val="24"/>
        </w:rPr>
        <w:t>-</w:t>
      </w:r>
      <w:r w:rsidRPr="004F1F9B">
        <w:rPr>
          <w:rFonts w:ascii="Times New Roman" w:eastAsia="Calibri" w:hAnsi="Times New Roman"/>
          <w:sz w:val="24"/>
          <w:szCs w:val="24"/>
        </w:rPr>
        <w:t>Creşterea numărului de copii care solicită şi beneficiază de ajutor pentru a avea o cavitate bucală sănătoasă</w:t>
      </w:r>
    </w:p>
    <w:p w:rsidR="002A1454" w:rsidRPr="004F1F9B" w:rsidRDefault="002A1454" w:rsidP="00F14AB3">
      <w:pPr>
        <w:pStyle w:val="NoSpacing"/>
        <w:jc w:val="both"/>
        <w:rPr>
          <w:rFonts w:ascii="Times New Roman" w:eastAsia="Calibri" w:hAnsi="Times New Roman"/>
          <w:sz w:val="24"/>
          <w:szCs w:val="24"/>
        </w:rPr>
      </w:pPr>
      <w:r>
        <w:rPr>
          <w:rFonts w:ascii="Times New Roman" w:eastAsia="Calibri" w:hAnsi="Times New Roman"/>
          <w:sz w:val="24"/>
          <w:szCs w:val="24"/>
        </w:rPr>
        <w:t>-</w:t>
      </w:r>
      <w:r w:rsidRPr="004F1F9B">
        <w:rPr>
          <w:rFonts w:ascii="Times New Roman" w:eastAsia="Calibri" w:hAnsi="Times New Roman"/>
          <w:sz w:val="24"/>
          <w:szCs w:val="24"/>
        </w:rPr>
        <w:t>Informarea copiilor asupra cauzelor şi consecinţelor privind igiena defectuoasă a dinților și cavității bucale</w:t>
      </w:r>
    </w:p>
    <w:p w:rsidR="002A1454" w:rsidRPr="004F1F9B" w:rsidRDefault="002A1454" w:rsidP="00F14AB3">
      <w:pPr>
        <w:pStyle w:val="NoSpacing"/>
        <w:jc w:val="both"/>
        <w:rPr>
          <w:rFonts w:ascii="Times New Roman" w:eastAsia="Calibri" w:hAnsi="Times New Roman"/>
          <w:sz w:val="24"/>
          <w:szCs w:val="24"/>
          <w:lang w:val="fr-FR"/>
        </w:rPr>
      </w:pPr>
      <w:r>
        <w:rPr>
          <w:rFonts w:ascii="Times New Roman" w:eastAsia="Calibri" w:hAnsi="Times New Roman"/>
          <w:sz w:val="24"/>
          <w:szCs w:val="24"/>
        </w:rPr>
        <w:t>-</w:t>
      </w:r>
      <w:r w:rsidRPr="004F1F9B">
        <w:rPr>
          <w:rFonts w:ascii="Times New Roman" w:eastAsia="Calibri" w:hAnsi="Times New Roman"/>
          <w:sz w:val="24"/>
          <w:szCs w:val="24"/>
        </w:rPr>
        <w:t>Implicarea cadrelor didactice ,familiei, prietenilor, colegilor, a comunităţii în sprijinirea copiilor privind importanța igienei cavității bucale</w:t>
      </w:r>
    </w:p>
    <w:p w:rsidR="002A1454" w:rsidRPr="004F1F9B" w:rsidRDefault="002A1454" w:rsidP="00F14AB3">
      <w:pPr>
        <w:pStyle w:val="NoSpacing"/>
        <w:jc w:val="both"/>
        <w:rPr>
          <w:rFonts w:ascii="Times New Roman" w:eastAsia="Calibri" w:hAnsi="Times New Roman"/>
          <w:sz w:val="24"/>
          <w:szCs w:val="24"/>
          <w:lang w:val="fr-FR"/>
        </w:rPr>
      </w:pPr>
      <w:r w:rsidRPr="004F1F9B">
        <w:rPr>
          <w:rFonts w:ascii="Times New Roman" w:eastAsia="Calibri" w:hAnsi="Times New Roman"/>
          <w:sz w:val="24"/>
          <w:szCs w:val="24"/>
        </w:rPr>
        <w:t>Perioada  derulării </w:t>
      </w:r>
      <w:r w:rsidRPr="004F1F9B">
        <w:rPr>
          <w:rFonts w:ascii="Times New Roman" w:eastAsia="Calibri" w:hAnsi="Times New Roman"/>
          <w:sz w:val="24"/>
          <w:szCs w:val="24"/>
          <w:lang w:val="fr-FR"/>
        </w:rPr>
        <w:t xml:space="preserve">: luna  mai 2017 </w:t>
      </w:r>
    </w:p>
    <w:p w:rsidR="002A1454" w:rsidRPr="004F1F9B" w:rsidRDefault="002A1454" w:rsidP="00F14AB3">
      <w:pPr>
        <w:pStyle w:val="NoSpacing"/>
        <w:jc w:val="both"/>
        <w:rPr>
          <w:rFonts w:ascii="Times New Roman" w:eastAsia="Calibri" w:hAnsi="Times New Roman"/>
          <w:sz w:val="24"/>
          <w:szCs w:val="24"/>
          <w:lang w:val="fr-FR"/>
        </w:rPr>
      </w:pPr>
      <w:r w:rsidRPr="004F1F9B">
        <w:rPr>
          <w:rFonts w:ascii="Times New Roman" w:eastAsia="Calibri" w:hAnsi="Times New Roman"/>
          <w:sz w:val="24"/>
          <w:szCs w:val="24"/>
          <w:lang w:val="fr-FR"/>
        </w:rPr>
        <w:t>Grupul țintă : elevi</w:t>
      </w:r>
    </w:p>
    <w:p w:rsidR="002A1454" w:rsidRPr="004F1F9B" w:rsidRDefault="002A1454" w:rsidP="00F14AB3">
      <w:pPr>
        <w:pStyle w:val="NoSpacing"/>
        <w:jc w:val="both"/>
        <w:rPr>
          <w:rFonts w:ascii="Times New Roman" w:eastAsia="Calibri" w:hAnsi="Times New Roman"/>
          <w:sz w:val="24"/>
          <w:szCs w:val="24"/>
          <w:lang w:val="fr-FR"/>
        </w:rPr>
      </w:pPr>
      <w:r w:rsidRPr="004F1F9B">
        <w:rPr>
          <w:rFonts w:ascii="Times New Roman" w:eastAsia="Calibri" w:hAnsi="Times New Roman"/>
          <w:sz w:val="24"/>
          <w:szCs w:val="24"/>
          <w:lang w:val="fr-FR"/>
        </w:rPr>
        <w:t>Activități specifice :</w:t>
      </w:r>
      <w:r w:rsidRPr="004F1F9B">
        <w:rPr>
          <w:rFonts w:ascii="Times New Roman" w:eastAsia="Calibri" w:hAnsi="Times New Roman"/>
          <w:sz w:val="24"/>
          <w:szCs w:val="24"/>
        </w:rPr>
        <w:t xml:space="preserve"> </w:t>
      </w:r>
      <w:r w:rsidRPr="004F1F9B">
        <w:rPr>
          <w:rFonts w:ascii="Times New Roman" w:eastAsia="Calibri" w:hAnsi="Times New Roman"/>
          <w:sz w:val="24"/>
          <w:szCs w:val="24"/>
          <w:lang w:val="fr-FR"/>
        </w:rPr>
        <w:t>distribuire de materiale prin mijloace media, activităţi de IEC desfășurate în sala de clasă</w:t>
      </w:r>
      <w:r>
        <w:rPr>
          <w:rFonts w:ascii="Times New Roman" w:eastAsia="Calibri" w:hAnsi="Times New Roman"/>
          <w:sz w:val="24"/>
          <w:szCs w:val="24"/>
          <w:lang w:val="fr-FR"/>
        </w:rPr>
        <w:t xml:space="preserve"> a 3 unităţi de învăţământ</w:t>
      </w:r>
    </w:p>
    <w:p w:rsidR="002A1454" w:rsidRPr="004F1F9B" w:rsidRDefault="002A1454" w:rsidP="00F14AB3">
      <w:pPr>
        <w:pStyle w:val="NoSpacing"/>
        <w:jc w:val="both"/>
        <w:rPr>
          <w:rFonts w:ascii="Times New Roman" w:eastAsia="Calibri" w:hAnsi="Times New Roman"/>
          <w:sz w:val="24"/>
          <w:szCs w:val="24"/>
          <w:lang w:val="fr-FR"/>
        </w:rPr>
      </w:pPr>
      <w:r w:rsidRPr="004F1F9B">
        <w:rPr>
          <w:rFonts w:ascii="Times New Roman" w:eastAsia="Calibri" w:hAnsi="Times New Roman"/>
          <w:sz w:val="24"/>
          <w:szCs w:val="24"/>
          <w:lang w:val="fr-FR"/>
        </w:rPr>
        <w:t>Nr. beneficiari : 337 elevi</w:t>
      </w:r>
    </w:p>
    <w:p w:rsidR="002A1454" w:rsidRPr="004F1F9B" w:rsidRDefault="002A1454" w:rsidP="00F14AB3">
      <w:pPr>
        <w:pStyle w:val="NoSpacing"/>
        <w:jc w:val="both"/>
        <w:rPr>
          <w:rFonts w:ascii="Times New Roman" w:eastAsia="Calibri" w:hAnsi="Times New Roman"/>
          <w:sz w:val="24"/>
          <w:szCs w:val="24"/>
          <w:lang w:val="fr-FR"/>
        </w:rPr>
      </w:pPr>
      <w:r w:rsidRPr="004F1F9B">
        <w:rPr>
          <w:rFonts w:ascii="Times New Roman" w:eastAsia="Calibri" w:hAnsi="Times New Roman"/>
          <w:sz w:val="24"/>
          <w:szCs w:val="24"/>
          <w:lang w:val="fr-FR"/>
        </w:rPr>
        <w:t>Materia</w:t>
      </w:r>
      <w:r>
        <w:rPr>
          <w:rFonts w:ascii="Times New Roman" w:eastAsia="Calibri" w:hAnsi="Times New Roman"/>
          <w:sz w:val="24"/>
          <w:szCs w:val="24"/>
          <w:lang w:val="fr-FR"/>
        </w:rPr>
        <w:t>le IEC utilizate (nr. și tip) :</w:t>
      </w:r>
      <w:r w:rsidRPr="004F1F9B">
        <w:rPr>
          <w:rFonts w:ascii="Times New Roman" w:eastAsia="Calibri" w:hAnsi="Times New Roman"/>
          <w:sz w:val="24"/>
          <w:szCs w:val="24"/>
          <w:lang w:val="fr-FR"/>
        </w:rPr>
        <w:t>Poster Dințișor – 50 buc</w:t>
      </w:r>
      <w:r>
        <w:rPr>
          <w:rFonts w:ascii="Times New Roman" w:eastAsia="Calibri" w:hAnsi="Times New Roman"/>
          <w:sz w:val="24"/>
          <w:szCs w:val="24"/>
          <w:lang w:val="fr-FR"/>
        </w:rPr>
        <w:t> ;</w:t>
      </w:r>
      <w:r w:rsidRPr="004F1F9B">
        <w:rPr>
          <w:rFonts w:ascii="Times New Roman" w:eastAsia="Calibri" w:hAnsi="Times New Roman"/>
          <w:sz w:val="24"/>
          <w:szCs w:val="24"/>
          <w:lang w:val="fr-FR"/>
        </w:rPr>
        <w:t>Film educațional de</w:t>
      </w:r>
      <w:r>
        <w:rPr>
          <w:rFonts w:ascii="Times New Roman" w:eastAsia="Calibri" w:hAnsi="Times New Roman"/>
          <w:sz w:val="24"/>
          <w:szCs w:val="24"/>
          <w:lang w:val="fr-FR"/>
        </w:rPr>
        <w:t xml:space="preserve">spre importanța sănătății orale ; Prezentare ppt – 9 ; </w:t>
      </w:r>
      <w:r w:rsidRPr="004F1F9B">
        <w:rPr>
          <w:rFonts w:ascii="Times New Roman" w:eastAsia="Calibri" w:hAnsi="Times New Roman"/>
          <w:sz w:val="24"/>
          <w:szCs w:val="24"/>
          <w:lang w:val="fr-FR"/>
        </w:rPr>
        <w:t>Pastă de dinți /periuță /pliant cu informații despre importanța  sănătății orale: 337</w:t>
      </w:r>
      <w:r>
        <w:rPr>
          <w:rFonts w:ascii="Times New Roman" w:eastAsia="Calibri" w:hAnsi="Times New Roman"/>
          <w:sz w:val="24"/>
          <w:szCs w:val="24"/>
          <w:lang w:val="fr-FR"/>
        </w:rPr>
        <w:t xml:space="preserve"> pacheţele</w:t>
      </w:r>
    </w:p>
    <w:p w:rsidR="002A1454" w:rsidRPr="004F1F9B" w:rsidRDefault="002A1454" w:rsidP="00F14AB3">
      <w:pPr>
        <w:pStyle w:val="NoSpacing"/>
        <w:jc w:val="both"/>
        <w:rPr>
          <w:rFonts w:ascii="Times New Roman" w:eastAsia="Calibri" w:hAnsi="Times New Roman"/>
          <w:sz w:val="24"/>
          <w:szCs w:val="24"/>
        </w:rPr>
      </w:pPr>
      <w:r w:rsidRPr="004F1F9B">
        <w:rPr>
          <w:rFonts w:ascii="Times New Roman" w:eastAsia="Calibri" w:hAnsi="Times New Roman"/>
          <w:sz w:val="24"/>
          <w:szCs w:val="24"/>
          <w:lang w:val="fr-FR"/>
        </w:rPr>
        <w:t>Total cheltuieli</w:t>
      </w:r>
      <w:proofErr w:type="gramStart"/>
      <w:r w:rsidRPr="004F1F9B">
        <w:rPr>
          <w:rFonts w:ascii="Times New Roman" w:eastAsia="Calibri" w:hAnsi="Times New Roman"/>
          <w:sz w:val="24"/>
          <w:szCs w:val="24"/>
          <w:lang w:val="fr-FR"/>
        </w:rPr>
        <w:t>:  d</w:t>
      </w:r>
      <w:r w:rsidRPr="004F1F9B">
        <w:rPr>
          <w:rFonts w:ascii="Times New Roman" w:eastAsia="Calibri" w:hAnsi="Times New Roman"/>
          <w:sz w:val="24"/>
          <w:szCs w:val="24"/>
        </w:rPr>
        <w:t>in</w:t>
      </w:r>
      <w:proofErr w:type="gramEnd"/>
      <w:r w:rsidRPr="004F1F9B">
        <w:rPr>
          <w:rFonts w:ascii="Times New Roman" w:eastAsia="Calibri" w:hAnsi="Times New Roman"/>
          <w:sz w:val="24"/>
          <w:szCs w:val="24"/>
        </w:rPr>
        <w:t xml:space="preserve"> bugetul  PN V.1: 0  </w:t>
      </w:r>
      <w:r>
        <w:rPr>
          <w:rFonts w:ascii="Times New Roman" w:eastAsia="Calibri" w:hAnsi="Times New Roman"/>
          <w:sz w:val="24"/>
          <w:szCs w:val="24"/>
        </w:rPr>
        <w:t>lei</w:t>
      </w:r>
      <w:r w:rsidR="004453F5">
        <w:rPr>
          <w:rFonts w:ascii="Times New Roman" w:eastAsia="Calibri" w:hAnsi="Times New Roman"/>
          <w:sz w:val="24"/>
          <w:szCs w:val="24"/>
        </w:rPr>
        <w:t>.</w:t>
      </w:r>
    </w:p>
    <w:p w:rsidR="002A1454" w:rsidRPr="004F1F9B" w:rsidRDefault="002A1454" w:rsidP="00F14AB3">
      <w:pPr>
        <w:pStyle w:val="NoSpacing"/>
        <w:jc w:val="both"/>
        <w:rPr>
          <w:rFonts w:ascii="Times New Roman" w:hAnsi="Times New Roman"/>
          <w:b/>
          <w:strike/>
          <w:sz w:val="24"/>
          <w:szCs w:val="24"/>
          <w:lang w:val="pt-BR"/>
        </w:rPr>
      </w:pPr>
    </w:p>
    <w:p w:rsidR="002A1454" w:rsidRPr="004F1F9B" w:rsidRDefault="002A1454" w:rsidP="00F14AB3">
      <w:pPr>
        <w:pStyle w:val="NoSpacing"/>
        <w:jc w:val="both"/>
        <w:rPr>
          <w:rFonts w:ascii="Times New Roman" w:eastAsia="Calibri" w:hAnsi="Times New Roman"/>
          <w:sz w:val="24"/>
          <w:szCs w:val="24"/>
        </w:rPr>
      </w:pPr>
      <w:r w:rsidRPr="004F1F9B">
        <w:rPr>
          <w:rFonts w:ascii="Times New Roman" w:eastAsia="Calibri" w:hAnsi="Times New Roman"/>
          <w:b/>
          <w:sz w:val="24"/>
          <w:szCs w:val="24"/>
        </w:rPr>
        <w:t>4. Intervenția IEC :</w:t>
      </w:r>
      <w:r w:rsidRPr="004F1F9B">
        <w:rPr>
          <w:rFonts w:ascii="Times New Roman" w:eastAsia="Calibri" w:hAnsi="Times New Roman"/>
          <w:sz w:val="24"/>
          <w:szCs w:val="24"/>
        </w:rPr>
        <w:t xml:space="preserve"> Combaterea vectorilor</w:t>
      </w:r>
    </w:p>
    <w:p w:rsidR="002A1454" w:rsidRPr="004F1F9B" w:rsidRDefault="002A1454" w:rsidP="00F14AB3">
      <w:pPr>
        <w:pStyle w:val="NoSpacing"/>
        <w:jc w:val="both"/>
        <w:rPr>
          <w:rFonts w:ascii="Times New Roman" w:eastAsia="Calibri" w:hAnsi="Times New Roman"/>
          <w:sz w:val="24"/>
          <w:szCs w:val="24"/>
        </w:rPr>
      </w:pPr>
      <w:r w:rsidRPr="004F1F9B">
        <w:rPr>
          <w:rFonts w:ascii="Times New Roman" w:eastAsia="Calibri" w:hAnsi="Times New Roman"/>
          <w:b/>
          <w:sz w:val="24"/>
          <w:szCs w:val="24"/>
        </w:rPr>
        <w:t xml:space="preserve"> </w:t>
      </w:r>
      <w:r w:rsidRPr="004F1F9B">
        <w:rPr>
          <w:rFonts w:ascii="Times New Roman" w:eastAsia="Calibri" w:hAnsi="Times New Roman"/>
          <w:sz w:val="24"/>
          <w:szCs w:val="24"/>
        </w:rPr>
        <w:t>Scop: Creșterea nivelului de conștientizare în ceea ce privește măsurile de combatere a vectorilor, printr-o informare corectă</w:t>
      </w:r>
    </w:p>
    <w:p w:rsidR="002A1454" w:rsidRPr="004F1F9B" w:rsidRDefault="002A1454" w:rsidP="00F14AB3">
      <w:pPr>
        <w:pStyle w:val="NoSpacing"/>
        <w:jc w:val="both"/>
        <w:rPr>
          <w:rFonts w:ascii="Times New Roman" w:eastAsia="Calibri" w:hAnsi="Times New Roman"/>
          <w:sz w:val="24"/>
          <w:szCs w:val="24"/>
        </w:rPr>
      </w:pPr>
      <w:r>
        <w:rPr>
          <w:rFonts w:ascii="Times New Roman" w:eastAsia="Calibri" w:hAnsi="Times New Roman"/>
          <w:sz w:val="24"/>
          <w:szCs w:val="24"/>
        </w:rPr>
        <w:t>Obiective:</w:t>
      </w:r>
      <w:r w:rsidRPr="004F1F9B">
        <w:rPr>
          <w:rFonts w:ascii="Times New Roman" w:eastAsia="Calibri" w:hAnsi="Times New Roman"/>
          <w:sz w:val="24"/>
          <w:szCs w:val="24"/>
        </w:rPr>
        <w:t>Creşterea numărului de persoane care beneficiază de ajutor printr-o informare corectă despre măsurile de combatere a vectorilor și bolile care pot fi prevenite</w:t>
      </w:r>
    </w:p>
    <w:p w:rsidR="002A1454" w:rsidRPr="004F1F9B" w:rsidRDefault="002A1454" w:rsidP="00F14AB3">
      <w:pPr>
        <w:pStyle w:val="NoSpacing"/>
        <w:jc w:val="both"/>
        <w:rPr>
          <w:rFonts w:ascii="Times New Roman" w:eastAsia="Calibri" w:hAnsi="Times New Roman"/>
          <w:sz w:val="24"/>
          <w:szCs w:val="24"/>
          <w:lang w:val="fr-FR"/>
        </w:rPr>
      </w:pPr>
      <w:r w:rsidRPr="004F1F9B">
        <w:rPr>
          <w:rFonts w:ascii="Times New Roman" w:eastAsia="Calibri" w:hAnsi="Times New Roman"/>
          <w:sz w:val="24"/>
          <w:szCs w:val="24"/>
        </w:rPr>
        <w:t>Perioada  derulării </w:t>
      </w:r>
      <w:r w:rsidRPr="004F1F9B">
        <w:rPr>
          <w:rFonts w:ascii="Times New Roman" w:eastAsia="Calibri" w:hAnsi="Times New Roman"/>
          <w:sz w:val="24"/>
          <w:szCs w:val="24"/>
          <w:lang w:val="fr-FR"/>
        </w:rPr>
        <w:t xml:space="preserve">: lunile  iunie -iulie 2017 </w:t>
      </w:r>
    </w:p>
    <w:p w:rsidR="002A1454" w:rsidRPr="004F1F9B" w:rsidRDefault="002A1454" w:rsidP="00F14AB3">
      <w:pPr>
        <w:pStyle w:val="NoSpacing"/>
        <w:jc w:val="both"/>
        <w:rPr>
          <w:rFonts w:ascii="Times New Roman" w:eastAsia="Calibri" w:hAnsi="Times New Roman"/>
          <w:sz w:val="24"/>
          <w:szCs w:val="24"/>
          <w:lang w:val="fr-FR"/>
        </w:rPr>
      </w:pPr>
      <w:r w:rsidRPr="004F1F9B">
        <w:rPr>
          <w:rFonts w:ascii="Times New Roman" w:eastAsia="Calibri" w:hAnsi="Times New Roman"/>
          <w:sz w:val="24"/>
          <w:szCs w:val="24"/>
          <w:lang w:val="fr-FR"/>
        </w:rPr>
        <w:t>Grupul țintă : populația generală</w:t>
      </w:r>
    </w:p>
    <w:p w:rsidR="002A1454" w:rsidRPr="004F1F9B" w:rsidRDefault="002A1454" w:rsidP="00F14AB3">
      <w:pPr>
        <w:pStyle w:val="NoSpacing"/>
        <w:jc w:val="both"/>
        <w:rPr>
          <w:rFonts w:ascii="Times New Roman" w:eastAsia="Calibri" w:hAnsi="Times New Roman"/>
          <w:sz w:val="24"/>
          <w:szCs w:val="24"/>
          <w:lang w:val="fr-FR"/>
        </w:rPr>
      </w:pPr>
      <w:r w:rsidRPr="004F1F9B">
        <w:rPr>
          <w:rFonts w:ascii="Times New Roman" w:eastAsia="Calibri" w:hAnsi="Times New Roman"/>
          <w:sz w:val="24"/>
          <w:szCs w:val="24"/>
          <w:lang w:val="fr-FR"/>
        </w:rPr>
        <w:t>Activități specifice :</w:t>
      </w:r>
      <w:r w:rsidRPr="004F1F9B">
        <w:rPr>
          <w:rFonts w:ascii="Times New Roman" w:eastAsia="Calibri" w:hAnsi="Times New Roman"/>
          <w:sz w:val="24"/>
          <w:szCs w:val="24"/>
        </w:rPr>
        <w:t xml:space="preserve"> comunicat de presă, </w:t>
      </w:r>
      <w:r w:rsidRPr="004F1F9B">
        <w:rPr>
          <w:rFonts w:ascii="Times New Roman" w:eastAsia="Calibri" w:hAnsi="Times New Roman"/>
          <w:sz w:val="24"/>
          <w:szCs w:val="24"/>
          <w:lang w:val="fr-FR"/>
        </w:rPr>
        <w:t>distribuire de materiale prin mijloace media,  adresă către toate autoritățile publice locale din județul Arad, activităţi de IEC desfășurate : în cadrul cursurilor de la  Ordinul Asistenților Medicali Generaliști, Moașelor și Asistenților Medicali din Arad, sala festivă a Școlii Posticeale Sanitare Arad, sesiuni de informare la</w:t>
      </w:r>
      <w:r>
        <w:rPr>
          <w:rFonts w:ascii="Times New Roman" w:eastAsia="Calibri" w:hAnsi="Times New Roman"/>
          <w:sz w:val="24"/>
          <w:szCs w:val="24"/>
          <w:lang w:val="fr-FR"/>
        </w:rPr>
        <w:t xml:space="preserve"> 2 întreprinderi</w:t>
      </w:r>
      <w:r w:rsidRPr="004F1F9B">
        <w:rPr>
          <w:rFonts w:ascii="Times New Roman" w:eastAsia="Calibri" w:hAnsi="Times New Roman"/>
          <w:sz w:val="24"/>
          <w:szCs w:val="24"/>
          <w:lang w:val="fr-FR"/>
        </w:rPr>
        <w:t>; împreună cu asistenții medicali comunitari și mediatori sanitari,</w:t>
      </w:r>
      <w:r w:rsidRPr="004F1F9B">
        <w:rPr>
          <w:rFonts w:ascii="Times New Roman" w:eastAsia="Calibri" w:hAnsi="Times New Roman"/>
          <w:sz w:val="24"/>
          <w:szCs w:val="24"/>
        </w:rPr>
        <w:t xml:space="preserve"> </w:t>
      </w:r>
      <w:r w:rsidRPr="004F1F9B">
        <w:rPr>
          <w:rFonts w:ascii="Times New Roman" w:eastAsia="Calibri" w:hAnsi="Times New Roman"/>
          <w:sz w:val="24"/>
          <w:szCs w:val="24"/>
          <w:lang w:val="fr-FR"/>
        </w:rPr>
        <w:t>în comunitătile în care își desfășoară activitatea AMC și MS.</w:t>
      </w:r>
    </w:p>
    <w:p w:rsidR="002A1454" w:rsidRPr="004F1F9B" w:rsidRDefault="002A1454" w:rsidP="00F14AB3">
      <w:pPr>
        <w:pStyle w:val="NoSpacing"/>
        <w:jc w:val="both"/>
        <w:rPr>
          <w:rFonts w:ascii="Times New Roman" w:eastAsia="Calibri" w:hAnsi="Times New Roman"/>
          <w:color w:val="000000"/>
          <w:sz w:val="24"/>
          <w:szCs w:val="24"/>
          <w:lang w:val="fr-FR"/>
        </w:rPr>
      </w:pPr>
      <w:r w:rsidRPr="004F1F9B">
        <w:rPr>
          <w:rFonts w:ascii="Times New Roman" w:eastAsia="Calibri" w:hAnsi="Times New Roman"/>
          <w:sz w:val="24"/>
          <w:szCs w:val="24"/>
          <w:lang w:val="fr-FR"/>
        </w:rPr>
        <w:lastRenderedPageBreak/>
        <w:t>Locul derulării activitățiilor : în mediul online (facebook),</w:t>
      </w:r>
      <w:r w:rsidRPr="004F1F9B">
        <w:rPr>
          <w:rFonts w:ascii="Times New Roman" w:eastAsia="Calibri" w:hAnsi="Times New Roman"/>
          <w:color w:val="FF0000"/>
          <w:sz w:val="24"/>
          <w:szCs w:val="24"/>
          <w:lang w:val="fr-FR"/>
        </w:rPr>
        <w:t xml:space="preserve"> </w:t>
      </w:r>
      <w:r w:rsidRPr="004F1F9B">
        <w:rPr>
          <w:rFonts w:ascii="Times New Roman" w:eastAsia="Calibri" w:hAnsi="Times New Roman"/>
          <w:sz w:val="24"/>
          <w:szCs w:val="24"/>
          <w:lang w:val="fr-FR"/>
        </w:rPr>
        <w:t>sala de curs a Ordinului Asistenților Medicali Generaliști, Moașelor și Asistenților Medicali din Arad</w:t>
      </w:r>
      <w:r w:rsidRPr="004F1F9B">
        <w:rPr>
          <w:rFonts w:ascii="Times New Roman" w:eastAsia="Calibri" w:hAnsi="Times New Roman"/>
          <w:color w:val="000000"/>
          <w:sz w:val="24"/>
          <w:szCs w:val="24"/>
          <w:lang w:val="fr-FR"/>
        </w:rPr>
        <w:t>, în sala festivă a Școlii Posticeale Sanitare Arad, sala de mese a celor doua</w:t>
      </w:r>
      <w:r>
        <w:rPr>
          <w:rFonts w:ascii="Times New Roman" w:eastAsia="Calibri" w:hAnsi="Times New Roman"/>
          <w:color w:val="000000"/>
          <w:sz w:val="24"/>
          <w:szCs w:val="24"/>
          <w:lang w:val="fr-FR"/>
        </w:rPr>
        <w:t xml:space="preserve"> întreprinderi</w:t>
      </w:r>
      <w:r w:rsidRPr="004F1F9B">
        <w:rPr>
          <w:rFonts w:ascii="Times New Roman" w:eastAsia="Calibri" w:hAnsi="Times New Roman"/>
          <w:color w:val="000000"/>
          <w:sz w:val="24"/>
          <w:szCs w:val="24"/>
          <w:lang w:val="fr-FR"/>
        </w:rPr>
        <w:t xml:space="preserve">, în comunitătile în care își desfășoară activitatea asistenții medicali comunitari și mediatori sanitari </w:t>
      </w:r>
    </w:p>
    <w:p w:rsidR="002A1454" w:rsidRPr="004F1F9B" w:rsidRDefault="002A1454" w:rsidP="00F14AB3">
      <w:pPr>
        <w:pStyle w:val="NoSpacing"/>
        <w:jc w:val="both"/>
        <w:rPr>
          <w:rFonts w:ascii="Times New Roman" w:eastAsia="Calibri" w:hAnsi="Times New Roman"/>
          <w:sz w:val="24"/>
          <w:szCs w:val="24"/>
          <w:lang w:val="fr-FR"/>
        </w:rPr>
      </w:pPr>
      <w:r w:rsidRPr="004F1F9B">
        <w:rPr>
          <w:rFonts w:ascii="Times New Roman" w:eastAsia="Calibri" w:hAnsi="Times New Roman"/>
          <w:sz w:val="24"/>
          <w:szCs w:val="24"/>
          <w:lang w:val="fr-FR"/>
        </w:rPr>
        <w:t>Nr. beneficiari : aprox. 5000 persoane</w:t>
      </w:r>
    </w:p>
    <w:p w:rsidR="002A1454" w:rsidRPr="004F1F9B" w:rsidRDefault="002A1454" w:rsidP="00F14AB3">
      <w:pPr>
        <w:pStyle w:val="NoSpacing"/>
        <w:jc w:val="both"/>
        <w:rPr>
          <w:rFonts w:ascii="Times New Roman" w:eastAsia="Calibri" w:hAnsi="Times New Roman"/>
          <w:sz w:val="24"/>
          <w:szCs w:val="24"/>
          <w:lang w:val="fr-FR"/>
        </w:rPr>
      </w:pPr>
      <w:r w:rsidRPr="004F1F9B">
        <w:rPr>
          <w:rFonts w:ascii="Times New Roman" w:eastAsia="Calibri" w:hAnsi="Times New Roman"/>
          <w:sz w:val="24"/>
          <w:szCs w:val="24"/>
          <w:lang w:val="fr-FR"/>
        </w:rPr>
        <w:t>Nr. parteneri : 2</w:t>
      </w:r>
    </w:p>
    <w:p w:rsidR="002A1454" w:rsidRPr="004F1F9B" w:rsidRDefault="002A1454" w:rsidP="00F14AB3">
      <w:pPr>
        <w:pStyle w:val="NoSpacing"/>
        <w:jc w:val="both"/>
        <w:rPr>
          <w:rFonts w:ascii="Times New Roman" w:eastAsia="Calibri" w:hAnsi="Times New Roman"/>
          <w:sz w:val="24"/>
          <w:szCs w:val="24"/>
          <w:lang w:val="fr-FR"/>
        </w:rPr>
      </w:pPr>
      <w:r w:rsidRPr="004F1F9B">
        <w:rPr>
          <w:rFonts w:ascii="Times New Roman" w:eastAsia="Calibri" w:hAnsi="Times New Roman"/>
          <w:sz w:val="24"/>
          <w:szCs w:val="24"/>
          <w:lang w:val="fr-FR"/>
        </w:rPr>
        <w:t>Enumerare : Ordinul Asistenților Medicali Generaliști, Moașelor și Asistenților Medicali din Arad ; Școala Posticeală Sanitară Arad.</w:t>
      </w:r>
    </w:p>
    <w:p w:rsidR="002A1454" w:rsidRPr="004F1F9B" w:rsidRDefault="002A1454" w:rsidP="00F14AB3">
      <w:pPr>
        <w:pStyle w:val="NoSpacing"/>
        <w:jc w:val="both"/>
        <w:rPr>
          <w:rFonts w:ascii="Times New Roman" w:eastAsia="Calibri" w:hAnsi="Times New Roman"/>
          <w:sz w:val="24"/>
          <w:szCs w:val="24"/>
          <w:lang w:val="fr-FR"/>
        </w:rPr>
      </w:pPr>
      <w:r w:rsidRPr="004F1F9B">
        <w:rPr>
          <w:rFonts w:ascii="Times New Roman" w:eastAsia="Calibri" w:hAnsi="Times New Roman"/>
          <w:sz w:val="24"/>
          <w:szCs w:val="24"/>
          <w:lang w:val="fr-FR"/>
        </w:rPr>
        <w:t>Materia</w:t>
      </w:r>
      <w:r>
        <w:rPr>
          <w:rFonts w:ascii="Times New Roman" w:eastAsia="Calibri" w:hAnsi="Times New Roman"/>
          <w:sz w:val="24"/>
          <w:szCs w:val="24"/>
          <w:lang w:val="fr-FR"/>
        </w:rPr>
        <w:t xml:space="preserve">le IEC utilizate (nr. și tip) : Poster ” VECTORII” – 50 buc ; </w:t>
      </w:r>
      <w:r w:rsidRPr="004F1F9B">
        <w:rPr>
          <w:rFonts w:ascii="Times New Roman" w:eastAsia="Calibri" w:hAnsi="Times New Roman"/>
          <w:sz w:val="24"/>
          <w:szCs w:val="24"/>
          <w:lang w:val="fr-FR"/>
        </w:rPr>
        <w:t>Prezentare ppt. - 5</w:t>
      </w:r>
    </w:p>
    <w:p w:rsidR="002A1454" w:rsidRPr="004F1F9B" w:rsidRDefault="002A1454" w:rsidP="00F14AB3">
      <w:pPr>
        <w:pStyle w:val="NoSpacing"/>
        <w:jc w:val="both"/>
        <w:rPr>
          <w:rFonts w:ascii="Times New Roman" w:eastAsia="Calibri" w:hAnsi="Times New Roman"/>
          <w:sz w:val="24"/>
          <w:szCs w:val="24"/>
        </w:rPr>
      </w:pPr>
      <w:r w:rsidRPr="004F1F9B">
        <w:rPr>
          <w:rFonts w:ascii="Times New Roman" w:eastAsia="Calibri" w:hAnsi="Times New Roman"/>
          <w:sz w:val="24"/>
          <w:szCs w:val="24"/>
          <w:lang w:val="fr-FR"/>
        </w:rPr>
        <w:t>Total cheltuieli</w:t>
      </w:r>
      <w:proofErr w:type="gramStart"/>
      <w:r w:rsidRPr="004F1F9B">
        <w:rPr>
          <w:rFonts w:ascii="Times New Roman" w:eastAsia="Calibri" w:hAnsi="Times New Roman"/>
          <w:sz w:val="24"/>
          <w:szCs w:val="24"/>
          <w:lang w:val="fr-FR"/>
        </w:rPr>
        <w:t>:  d</w:t>
      </w:r>
      <w:r w:rsidRPr="004F1F9B">
        <w:rPr>
          <w:rFonts w:ascii="Times New Roman" w:eastAsia="Calibri" w:hAnsi="Times New Roman"/>
          <w:sz w:val="24"/>
          <w:szCs w:val="24"/>
        </w:rPr>
        <w:t>in</w:t>
      </w:r>
      <w:proofErr w:type="gramEnd"/>
      <w:r w:rsidRPr="004F1F9B">
        <w:rPr>
          <w:rFonts w:ascii="Times New Roman" w:eastAsia="Calibri" w:hAnsi="Times New Roman"/>
          <w:sz w:val="24"/>
          <w:szCs w:val="24"/>
        </w:rPr>
        <w:t xml:space="preserve"> bugetul  PN V.1: </w:t>
      </w:r>
      <w:r w:rsidRPr="004F1F9B">
        <w:rPr>
          <w:rFonts w:ascii="Times New Roman" w:eastAsia="Calibri" w:hAnsi="Times New Roman"/>
          <w:color w:val="000000"/>
          <w:sz w:val="24"/>
          <w:szCs w:val="24"/>
        </w:rPr>
        <w:t xml:space="preserve">0 </w:t>
      </w:r>
      <w:r w:rsidRPr="004F1F9B">
        <w:rPr>
          <w:rFonts w:ascii="Times New Roman" w:eastAsia="Calibri" w:hAnsi="Times New Roman"/>
          <w:sz w:val="24"/>
          <w:szCs w:val="24"/>
        </w:rPr>
        <w:t xml:space="preserve"> </w:t>
      </w:r>
      <w:r>
        <w:rPr>
          <w:rFonts w:ascii="Times New Roman" w:eastAsia="Calibri" w:hAnsi="Times New Roman"/>
          <w:sz w:val="24"/>
          <w:szCs w:val="24"/>
        </w:rPr>
        <w:t>lei</w:t>
      </w:r>
      <w:r w:rsidR="004453F5">
        <w:rPr>
          <w:rFonts w:ascii="Times New Roman" w:eastAsia="Calibri" w:hAnsi="Times New Roman"/>
          <w:sz w:val="24"/>
          <w:szCs w:val="24"/>
        </w:rPr>
        <w:t>.</w:t>
      </w:r>
    </w:p>
    <w:p w:rsidR="002A1454" w:rsidRPr="004F1F9B" w:rsidRDefault="002A1454" w:rsidP="00F14AB3">
      <w:pPr>
        <w:pStyle w:val="NoSpacing"/>
        <w:jc w:val="both"/>
        <w:rPr>
          <w:rFonts w:ascii="Times New Roman" w:eastAsia="Calibri" w:hAnsi="Times New Roman"/>
          <w:sz w:val="24"/>
          <w:szCs w:val="24"/>
        </w:rPr>
      </w:pPr>
    </w:p>
    <w:p w:rsidR="002A1454" w:rsidRPr="004F1F9B" w:rsidRDefault="002A1454" w:rsidP="00F14AB3">
      <w:pPr>
        <w:pStyle w:val="NoSpacing"/>
        <w:jc w:val="both"/>
        <w:rPr>
          <w:rFonts w:ascii="Times New Roman" w:eastAsia="Calibri" w:hAnsi="Times New Roman"/>
          <w:b/>
          <w:sz w:val="24"/>
          <w:szCs w:val="24"/>
        </w:rPr>
      </w:pPr>
      <w:r w:rsidRPr="004F1F9B">
        <w:rPr>
          <w:rFonts w:ascii="Times New Roman" w:eastAsia="Calibri" w:hAnsi="Times New Roman"/>
          <w:b/>
          <w:sz w:val="24"/>
          <w:szCs w:val="24"/>
        </w:rPr>
        <w:t xml:space="preserve">5. Intervenția IEC : </w:t>
      </w:r>
      <w:r w:rsidRPr="004F1F9B">
        <w:rPr>
          <w:rFonts w:ascii="Times New Roman" w:eastAsia="Calibri" w:hAnsi="Times New Roman"/>
          <w:sz w:val="24"/>
          <w:szCs w:val="24"/>
        </w:rPr>
        <w:t>Canicula</w:t>
      </w:r>
    </w:p>
    <w:p w:rsidR="002A1454" w:rsidRPr="004F1F9B" w:rsidRDefault="002A1454" w:rsidP="00F14AB3">
      <w:pPr>
        <w:pStyle w:val="NoSpacing"/>
        <w:jc w:val="both"/>
        <w:rPr>
          <w:rFonts w:ascii="Times New Roman" w:eastAsia="Calibri" w:hAnsi="Times New Roman"/>
          <w:sz w:val="24"/>
          <w:szCs w:val="24"/>
        </w:rPr>
      </w:pPr>
      <w:r w:rsidRPr="004F1F9B">
        <w:rPr>
          <w:rFonts w:ascii="Times New Roman" w:eastAsia="Calibri" w:hAnsi="Times New Roman"/>
          <w:sz w:val="24"/>
          <w:szCs w:val="24"/>
        </w:rPr>
        <w:t>Scop: Creșterea nivelului de conștientizare în ceea ce privește canicula, printr-o informare corectă</w:t>
      </w:r>
    </w:p>
    <w:p w:rsidR="002A1454" w:rsidRPr="004F1F9B" w:rsidRDefault="002A1454" w:rsidP="00F14AB3">
      <w:pPr>
        <w:pStyle w:val="NoSpacing"/>
        <w:jc w:val="both"/>
        <w:rPr>
          <w:rFonts w:ascii="Times New Roman" w:eastAsia="Calibri" w:hAnsi="Times New Roman"/>
          <w:sz w:val="24"/>
          <w:szCs w:val="24"/>
        </w:rPr>
      </w:pPr>
      <w:r w:rsidRPr="004F1F9B">
        <w:rPr>
          <w:rFonts w:ascii="Times New Roman" w:eastAsia="Calibri" w:hAnsi="Times New Roman"/>
          <w:sz w:val="24"/>
          <w:szCs w:val="24"/>
        </w:rPr>
        <w:t>Obiective:</w:t>
      </w:r>
    </w:p>
    <w:p w:rsidR="002A1454" w:rsidRPr="004F1F9B" w:rsidRDefault="002A1454" w:rsidP="00F14AB3">
      <w:pPr>
        <w:pStyle w:val="NoSpacing"/>
        <w:jc w:val="both"/>
        <w:rPr>
          <w:rFonts w:ascii="Times New Roman" w:eastAsia="Calibri" w:hAnsi="Times New Roman"/>
          <w:sz w:val="24"/>
          <w:szCs w:val="24"/>
        </w:rPr>
      </w:pPr>
      <w:r w:rsidRPr="004F1F9B">
        <w:rPr>
          <w:rFonts w:ascii="Times New Roman" w:eastAsia="Calibri" w:hAnsi="Times New Roman"/>
          <w:sz w:val="24"/>
          <w:szCs w:val="24"/>
        </w:rPr>
        <w:t>Creşterea numărului de persoane care beneficiază de ajutor printr-o informare corectă despre caniculă</w:t>
      </w:r>
    </w:p>
    <w:p w:rsidR="002A1454" w:rsidRPr="004F1F9B" w:rsidRDefault="002A1454" w:rsidP="00F14AB3">
      <w:pPr>
        <w:pStyle w:val="NoSpacing"/>
        <w:jc w:val="both"/>
        <w:rPr>
          <w:rFonts w:ascii="Times New Roman" w:eastAsia="Calibri" w:hAnsi="Times New Roman"/>
          <w:sz w:val="24"/>
          <w:szCs w:val="24"/>
        </w:rPr>
      </w:pPr>
      <w:r w:rsidRPr="004F1F9B">
        <w:rPr>
          <w:rFonts w:ascii="Times New Roman" w:eastAsia="Calibri" w:hAnsi="Times New Roman"/>
          <w:sz w:val="24"/>
          <w:szCs w:val="24"/>
        </w:rPr>
        <w:t>Recomandări pentru prevenirea apariției îmbolnăvirilor în rândul populației</w:t>
      </w:r>
    </w:p>
    <w:p w:rsidR="002A1454" w:rsidRPr="004F1F9B" w:rsidRDefault="002A1454" w:rsidP="00F14AB3">
      <w:pPr>
        <w:pStyle w:val="NoSpacing"/>
        <w:jc w:val="both"/>
        <w:rPr>
          <w:rFonts w:ascii="Times New Roman" w:eastAsia="Calibri" w:hAnsi="Times New Roman"/>
          <w:sz w:val="24"/>
          <w:szCs w:val="24"/>
        </w:rPr>
      </w:pPr>
      <w:r w:rsidRPr="004F1F9B">
        <w:rPr>
          <w:rFonts w:ascii="Times New Roman" w:eastAsia="Calibri" w:hAnsi="Times New Roman"/>
          <w:sz w:val="24"/>
          <w:szCs w:val="24"/>
        </w:rPr>
        <w:t>Recomandări pentru persoanele vârstnice și cu afecțiuni cronice</w:t>
      </w:r>
    </w:p>
    <w:p w:rsidR="002A1454" w:rsidRPr="004F1F9B" w:rsidRDefault="002A1454" w:rsidP="00F14AB3">
      <w:pPr>
        <w:pStyle w:val="NoSpacing"/>
        <w:jc w:val="both"/>
        <w:rPr>
          <w:rFonts w:ascii="Times New Roman" w:eastAsia="Calibri" w:hAnsi="Times New Roman"/>
          <w:sz w:val="24"/>
          <w:szCs w:val="24"/>
        </w:rPr>
      </w:pPr>
      <w:r w:rsidRPr="004F1F9B">
        <w:rPr>
          <w:rFonts w:ascii="Times New Roman" w:eastAsia="Calibri" w:hAnsi="Times New Roman"/>
          <w:sz w:val="24"/>
          <w:szCs w:val="24"/>
        </w:rPr>
        <w:t>Recomandări pentru angajatori în vederea ameliorării condițiilor de muncă</w:t>
      </w:r>
    </w:p>
    <w:p w:rsidR="002A1454" w:rsidRPr="004F1F9B" w:rsidRDefault="002A1454" w:rsidP="00F14AB3">
      <w:pPr>
        <w:pStyle w:val="NoSpacing"/>
        <w:jc w:val="both"/>
        <w:rPr>
          <w:rFonts w:ascii="Times New Roman" w:eastAsia="Calibri" w:hAnsi="Times New Roman"/>
          <w:sz w:val="24"/>
          <w:szCs w:val="24"/>
          <w:lang w:val="fr-FR"/>
        </w:rPr>
      </w:pPr>
      <w:r w:rsidRPr="004F1F9B">
        <w:rPr>
          <w:rFonts w:ascii="Times New Roman" w:eastAsia="Calibri" w:hAnsi="Times New Roman"/>
          <w:sz w:val="24"/>
          <w:szCs w:val="24"/>
        </w:rPr>
        <w:t>Perioada  derulării </w:t>
      </w:r>
      <w:r w:rsidRPr="004F1F9B">
        <w:rPr>
          <w:rFonts w:ascii="Times New Roman" w:eastAsia="Calibri" w:hAnsi="Times New Roman"/>
          <w:sz w:val="24"/>
          <w:szCs w:val="24"/>
          <w:lang w:val="fr-FR"/>
        </w:rPr>
        <w:t xml:space="preserve">: lunile  iunie-iulie 2017 </w:t>
      </w:r>
    </w:p>
    <w:p w:rsidR="002A1454" w:rsidRPr="004F1F9B" w:rsidRDefault="002A1454" w:rsidP="00F14AB3">
      <w:pPr>
        <w:pStyle w:val="NoSpacing"/>
        <w:jc w:val="both"/>
        <w:rPr>
          <w:rFonts w:ascii="Times New Roman" w:eastAsia="Calibri" w:hAnsi="Times New Roman"/>
          <w:sz w:val="24"/>
          <w:szCs w:val="24"/>
          <w:lang w:val="fr-FR"/>
        </w:rPr>
      </w:pPr>
      <w:r w:rsidRPr="004F1F9B">
        <w:rPr>
          <w:rFonts w:ascii="Times New Roman" w:eastAsia="Calibri" w:hAnsi="Times New Roman"/>
          <w:sz w:val="24"/>
          <w:szCs w:val="24"/>
          <w:lang w:val="fr-FR"/>
        </w:rPr>
        <w:t>Grupul țintă : populația generală</w:t>
      </w:r>
    </w:p>
    <w:p w:rsidR="002A1454" w:rsidRPr="00F71A64" w:rsidRDefault="002A1454" w:rsidP="00F14AB3">
      <w:pPr>
        <w:pStyle w:val="NoSpacing"/>
        <w:jc w:val="both"/>
        <w:rPr>
          <w:rFonts w:ascii="Times New Roman" w:eastAsia="Calibri" w:hAnsi="Times New Roman"/>
          <w:sz w:val="24"/>
          <w:szCs w:val="24"/>
        </w:rPr>
      </w:pPr>
      <w:r w:rsidRPr="004F1F9B">
        <w:rPr>
          <w:rFonts w:ascii="Times New Roman" w:eastAsia="Calibri" w:hAnsi="Times New Roman"/>
          <w:sz w:val="24"/>
          <w:szCs w:val="24"/>
          <w:lang w:val="fr-FR"/>
        </w:rPr>
        <w:t>Activități specifice :</w:t>
      </w:r>
      <w:r>
        <w:rPr>
          <w:rFonts w:ascii="Times New Roman" w:eastAsia="Calibri" w:hAnsi="Times New Roman"/>
          <w:sz w:val="24"/>
          <w:szCs w:val="24"/>
        </w:rPr>
        <w:t xml:space="preserve"> </w:t>
      </w:r>
      <w:r w:rsidRPr="004F1F9B">
        <w:rPr>
          <w:rFonts w:ascii="Times New Roman" w:eastAsia="Calibri" w:hAnsi="Times New Roman"/>
          <w:sz w:val="24"/>
          <w:szCs w:val="24"/>
        </w:rPr>
        <w:t xml:space="preserve">comunicat de presă, </w:t>
      </w:r>
      <w:r w:rsidRPr="004F1F9B">
        <w:rPr>
          <w:rFonts w:ascii="Times New Roman" w:eastAsia="Calibri" w:hAnsi="Times New Roman"/>
          <w:sz w:val="24"/>
          <w:szCs w:val="24"/>
          <w:lang w:val="fr-FR"/>
        </w:rPr>
        <w:t xml:space="preserve">distribuire de materiale prin mijloace media, </w:t>
      </w:r>
    </w:p>
    <w:p w:rsidR="002A1454" w:rsidRPr="004F1F9B" w:rsidRDefault="002A1454" w:rsidP="00F14AB3">
      <w:pPr>
        <w:pStyle w:val="NoSpacing"/>
        <w:jc w:val="both"/>
        <w:rPr>
          <w:rFonts w:ascii="Times New Roman" w:eastAsia="Calibri" w:hAnsi="Times New Roman"/>
          <w:sz w:val="24"/>
          <w:szCs w:val="24"/>
          <w:lang w:val="fr-FR"/>
        </w:rPr>
      </w:pPr>
      <w:r w:rsidRPr="004F1F9B">
        <w:rPr>
          <w:rFonts w:ascii="Times New Roman" w:eastAsia="Calibri" w:hAnsi="Times New Roman"/>
          <w:sz w:val="24"/>
          <w:szCs w:val="24"/>
          <w:lang w:val="fr-FR"/>
        </w:rPr>
        <w:t>Locul derulării activitățiil</w:t>
      </w:r>
      <w:r>
        <w:rPr>
          <w:rFonts w:ascii="Times New Roman" w:eastAsia="Calibri" w:hAnsi="Times New Roman"/>
          <w:sz w:val="24"/>
          <w:szCs w:val="24"/>
          <w:lang w:val="fr-FR"/>
        </w:rPr>
        <w:t xml:space="preserve">or : </w:t>
      </w:r>
      <w:r w:rsidRPr="004F1F9B">
        <w:rPr>
          <w:rFonts w:ascii="Times New Roman" w:eastAsia="Calibri" w:hAnsi="Times New Roman"/>
          <w:sz w:val="24"/>
          <w:szCs w:val="24"/>
          <w:lang w:val="fr-FR"/>
        </w:rPr>
        <w:t xml:space="preserve">în cele 33 de puncte de acordare a asistenței medicale în caz de canicula din județul Arad </w:t>
      </w:r>
      <w:r>
        <w:rPr>
          <w:rFonts w:ascii="Times New Roman" w:eastAsia="Calibri" w:hAnsi="Times New Roman"/>
          <w:sz w:val="24"/>
          <w:szCs w:val="24"/>
          <w:lang w:val="fr-FR"/>
        </w:rPr>
        <w:t xml:space="preserve">, </w:t>
      </w:r>
      <w:r w:rsidRPr="004F1F9B">
        <w:rPr>
          <w:rFonts w:ascii="Times New Roman" w:eastAsia="Calibri" w:hAnsi="Times New Roman"/>
          <w:sz w:val="24"/>
          <w:szCs w:val="24"/>
          <w:lang w:val="fr-FR"/>
        </w:rPr>
        <w:t>în cadrul acțiunii cari</w:t>
      </w:r>
      <w:r>
        <w:rPr>
          <w:rFonts w:ascii="Times New Roman" w:eastAsia="Calibri" w:hAnsi="Times New Roman"/>
          <w:sz w:val="24"/>
          <w:szCs w:val="24"/>
          <w:lang w:val="fr-FR"/>
        </w:rPr>
        <w:t>tabile din localitatea Craiva ;</w:t>
      </w:r>
      <w:r w:rsidRPr="004F1F9B">
        <w:rPr>
          <w:rFonts w:ascii="Times New Roman" w:eastAsia="Calibri" w:hAnsi="Times New Roman"/>
          <w:sz w:val="24"/>
          <w:szCs w:val="24"/>
          <w:lang w:val="fr-FR"/>
        </w:rPr>
        <w:t>împreună cu asistenții medicali comunitari și me</w:t>
      </w:r>
      <w:r>
        <w:rPr>
          <w:rFonts w:ascii="Times New Roman" w:eastAsia="Calibri" w:hAnsi="Times New Roman"/>
          <w:sz w:val="24"/>
          <w:szCs w:val="24"/>
          <w:lang w:val="fr-FR"/>
        </w:rPr>
        <w:t xml:space="preserve">diatori sanitari în localitățile unde îşi desfăşoară activitatea; </w:t>
      </w:r>
      <w:r w:rsidRPr="004F1F9B">
        <w:rPr>
          <w:rFonts w:ascii="Times New Roman" w:eastAsia="Calibri" w:hAnsi="Times New Roman"/>
          <w:sz w:val="24"/>
          <w:szCs w:val="24"/>
          <w:lang w:val="fr-FR"/>
        </w:rPr>
        <w:t xml:space="preserve">sesiuni de informare la </w:t>
      </w:r>
      <w:r>
        <w:rPr>
          <w:rFonts w:ascii="Times New Roman" w:eastAsia="Calibri" w:hAnsi="Times New Roman"/>
          <w:sz w:val="24"/>
          <w:szCs w:val="24"/>
          <w:lang w:val="fr-FR"/>
        </w:rPr>
        <w:t xml:space="preserve">2 întreprinderi, </w:t>
      </w:r>
      <w:r w:rsidRPr="004F1F9B">
        <w:rPr>
          <w:rFonts w:ascii="Times New Roman" w:eastAsia="Calibri" w:hAnsi="Times New Roman"/>
          <w:sz w:val="24"/>
          <w:szCs w:val="24"/>
          <w:lang w:val="fr-FR"/>
        </w:rPr>
        <w:t>în cadrul cursurilor desfășurate la Ordinul Asistenților Medicali Generaliști, Moașelor și A</w:t>
      </w:r>
      <w:r>
        <w:rPr>
          <w:rFonts w:ascii="Times New Roman" w:eastAsia="Calibri" w:hAnsi="Times New Roman"/>
          <w:sz w:val="24"/>
          <w:szCs w:val="24"/>
          <w:lang w:val="fr-FR"/>
        </w:rPr>
        <w:t>sistenților Medicali din Arad ;</w:t>
      </w:r>
      <w:r w:rsidRPr="004F1F9B">
        <w:rPr>
          <w:rFonts w:ascii="Times New Roman" w:eastAsia="Calibri" w:hAnsi="Times New Roman"/>
          <w:sz w:val="24"/>
          <w:szCs w:val="24"/>
          <w:lang w:val="fr-FR"/>
        </w:rPr>
        <w:t>în sala festivă a Ș</w:t>
      </w:r>
      <w:r>
        <w:rPr>
          <w:rFonts w:ascii="Times New Roman" w:eastAsia="Calibri" w:hAnsi="Times New Roman"/>
          <w:sz w:val="24"/>
          <w:szCs w:val="24"/>
          <w:lang w:val="fr-FR"/>
        </w:rPr>
        <w:t>colii Posticeale Sanitare Arad.</w:t>
      </w:r>
    </w:p>
    <w:p w:rsidR="002A1454" w:rsidRPr="004F1F9B" w:rsidRDefault="002A1454" w:rsidP="00F14AB3">
      <w:pPr>
        <w:pStyle w:val="NoSpacing"/>
        <w:jc w:val="both"/>
        <w:rPr>
          <w:rFonts w:ascii="Times New Roman" w:eastAsia="Calibri" w:hAnsi="Times New Roman"/>
          <w:sz w:val="24"/>
          <w:szCs w:val="24"/>
          <w:lang w:val="fr-FR"/>
        </w:rPr>
      </w:pPr>
      <w:r w:rsidRPr="004F1F9B">
        <w:rPr>
          <w:rFonts w:ascii="Times New Roman" w:eastAsia="Calibri" w:hAnsi="Times New Roman"/>
          <w:sz w:val="24"/>
          <w:szCs w:val="24"/>
          <w:lang w:val="fr-FR"/>
        </w:rPr>
        <w:t>Nr. beneficiari : populația generală-  aprox. 250</w:t>
      </w:r>
      <w:r>
        <w:rPr>
          <w:rFonts w:ascii="Times New Roman" w:eastAsia="Calibri" w:hAnsi="Times New Roman"/>
          <w:sz w:val="24"/>
          <w:szCs w:val="24"/>
          <w:lang w:val="fr-FR"/>
        </w:rPr>
        <w:t xml:space="preserve">0 persoane, asistenți medicali -350, studenți - 400, angajați - </w:t>
      </w:r>
      <w:r w:rsidRPr="004F1F9B">
        <w:rPr>
          <w:rFonts w:ascii="Times New Roman" w:eastAsia="Calibri" w:hAnsi="Times New Roman"/>
          <w:sz w:val="24"/>
          <w:szCs w:val="24"/>
          <w:lang w:val="fr-FR"/>
        </w:rPr>
        <w:t>2500</w:t>
      </w:r>
    </w:p>
    <w:p w:rsidR="002A1454" w:rsidRPr="004F1F9B" w:rsidRDefault="002A1454" w:rsidP="00F14AB3">
      <w:pPr>
        <w:pStyle w:val="NoSpacing"/>
        <w:jc w:val="both"/>
        <w:rPr>
          <w:rFonts w:ascii="Times New Roman" w:eastAsia="Calibri" w:hAnsi="Times New Roman"/>
          <w:sz w:val="24"/>
          <w:szCs w:val="24"/>
          <w:lang w:val="fr-FR"/>
        </w:rPr>
      </w:pPr>
      <w:r w:rsidRPr="004F1F9B">
        <w:rPr>
          <w:rFonts w:ascii="Times New Roman" w:eastAsia="Calibri" w:hAnsi="Times New Roman"/>
          <w:sz w:val="24"/>
          <w:szCs w:val="24"/>
          <w:lang w:val="fr-FR"/>
        </w:rPr>
        <w:t>Materiale IEC utilizate (nr. și tip) :</w:t>
      </w:r>
    </w:p>
    <w:p w:rsidR="002A1454" w:rsidRPr="004F1F9B" w:rsidRDefault="002A1454" w:rsidP="00F14AB3">
      <w:pPr>
        <w:pStyle w:val="NoSpacing"/>
        <w:jc w:val="both"/>
        <w:rPr>
          <w:rFonts w:ascii="Times New Roman" w:eastAsia="Calibri" w:hAnsi="Times New Roman"/>
          <w:sz w:val="24"/>
          <w:szCs w:val="24"/>
          <w:lang w:val="fr-FR"/>
        </w:rPr>
      </w:pPr>
      <w:r>
        <w:rPr>
          <w:rFonts w:ascii="Times New Roman" w:eastAsia="Calibri" w:hAnsi="Times New Roman"/>
          <w:sz w:val="24"/>
          <w:szCs w:val="24"/>
          <w:lang w:val="fr-FR"/>
        </w:rPr>
        <w:t>-</w:t>
      </w:r>
      <w:r w:rsidRPr="004F1F9B">
        <w:rPr>
          <w:rFonts w:ascii="Times New Roman" w:eastAsia="Calibri" w:hAnsi="Times New Roman"/>
          <w:sz w:val="24"/>
          <w:szCs w:val="24"/>
          <w:lang w:val="fr-FR"/>
        </w:rPr>
        <w:t>Poster” Recomandări pentru populația generală privind protejarea sănătății în perioada cu temperaturi ridicate”- 50 buc</w:t>
      </w:r>
    </w:p>
    <w:p w:rsidR="002A1454" w:rsidRPr="004F1F9B" w:rsidRDefault="002A1454" w:rsidP="00F14AB3">
      <w:pPr>
        <w:pStyle w:val="NoSpacing"/>
        <w:jc w:val="both"/>
        <w:rPr>
          <w:rFonts w:ascii="Times New Roman" w:eastAsia="Calibri" w:hAnsi="Times New Roman"/>
          <w:sz w:val="24"/>
          <w:szCs w:val="24"/>
          <w:lang w:val="fr-FR"/>
        </w:rPr>
      </w:pPr>
      <w:r>
        <w:rPr>
          <w:rFonts w:ascii="Times New Roman" w:eastAsia="Calibri" w:hAnsi="Times New Roman"/>
          <w:sz w:val="24"/>
          <w:szCs w:val="24"/>
          <w:lang w:val="fr-FR"/>
        </w:rPr>
        <w:t>-</w:t>
      </w:r>
      <w:r w:rsidRPr="004F1F9B">
        <w:rPr>
          <w:rFonts w:ascii="Times New Roman" w:eastAsia="Calibri" w:hAnsi="Times New Roman"/>
          <w:sz w:val="24"/>
          <w:szCs w:val="24"/>
          <w:lang w:val="fr-FR"/>
        </w:rPr>
        <w:t>Pliant” Canicula”-500 buc</w:t>
      </w:r>
    </w:p>
    <w:p w:rsidR="002A1454" w:rsidRPr="004F1F9B" w:rsidRDefault="002A1454" w:rsidP="00F14AB3">
      <w:pPr>
        <w:pStyle w:val="NoSpacing"/>
        <w:jc w:val="both"/>
        <w:rPr>
          <w:rFonts w:ascii="Times New Roman" w:eastAsia="Calibri" w:hAnsi="Times New Roman"/>
          <w:sz w:val="24"/>
          <w:szCs w:val="24"/>
          <w:lang w:val="fr-FR"/>
        </w:rPr>
      </w:pPr>
      <w:r>
        <w:rPr>
          <w:rFonts w:ascii="Times New Roman" w:eastAsia="Calibri" w:hAnsi="Times New Roman"/>
          <w:sz w:val="24"/>
          <w:szCs w:val="24"/>
          <w:lang w:val="fr-FR"/>
        </w:rPr>
        <w:t>-</w:t>
      </w:r>
      <w:r w:rsidRPr="004F1F9B">
        <w:rPr>
          <w:rFonts w:ascii="Times New Roman" w:eastAsia="Calibri" w:hAnsi="Times New Roman"/>
          <w:sz w:val="24"/>
          <w:szCs w:val="24"/>
          <w:lang w:val="fr-FR"/>
        </w:rPr>
        <w:t>Prezentări ppt - 5</w:t>
      </w:r>
    </w:p>
    <w:p w:rsidR="002A1454" w:rsidRPr="004F1F9B" w:rsidRDefault="002A1454" w:rsidP="00F14AB3">
      <w:pPr>
        <w:pStyle w:val="NoSpacing"/>
        <w:jc w:val="both"/>
        <w:rPr>
          <w:rFonts w:ascii="Times New Roman" w:eastAsia="Calibri" w:hAnsi="Times New Roman"/>
          <w:sz w:val="24"/>
          <w:szCs w:val="24"/>
        </w:rPr>
      </w:pPr>
      <w:r w:rsidRPr="004F1F9B">
        <w:rPr>
          <w:rFonts w:ascii="Times New Roman" w:eastAsia="Calibri" w:hAnsi="Times New Roman"/>
          <w:sz w:val="24"/>
          <w:szCs w:val="24"/>
          <w:lang w:val="fr-FR"/>
        </w:rPr>
        <w:t>Total cheltuieli</w:t>
      </w:r>
      <w:proofErr w:type="gramStart"/>
      <w:r w:rsidRPr="004F1F9B">
        <w:rPr>
          <w:rFonts w:ascii="Times New Roman" w:eastAsia="Calibri" w:hAnsi="Times New Roman"/>
          <w:sz w:val="24"/>
          <w:szCs w:val="24"/>
          <w:lang w:val="fr-FR"/>
        </w:rPr>
        <w:t>:  d</w:t>
      </w:r>
      <w:r w:rsidRPr="004F1F9B">
        <w:rPr>
          <w:rFonts w:ascii="Times New Roman" w:eastAsia="Calibri" w:hAnsi="Times New Roman"/>
          <w:sz w:val="24"/>
          <w:szCs w:val="24"/>
        </w:rPr>
        <w:t>in</w:t>
      </w:r>
      <w:proofErr w:type="gramEnd"/>
      <w:r w:rsidRPr="004F1F9B">
        <w:rPr>
          <w:rFonts w:ascii="Times New Roman" w:eastAsia="Calibri" w:hAnsi="Times New Roman"/>
          <w:sz w:val="24"/>
          <w:szCs w:val="24"/>
        </w:rPr>
        <w:t xml:space="preserve"> bugetul  PN V.1: 636,65 lei</w:t>
      </w:r>
      <w:r w:rsidR="004453F5">
        <w:rPr>
          <w:rFonts w:ascii="Times New Roman" w:eastAsia="Calibri" w:hAnsi="Times New Roman"/>
          <w:sz w:val="24"/>
          <w:szCs w:val="24"/>
        </w:rPr>
        <w:t>.</w:t>
      </w:r>
    </w:p>
    <w:p w:rsidR="002A1454" w:rsidRPr="004F1F9B" w:rsidRDefault="002A1454" w:rsidP="00F14AB3">
      <w:pPr>
        <w:pStyle w:val="NoSpacing"/>
        <w:jc w:val="both"/>
        <w:rPr>
          <w:rFonts w:ascii="Times New Roman" w:eastAsia="Calibri" w:hAnsi="Times New Roman"/>
          <w:sz w:val="24"/>
          <w:szCs w:val="24"/>
          <w:lang w:val="fr-FR"/>
        </w:rPr>
      </w:pPr>
    </w:p>
    <w:p w:rsidR="002A1454" w:rsidRPr="004F1F9B" w:rsidRDefault="002A1454" w:rsidP="00F14AB3">
      <w:pPr>
        <w:pStyle w:val="NoSpacing"/>
        <w:jc w:val="both"/>
        <w:rPr>
          <w:rFonts w:ascii="Times New Roman" w:eastAsia="Calibri" w:hAnsi="Times New Roman"/>
          <w:b/>
          <w:sz w:val="24"/>
          <w:szCs w:val="24"/>
        </w:rPr>
      </w:pPr>
      <w:r w:rsidRPr="004F1F9B">
        <w:rPr>
          <w:rFonts w:ascii="Times New Roman" w:eastAsia="Calibri" w:hAnsi="Times New Roman"/>
          <w:b/>
          <w:sz w:val="24"/>
          <w:szCs w:val="24"/>
        </w:rPr>
        <w:t>6.</w:t>
      </w:r>
      <w:r w:rsidR="004453F5">
        <w:rPr>
          <w:rFonts w:ascii="Times New Roman" w:eastAsia="Calibri" w:hAnsi="Times New Roman"/>
          <w:b/>
          <w:sz w:val="24"/>
          <w:szCs w:val="24"/>
        </w:rPr>
        <w:t xml:space="preserve"> </w:t>
      </w:r>
      <w:r w:rsidRPr="004F1F9B">
        <w:rPr>
          <w:rFonts w:ascii="Times New Roman" w:eastAsia="Calibri" w:hAnsi="Times New Roman"/>
          <w:b/>
          <w:sz w:val="24"/>
          <w:szCs w:val="24"/>
        </w:rPr>
        <w:t>Intervenţia</w:t>
      </w:r>
      <w:r w:rsidR="004453F5">
        <w:rPr>
          <w:rFonts w:ascii="Times New Roman" w:eastAsia="Calibri" w:hAnsi="Times New Roman"/>
          <w:b/>
          <w:sz w:val="24"/>
          <w:szCs w:val="24"/>
        </w:rPr>
        <w:t xml:space="preserve"> </w:t>
      </w:r>
      <w:proofErr w:type="gramStart"/>
      <w:r w:rsidRPr="004F1F9B">
        <w:rPr>
          <w:rFonts w:ascii="Times New Roman" w:eastAsia="Calibri" w:hAnsi="Times New Roman"/>
          <w:b/>
          <w:sz w:val="24"/>
          <w:szCs w:val="24"/>
        </w:rPr>
        <w:t>IEC  :</w:t>
      </w:r>
      <w:proofErr w:type="gramEnd"/>
      <w:r w:rsidRPr="004F1F9B">
        <w:rPr>
          <w:rFonts w:ascii="Times New Roman" w:eastAsia="Calibri" w:hAnsi="Times New Roman"/>
          <w:b/>
          <w:sz w:val="24"/>
          <w:szCs w:val="24"/>
        </w:rPr>
        <w:t xml:space="preserve"> </w:t>
      </w:r>
      <w:r w:rsidRPr="004F1F9B">
        <w:rPr>
          <w:rFonts w:ascii="Times New Roman" w:eastAsia="Calibri" w:hAnsi="Times New Roman"/>
          <w:sz w:val="24"/>
          <w:szCs w:val="24"/>
          <w:lang w:val="ro-RO"/>
        </w:rPr>
        <w:t>Recomandări pentru serbările câmpenești</w:t>
      </w:r>
    </w:p>
    <w:p w:rsidR="002A1454" w:rsidRPr="004F1F9B" w:rsidRDefault="002A1454" w:rsidP="00F14AB3">
      <w:pPr>
        <w:pStyle w:val="NoSpacing"/>
        <w:jc w:val="both"/>
        <w:rPr>
          <w:rFonts w:ascii="Times New Roman" w:eastAsia="Calibri" w:hAnsi="Times New Roman"/>
          <w:sz w:val="24"/>
          <w:szCs w:val="24"/>
        </w:rPr>
      </w:pPr>
      <w:r w:rsidRPr="004F1F9B">
        <w:rPr>
          <w:rFonts w:ascii="Times New Roman" w:eastAsia="Calibri" w:hAnsi="Times New Roman"/>
          <w:sz w:val="24"/>
          <w:szCs w:val="24"/>
        </w:rPr>
        <w:t xml:space="preserve">Scop: Creșterea nivelului de conștientizare în ceea </w:t>
      </w:r>
      <w:proofErr w:type="gramStart"/>
      <w:r w:rsidRPr="004F1F9B">
        <w:rPr>
          <w:rFonts w:ascii="Times New Roman" w:eastAsia="Calibri" w:hAnsi="Times New Roman"/>
          <w:sz w:val="24"/>
          <w:szCs w:val="24"/>
        </w:rPr>
        <w:t>ce</w:t>
      </w:r>
      <w:proofErr w:type="gramEnd"/>
      <w:r w:rsidRPr="004F1F9B">
        <w:rPr>
          <w:rFonts w:ascii="Times New Roman" w:eastAsia="Calibri" w:hAnsi="Times New Roman"/>
          <w:sz w:val="24"/>
          <w:szCs w:val="24"/>
        </w:rPr>
        <w:t xml:space="preserve"> privește siguranța alimentației, printr-o informare corectă</w:t>
      </w:r>
    </w:p>
    <w:p w:rsidR="002A1454" w:rsidRPr="004F1F9B" w:rsidRDefault="002A1454" w:rsidP="00F14AB3">
      <w:pPr>
        <w:pStyle w:val="NoSpacing"/>
        <w:jc w:val="both"/>
        <w:rPr>
          <w:rFonts w:ascii="Times New Roman" w:hAnsi="Times New Roman"/>
          <w:color w:val="548DD4"/>
          <w:sz w:val="24"/>
          <w:szCs w:val="24"/>
        </w:rPr>
      </w:pPr>
      <w:r w:rsidRPr="004F1F9B">
        <w:rPr>
          <w:rFonts w:ascii="Times New Roman" w:eastAsia="Calibri" w:hAnsi="Times New Roman"/>
          <w:sz w:val="24"/>
          <w:szCs w:val="24"/>
        </w:rPr>
        <w:t>Obiective :</w:t>
      </w:r>
      <w:r w:rsidRPr="004F1F9B">
        <w:rPr>
          <w:rFonts w:ascii="Times New Roman" w:hAnsi="Times New Roman"/>
          <w:color w:val="548DD4"/>
          <w:sz w:val="24"/>
          <w:szCs w:val="24"/>
        </w:rPr>
        <w:t xml:space="preserve"> </w:t>
      </w:r>
    </w:p>
    <w:p w:rsidR="002A1454" w:rsidRPr="004F1F9B" w:rsidRDefault="002A1454" w:rsidP="00F14AB3">
      <w:pPr>
        <w:pStyle w:val="NoSpacing"/>
        <w:jc w:val="both"/>
        <w:rPr>
          <w:rFonts w:ascii="Times New Roman" w:eastAsia="Calibri" w:hAnsi="Times New Roman"/>
          <w:sz w:val="24"/>
          <w:szCs w:val="24"/>
        </w:rPr>
      </w:pPr>
      <w:r>
        <w:rPr>
          <w:rFonts w:ascii="Times New Roman" w:eastAsia="Calibri" w:hAnsi="Times New Roman"/>
          <w:sz w:val="24"/>
          <w:szCs w:val="24"/>
        </w:rPr>
        <w:t>-</w:t>
      </w:r>
      <w:r w:rsidRPr="004F1F9B">
        <w:rPr>
          <w:rFonts w:ascii="Times New Roman" w:eastAsia="Calibri" w:hAnsi="Times New Roman"/>
          <w:sz w:val="24"/>
          <w:szCs w:val="24"/>
        </w:rPr>
        <w:t>creşterea numărului de persoane care conștienizează importanța și recunoașterea regulilor de igienă care se impun în cadrul  sărbătorile câmpenești;</w:t>
      </w:r>
    </w:p>
    <w:p w:rsidR="002A1454" w:rsidRPr="004F1F9B" w:rsidRDefault="002A1454" w:rsidP="00F14AB3">
      <w:pPr>
        <w:pStyle w:val="NoSpacing"/>
        <w:jc w:val="both"/>
        <w:rPr>
          <w:rFonts w:ascii="Times New Roman" w:eastAsia="Calibri" w:hAnsi="Times New Roman"/>
          <w:sz w:val="24"/>
          <w:szCs w:val="24"/>
        </w:rPr>
      </w:pPr>
      <w:r>
        <w:rPr>
          <w:rFonts w:ascii="Times New Roman" w:eastAsia="Calibri" w:hAnsi="Times New Roman"/>
          <w:sz w:val="24"/>
          <w:szCs w:val="24"/>
        </w:rPr>
        <w:t>-</w:t>
      </w:r>
      <w:r w:rsidRPr="004F1F9B">
        <w:rPr>
          <w:rFonts w:ascii="Times New Roman" w:eastAsia="Calibri" w:hAnsi="Times New Roman"/>
          <w:sz w:val="24"/>
          <w:szCs w:val="24"/>
        </w:rPr>
        <w:t>recomandări pentru participanții la sărbătorile câmpenești- cinci mesaje cheie pentru siguranța alimentației</w:t>
      </w:r>
    </w:p>
    <w:p w:rsidR="002A1454" w:rsidRPr="004F1F9B" w:rsidRDefault="002A1454" w:rsidP="00F14AB3">
      <w:pPr>
        <w:pStyle w:val="NoSpacing"/>
        <w:jc w:val="both"/>
        <w:rPr>
          <w:rFonts w:ascii="Times New Roman" w:eastAsia="Calibri" w:hAnsi="Times New Roman"/>
          <w:sz w:val="24"/>
          <w:szCs w:val="24"/>
        </w:rPr>
      </w:pPr>
      <w:r>
        <w:rPr>
          <w:rFonts w:ascii="Times New Roman" w:eastAsia="Calibri" w:hAnsi="Times New Roman"/>
          <w:sz w:val="24"/>
          <w:szCs w:val="24"/>
        </w:rPr>
        <w:t>-</w:t>
      </w:r>
      <w:r w:rsidRPr="004F1F9B">
        <w:rPr>
          <w:rFonts w:ascii="Times New Roman" w:eastAsia="Calibri" w:hAnsi="Times New Roman"/>
          <w:sz w:val="24"/>
          <w:szCs w:val="24"/>
        </w:rPr>
        <w:t>recomandări pentru procesatorii care comercializează produse alimentare în cadrul sărbătorilor câmpenești</w:t>
      </w:r>
    </w:p>
    <w:p w:rsidR="002A1454" w:rsidRPr="004F1F9B" w:rsidRDefault="002A1454" w:rsidP="00F14AB3">
      <w:pPr>
        <w:pStyle w:val="NoSpacing"/>
        <w:jc w:val="both"/>
        <w:rPr>
          <w:rFonts w:ascii="Times New Roman" w:eastAsia="Calibri" w:hAnsi="Times New Roman"/>
          <w:sz w:val="24"/>
          <w:szCs w:val="24"/>
          <w:lang w:val="fr-FR"/>
        </w:rPr>
      </w:pPr>
      <w:r w:rsidRPr="004F1F9B">
        <w:rPr>
          <w:rFonts w:ascii="Times New Roman" w:eastAsia="Calibri" w:hAnsi="Times New Roman"/>
          <w:sz w:val="24"/>
          <w:szCs w:val="24"/>
        </w:rPr>
        <w:t>Perioada  derulării </w:t>
      </w:r>
      <w:r w:rsidRPr="004F1F9B">
        <w:rPr>
          <w:rFonts w:ascii="Times New Roman" w:eastAsia="Calibri" w:hAnsi="Times New Roman"/>
          <w:sz w:val="24"/>
          <w:szCs w:val="24"/>
          <w:lang w:val="fr-FR"/>
        </w:rPr>
        <w:t>: iulie- august 2017</w:t>
      </w:r>
    </w:p>
    <w:p w:rsidR="002A1454" w:rsidRPr="004F1F9B" w:rsidRDefault="002A1454" w:rsidP="00F14AB3">
      <w:pPr>
        <w:pStyle w:val="NoSpacing"/>
        <w:jc w:val="both"/>
        <w:rPr>
          <w:rFonts w:ascii="Times New Roman" w:eastAsia="Calibri" w:hAnsi="Times New Roman"/>
          <w:sz w:val="24"/>
          <w:szCs w:val="24"/>
          <w:lang w:val="fr-FR"/>
        </w:rPr>
      </w:pPr>
      <w:r w:rsidRPr="004F1F9B">
        <w:rPr>
          <w:rFonts w:ascii="Times New Roman" w:eastAsia="Calibri" w:hAnsi="Times New Roman"/>
          <w:sz w:val="24"/>
          <w:szCs w:val="24"/>
          <w:lang w:val="fr-FR"/>
        </w:rPr>
        <w:t>Grupul țintă : participanții și procesatorii care participă la serbările câmpenești</w:t>
      </w:r>
    </w:p>
    <w:p w:rsidR="002A1454" w:rsidRPr="004F1F9B" w:rsidRDefault="002A1454" w:rsidP="00F14AB3">
      <w:pPr>
        <w:pStyle w:val="NoSpacing"/>
        <w:jc w:val="both"/>
        <w:rPr>
          <w:rFonts w:ascii="Times New Roman" w:eastAsia="Calibri" w:hAnsi="Times New Roman"/>
          <w:sz w:val="24"/>
          <w:szCs w:val="24"/>
          <w:lang w:val="fr-FR"/>
        </w:rPr>
      </w:pPr>
      <w:r w:rsidRPr="004F1F9B">
        <w:rPr>
          <w:rFonts w:ascii="Times New Roman" w:eastAsia="Calibri" w:hAnsi="Times New Roman"/>
          <w:sz w:val="24"/>
          <w:szCs w:val="24"/>
          <w:lang w:val="fr-FR"/>
        </w:rPr>
        <w:t>Activități specifice -distribuire de materiale prin mijloace media, sesiuni de informare.</w:t>
      </w:r>
    </w:p>
    <w:p w:rsidR="002A1454" w:rsidRPr="004F1F9B" w:rsidRDefault="002A1454" w:rsidP="00F14AB3">
      <w:pPr>
        <w:pStyle w:val="NoSpacing"/>
        <w:jc w:val="both"/>
        <w:rPr>
          <w:rFonts w:ascii="Times New Roman" w:eastAsia="Calibri" w:hAnsi="Times New Roman"/>
          <w:sz w:val="24"/>
          <w:szCs w:val="24"/>
          <w:lang w:val="fr-FR"/>
        </w:rPr>
      </w:pPr>
      <w:r w:rsidRPr="004F1F9B">
        <w:rPr>
          <w:rFonts w:ascii="Times New Roman" w:eastAsia="Calibri" w:hAnsi="Times New Roman"/>
          <w:sz w:val="24"/>
          <w:szCs w:val="24"/>
          <w:lang w:val="fr-FR"/>
        </w:rPr>
        <w:lastRenderedPageBreak/>
        <w:t>Locul derulării activităților : în cadrul Festivalului Clătitelor de la Moneasa desfășurat în data de 30 iulie ;cu ocazia  Zilelor Aradului care au avut loc în perioada 18-28 august 2017</w:t>
      </w:r>
    </w:p>
    <w:p w:rsidR="002A1454" w:rsidRPr="004F1F9B" w:rsidRDefault="002A1454" w:rsidP="00F14AB3">
      <w:pPr>
        <w:pStyle w:val="NoSpacing"/>
        <w:jc w:val="both"/>
        <w:rPr>
          <w:rFonts w:ascii="Times New Roman" w:eastAsia="Calibri" w:hAnsi="Times New Roman"/>
          <w:sz w:val="24"/>
          <w:szCs w:val="24"/>
        </w:rPr>
      </w:pPr>
      <w:r w:rsidRPr="004F1F9B">
        <w:rPr>
          <w:rFonts w:ascii="Times New Roman" w:eastAsia="Calibri" w:hAnsi="Times New Roman"/>
          <w:sz w:val="24"/>
          <w:szCs w:val="24"/>
          <w:lang w:val="fr-FR"/>
        </w:rPr>
        <w:t xml:space="preserve">Nr. beneficiari : peste 90.000 participanți și 86 agenți comerciali care comercializează produse alimentare </w:t>
      </w:r>
    </w:p>
    <w:p w:rsidR="002A1454" w:rsidRPr="004F1F9B" w:rsidRDefault="002A1454" w:rsidP="00F14AB3">
      <w:pPr>
        <w:pStyle w:val="NoSpacing"/>
        <w:jc w:val="both"/>
        <w:rPr>
          <w:rFonts w:ascii="Times New Roman" w:eastAsia="Calibri" w:hAnsi="Times New Roman"/>
          <w:sz w:val="24"/>
          <w:szCs w:val="24"/>
          <w:lang w:val="fr-FR"/>
        </w:rPr>
      </w:pPr>
      <w:r w:rsidRPr="004F1F9B">
        <w:rPr>
          <w:rFonts w:ascii="Times New Roman" w:eastAsia="Calibri" w:hAnsi="Times New Roman"/>
          <w:sz w:val="24"/>
          <w:szCs w:val="24"/>
          <w:lang w:val="fr-FR"/>
        </w:rPr>
        <w:t xml:space="preserve">Materiale IEC utilizate (nr. și tip) : </w:t>
      </w:r>
    </w:p>
    <w:p w:rsidR="002A1454" w:rsidRPr="004F1F9B" w:rsidRDefault="002A1454" w:rsidP="00F14AB3">
      <w:pPr>
        <w:pStyle w:val="NoSpacing"/>
        <w:jc w:val="both"/>
        <w:rPr>
          <w:rFonts w:ascii="Times New Roman" w:eastAsia="Calibri" w:hAnsi="Times New Roman"/>
          <w:sz w:val="24"/>
          <w:szCs w:val="24"/>
          <w:lang w:val="fr-FR"/>
        </w:rPr>
      </w:pPr>
      <w:r>
        <w:rPr>
          <w:rFonts w:ascii="Times New Roman" w:eastAsia="Calibri" w:hAnsi="Times New Roman"/>
          <w:sz w:val="24"/>
          <w:szCs w:val="24"/>
          <w:lang w:val="fr-FR"/>
        </w:rPr>
        <w:t>-</w:t>
      </w:r>
      <w:r w:rsidRPr="004F1F9B">
        <w:rPr>
          <w:rFonts w:ascii="Times New Roman" w:eastAsia="Calibri" w:hAnsi="Times New Roman"/>
          <w:sz w:val="24"/>
          <w:szCs w:val="24"/>
          <w:lang w:val="fr-FR"/>
        </w:rPr>
        <w:t>pliante ” Recomandări pentru participanții la Sărbători câmpenești”</w:t>
      </w:r>
    </w:p>
    <w:p w:rsidR="002A1454" w:rsidRPr="004F1F9B" w:rsidRDefault="002A1454" w:rsidP="00F14AB3">
      <w:pPr>
        <w:pStyle w:val="NoSpacing"/>
        <w:jc w:val="both"/>
        <w:rPr>
          <w:rFonts w:ascii="Times New Roman" w:eastAsia="Calibri" w:hAnsi="Times New Roman"/>
          <w:sz w:val="24"/>
          <w:szCs w:val="24"/>
          <w:lang w:val="fr-FR"/>
        </w:rPr>
      </w:pPr>
      <w:r>
        <w:rPr>
          <w:rFonts w:ascii="Times New Roman" w:eastAsia="Calibri" w:hAnsi="Times New Roman"/>
          <w:sz w:val="24"/>
          <w:szCs w:val="24"/>
          <w:lang w:val="fr-FR"/>
        </w:rPr>
        <w:t>-</w:t>
      </w:r>
      <w:r w:rsidRPr="004F1F9B">
        <w:rPr>
          <w:rFonts w:ascii="Times New Roman" w:eastAsia="Calibri" w:hAnsi="Times New Roman"/>
          <w:sz w:val="24"/>
          <w:szCs w:val="24"/>
          <w:lang w:val="fr-FR"/>
        </w:rPr>
        <w:t>pliante ” Recomandări pentru procesatorii care comercializează produse alimentare  în cadrul Sărbători câmpenești”</w:t>
      </w:r>
    </w:p>
    <w:p w:rsidR="002A1454" w:rsidRPr="004F1F9B" w:rsidRDefault="002A1454" w:rsidP="00F14AB3">
      <w:pPr>
        <w:pStyle w:val="NoSpacing"/>
        <w:jc w:val="both"/>
        <w:rPr>
          <w:rFonts w:ascii="Times New Roman" w:eastAsia="Calibri" w:hAnsi="Times New Roman"/>
          <w:sz w:val="24"/>
          <w:szCs w:val="24"/>
          <w:lang w:val="fr-FR"/>
        </w:rPr>
      </w:pPr>
      <w:r>
        <w:rPr>
          <w:rFonts w:ascii="Times New Roman" w:eastAsia="Calibri" w:hAnsi="Times New Roman"/>
          <w:sz w:val="24"/>
          <w:szCs w:val="24"/>
          <w:lang w:val="fr-FR"/>
        </w:rPr>
        <w:t>-</w:t>
      </w:r>
      <w:r w:rsidRPr="004F1F9B">
        <w:rPr>
          <w:rFonts w:ascii="Times New Roman" w:eastAsia="Calibri" w:hAnsi="Times New Roman"/>
          <w:sz w:val="24"/>
          <w:szCs w:val="24"/>
          <w:lang w:val="fr-FR"/>
        </w:rPr>
        <w:t>postere ” Cinci mesaje cheie</w:t>
      </w:r>
      <w:r>
        <w:rPr>
          <w:rFonts w:ascii="Times New Roman" w:eastAsia="Calibri" w:hAnsi="Times New Roman"/>
          <w:sz w:val="24"/>
          <w:szCs w:val="24"/>
          <w:lang w:val="fr-FR"/>
        </w:rPr>
        <w:t xml:space="preserve"> pentru siguranța alimentației”</w:t>
      </w:r>
    </w:p>
    <w:p w:rsidR="002A1454" w:rsidRPr="004F1F9B" w:rsidRDefault="002A1454" w:rsidP="00F14AB3">
      <w:pPr>
        <w:pStyle w:val="NoSpacing"/>
        <w:jc w:val="both"/>
        <w:rPr>
          <w:rFonts w:ascii="Times New Roman" w:eastAsia="Calibri" w:hAnsi="Times New Roman"/>
          <w:sz w:val="24"/>
          <w:szCs w:val="24"/>
          <w:lang w:val="fr-FR"/>
        </w:rPr>
      </w:pPr>
      <w:r w:rsidRPr="004F1F9B">
        <w:rPr>
          <w:rFonts w:ascii="Times New Roman" w:eastAsia="Calibri" w:hAnsi="Times New Roman"/>
          <w:sz w:val="24"/>
          <w:szCs w:val="24"/>
          <w:lang w:val="fr-FR"/>
        </w:rPr>
        <w:t>Total cheltuieli</w:t>
      </w:r>
      <w:proofErr w:type="gramStart"/>
      <w:r w:rsidRPr="004F1F9B">
        <w:rPr>
          <w:rFonts w:ascii="Times New Roman" w:eastAsia="Calibri" w:hAnsi="Times New Roman"/>
          <w:sz w:val="24"/>
          <w:szCs w:val="24"/>
          <w:lang w:val="fr-FR"/>
        </w:rPr>
        <w:t>:  din</w:t>
      </w:r>
      <w:proofErr w:type="gramEnd"/>
      <w:r w:rsidRPr="004F1F9B">
        <w:rPr>
          <w:rFonts w:ascii="Times New Roman" w:eastAsia="Calibri" w:hAnsi="Times New Roman"/>
          <w:sz w:val="24"/>
          <w:szCs w:val="24"/>
          <w:lang w:val="fr-FR"/>
        </w:rPr>
        <w:t xml:space="preserve"> bugetul  PN V.1: 286,44 lei</w:t>
      </w:r>
      <w:r w:rsidR="004453F5">
        <w:rPr>
          <w:rFonts w:ascii="Times New Roman" w:eastAsia="Calibri" w:hAnsi="Times New Roman"/>
          <w:sz w:val="24"/>
          <w:szCs w:val="24"/>
          <w:lang w:val="fr-FR"/>
        </w:rPr>
        <w:t>.</w:t>
      </w:r>
    </w:p>
    <w:p w:rsidR="002A1454" w:rsidRPr="004F1F9B" w:rsidRDefault="002A1454" w:rsidP="00F14AB3">
      <w:pPr>
        <w:pStyle w:val="NoSpacing"/>
        <w:jc w:val="both"/>
        <w:rPr>
          <w:rFonts w:ascii="Times New Roman" w:eastAsia="Calibri" w:hAnsi="Times New Roman"/>
          <w:sz w:val="24"/>
          <w:szCs w:val="24"/>
          <w:lang w:val="fr-FR"/>
        </w:rPr>
      </w:pPr>
    </w:p>
    <w:p w:rsidR="002A1454" w:rsidRPr="004F1F9B" w:rsidRDefault="002A1454" w:rsidP="00F14AB3">
      <w:pPr>
        <w:pStyle w:val="NoSpacing"/>
        <w:jc w:val="both"/>
        <w:rPr>
          <w:rFonts w:ascii="Times New Roman" w:eastAsia="Calibri" w:hAnsi="Times New Roman"/>
          <w:b/>
          <w:sz w:val="24"/>
          <w:szCs w:val="24"/>
          <w:lang w:val="fr-FR"/>
        </w:rPr>
      </w:pPr>
      <w:r>
        <w:rPr>
          <w:rFonts w:ascii="Times New Roman" w:eastAsia="Calibri" w:hAnsi="Times New Roman"/>
          <w:b/>
          <w:sz w:val="24"/>
          <w:szCs w:val="24"/>
          <w:lang w:val="fr-FR"/>
        </w:rPr>
        <w:t xml:space="preserve">7. </w:t>
      </w:r>
      <w:r w:rsidRPr="004F1F9B">
        <w:rPr>
          <w:rFonts w:ascii="Times New Roman" w:eastAsia="Calibri" w:hAnsi="Times New Roman"/>
          <w:b/>
          <w:sz w:val="24"/>
          <w:szCs w:val="24"/>
          <w:lang w:val="fr-FR"/>
        </w:rPr>
        <w:t xml:space="preserve">Intervenția IEC : </w:t>
      </w:r>
      <w:r w:rsidRPr="004F1F9B">
        <w:rPr>
          <w:rFonts w:ascii="Times New Roman" w:eastAsia="Calibri" w:hAnsi="Times New Roman"/>
          <w:sz w:val="24"/>
          <w:szCs w:val="24"/>
          <w:lang w:val="fr-FR"/>
        </w:rPr>
        <w:t>Vaccinează-ți copilul împotriva Rujeolei</w:t>
      </w:r>
    </w:p>
    <w:p w:rsidR="002A1454" w:rsidRPr="004F1F9B" w:rsidRDefault="002A1454" w:rsidP="00F14AB3">
      <w:pPr>
        <w:pStyle w:val="NoSpacing"/>
        <w:jc w:val="both"/>
        <w:rPr>
          <w:rFonts w:ascii="Times New Roman" w:eastAsia="Calibri" w:hAnsi="Times New Roman"/>
          <w:sz w:val="24"/>
          <w:szCs w:val="24"/>
          <w:lang w:val="ro-RO"/>
        </w:rPr>
      </w:pPr>
      <w:r w:rsidRPr="004F1F9B">
        <w:rPr>
          <w:rFonts w:ascii="Times New Roman" w:eastAsia="Calibri" w:hAnsi="Times New Roman"/>
          <w:sz w:val="24"/>
          <w:szCs w:val="24"/>
          <w:lang w:val="fr-FR"/>
        </w:rPr>
        <w:t xml:space="preserve"> Scop</w:t>
      </w:r>
      <w:r w:rsidRPr="004F1F9B">
        <w:rPr>
          <w:rFonts w:ascii="Times New Roman" w:eastAsia="Calibri" w:hAnsi="Times New Roman"/>
          <w:sz w:val="24"/>
          <w:szCs w:val="24"/>
          <w:lang w:val="ro-RO"/>
        </w:rPr>
        <w:t>: conștientizarea parinților cu privire la vaccinare</w:t>
      </w:r>
    </w:p>
    <w:p w:rsidR="002A1454" w:rsidRPr="004F1F9B" w:rsidRDefault="002A1454" w:rsidP="00F14AB3">
      <w:pPr>
        <w:pStyle w:val="NoSpacing"/>
        <w:jc w:val="both"/>
        <w:rPr>
          <w:rFonts w:ascii="Times New Roman" w:eastAsia="Calibri" w:hAnsi="Times New Roman"/>
          <w:sz w:val="24"/>
          <w:szCs w:val="24"/>
          <w:lang w:val="fr-FR"/>
        </w:rPr>
      </w:pPr>
      <w:r w:rsidRPr="004F1F9B">
        <w:rPr>
          <w:rFonts w:ascii="Times New Roman" w:eastAsia="Calibri" w:hAnsi="Times New Roman"/>
          <w:sz w:val="24"/>
          <w:szCs w:val="24"/>
          <w:lang w:val="fr-FR"/>
        </w:rPr>
        <w:t>Obiective : creșterea numărului de copii eligibili pentru vaccinarea ROR , conform noii scheme de vaccinare</w:t>
      </w:r>
    </w:p>
    <w:p w:rsidR="002A1454" w:rsidRPr="004F1F9B" w:rsidRDefault="002A1454" w:rsidP="00F14AB3">
      <w:pPr>
        <w:pStyle w:val="NoSpacing"/>
        <w:jc w:val="both"/>
        <w:rPr>
          <w:rFonts w:ascii="Times New Roman" w:eastAsia="Calibri" w:hAnsi="Times New Roman"/>
          <w:sz w:val="24"/>
          <w:szCs w:val="24"/>
          <w:lang w:val="fr-FR"/>
        </w:rPr>
      </w:pPr>
      <w:r w:rsidRPr="004F1F9B">
        <w:rPr>
          <w:rFonts w:ascii="Times New Roman" w:eastAsia="Calibri" w:hAnsi="Times New Roman"/>
          <w:sz w:val="24"/>
          <w:szCs w:val="24"/>
          <w:lang w:val="fr-FR"/>
        </w:rPr>
        <w:t>Perioada :iulie-august-septembrie 2017</w:t>
      </w:r>
    </w:p>
    <w:p w:rsidR="002A1454" w:rsidRPr="004F1F9B" w:rsidRDefault="002A1454" w:rsidP="00F14AB3">
      <w:pPr>
        <w:pStyle w:val="NoSpacing"/>
        <w:jc w:val="both"/>
        <w:rPr>
          <w:rFonts w:ascii="Times New Roman" w:eastAsia="Calibri" w:hAnsi="Times New Roman"/>
          <w:sz w:val="24"/>
          <w:szCs w:val="24"/>
          <w:lang w:val="fr-FR"/>
        </w:rPr>
      </w:pPr>
      <w:r w:rsidRPr="004F1F9B">
        <w:rPr>
          <w:rFonts w:ascii="Times New Roman" w:eastAsia="Calibri" w:hAnsi="Times New Roman"/>
          <w:sz w:val="24"/>
          <w:szCs w:val="24"/>
          <w:lang w:val="fr-FR"/>
        </w:rPr>
        <w:t>Grupul țintă : părinți, populația generală</w:t>
      </w:r>
    </w:p>
    <w:p w:rsidR="002A1454" w:rsidRPr="004F1F9B" w:rsidRDefault="002A1454" w:rsidP="00F14AB3">
      <w:pPr>
        <w:pStyle w:val="NoSpacing"/>
        <w:jc w:val="both"/>
        <w:rPr>
          <w:rFonts w:ascii="Times New Roman" w:eastAsia="Calibri" w:hAnsi="Times New Roman"/>
          <w:sz w:val="24"/>
          <w:szCs w:val="24"/>
          <w:lang w:val="fr-FR"/>
        </w:rPr>
      </w:pPr>
      <w:r w:rsidRPr="004F1F9B">
        <w:rPr>
          <w:rFonts w:ascii="Times New Roman" w:eastAsia="Calibri" w:hAnsi="Times New Roman"/>
          <w:sz w:val="24"/>
          <w:szCs w:val="24"/>
          <w:lang w:val="fr-FR"/>
        </w:rPr>
        <w:t xml:space="preserve">Activități specifice : </w:t>
      </w:r>
    </w:p>
    <w:p w:rsidR="002A1454" w:rsidRPr="004F1F9B" w:rsidRDefault="002A1454" w:rsidP="00F14AB3">
      <w:pPr>
        <w:pStyle w:val="NoSpacing"/>
        <w:jc w:val="both"/>
        <w:rPr>
          <w:rFonts w:ascii="Times New Roman" w:eastAsia="Calibri" w:hAnsi="Times New Roman"/>
          <w:sz w:val="24"/>
          <w:szCs w:val="24"/>
          <w:lang w:val="fr-FR"/>
        </w:rPr>
      </w:pPr>
      <w:r w:rsidRPr="004F1F9B">
        <w:rPr>
          <w:rFonts w:ascii="Times New Roman" w:eastAsia="Calibri" w:hAnsi="Times New Roman"/>
          <w:sz w:val="24"/>
          <w:szCs w:val="24"/>
          <w:lang w:val="fr-FR"/>
        </w:rPr>
        <w:t xml:space="preserve">-comunicate de presă : </w:t>
      </w:r>
    </w:p>
    <w:p w:rsidR="002A1454" w:rsidRPr="004F1F9B" w:rsidRDefault="002A1454" w:rsidP="00F14AB3">
      <w:pPr>
        <w:pStyle w:val="NoSpacing"/>
        <w:jc w:val="both"/>
        <w:rPr>
          <w:rFonts w:ascii="Times New Roman" w:eastAsia="Calibri" w:hAnsi="Times New Roman"/>
          <w:sz w:val="24"/>
          <w:szCs w:val="24"/>
          <w:lang w:val="fr-FR"/>
        </w:rPr>
      </w:pPr>
      <w:r w:rsidRPr="004F1F9B">
        <w:rPr>
          <w:rFonts w:ascii="Times New Roman" w:eastAsia="Calibri" w:hAnsi="Times New Roman"/>
          <w:sz w:val="24"/>
          <w:szCs w:val="24"/>
          <w:lang w:val="fr-FR"/>
        </w:rPr>
        <w:t>-distribuirea materialelor informative prin mijloace media(facebook)</w:t>
      </w:r>
    </w:p>
    <w:p w:rsidR="002A1454" w:rsidRPr="004F1F9B" w:rsidRDefault="002A1454" w:rsidP="00F14AB3">
      <w:pPr>
        <w:pStyle w:val="NoSpacing"/>
        <w:jc w:val="both"/>
        <w:rPr>
          <w:rFonts w:ascii="Times New Roman" w:eastAsia="Calibri" w:hAnsi="Times New Roman"/>
          <w:sz w:val="24"/>
          <w:szCs w:val="24"/>
          <w:lang w:val="fr-FR"/>
        </w:rPr>
      </w:pPr>
      <w:r w:rsidRPr="004F1F9B">
        <w:rPr>
          <w:rFonts w:ascii="Times New Roman" w:eastAsia="Calibri" w:hAnsi="Times New Roman"/>
          <w:sz w:val="24"/>
          <w:szCs w:val="24"/>
          <w:lang w:val="fr-FR"/>
        </w:rPr>
        <w:t>-</w:t>
      </w:r>
      <w:r w:rsidRPr="004F1F9B">
        <w:rPr>
          <w:rFonts w:ascii="Times New Roman" w:eastAsia="Calibri" w:hAnsi="Times New Roman"/>
          <w:sz w:val="24"/>
          <w:szCs w:val="24"/>
        </w:rPr>
        <w:t xml:space="preserve">adresă către </w:t>
      </w:r>
      <w:r w:rsidRPr="004F1F9B">
        <w:rPr>
          <w:rFonts w:ascii="Times New Roman" w:eastAsia="Calibri" w:hAnsi="Times New Roman"/>
          <w:sz w:val="24"/>
          <w:szCs w:val="24"/>
          <w:lang w:val="fr-FR"/>
        </w:rPr>
        <w:t xml:space="preserve">toate unitățile administrativ - teritoriale din județul Arad și campanii de informare cu distribuirea materialelor informative(postere,broşuri,pliante) </w:t>
      </w:r>
    </w:p>
    <w:p w:rsidR="002A1454" w:rsidRPr="004F1F9B" w:rsidRDefault="002A1454" w:rsidP="00F14AB3">
      <w:pPr>
        <w:pStyle w:val="NoSpacing"/>
        <w:jc w:val="both"/>
        <w:rPr>
          <w:rFonts w:ascii="Times New Roman" w:eastAsia="Calibri" w:hAnsi="Times New Roman"/>
          <w:sz w:val="24"/>
          <w:szCs w:val="24"/>
        </w:rPr>
      </w:pPr>
      <w:r w:rsidRPr="004F1F9B">
        <w:rPr>
          <w:rFonts w:ascii="Times New Roman" w:eastAsia="Calibri" w:hAnsi="Times New Roman"/>
          <w:sz w:val="24"/>
          <w:szCs w:val="24"/>
          <w:lang w:val="fr-FR"/>
        </w:rPr>
        <w:t>Locul derulării activităților :</w:t>
      </w:r>
      <w:r w:rsidRPr="004F1F9B">
        <w:rPr>
          <w:rFonts w:ascii="Times New Roman" w:eastAsia="Calibri" w:hAnsi="Times New Roman"/>
          <w:sz w:val="24"/>
          <w:szCs w:val="24"/>
        </w:rPr>
        <w:t xml:space="preserve"> </w:t>
      </w:r>
    </w:p>
    <w:p w:rsidR="002A1454" w:rsidRPr="004F1F9B" w:rsidRDefault="002A1454" w:rsidP="00F14AB3">
      <w:pPr>
        <w:pStyle w:val="NoSpacing"/>
        <w:jc w:val="both"/>
        <w:rPr>
          <w:rFonts w:ascii="Times New Roman" w:eastAsia="Calibri" w:hAnsi="Times New Roman"/>
          <w:sz w:val="24"/>
          <w:szCs w:val="24"/>
          <w:lang w:val="fr-FR"/>
        </w:rPr>
      </w:pPr>
      <w:r>
        <w:rPr>
          <w:rFonts w:ascii="Times New Roman" w:eastAsia="Calibri" w:hAnsi="Times New Roman"/>
          <w:sz w:val="24"/>
          <w:szCs w:val="24"/>
          <w:lang w:val="fr-FR"/>
        </w:rPr>
        <w:t>-</w:t>
      </w:r>
      <w:r w:rsidRPr="004F1F9B">
        <w:rPr>
          <w:rFonts w:ascii="Times New Roman" w:eastAsia="Calibri" w:hAnsi="Times New Roman"/>
          <w:sz w:val="24"/>
          <w:szCs w:val="24"/>
          <w:lang w:val="fr-FR"/>
        </w:rPr>
        <w:t xml:space="preserve">campanii de informare și conștietizare a populației conform programului : Șiria-28 iulie 2017, ora 20.00, în cadrul unui eveniment ce s-a desfăşurat pe stadionul din localitate ; Conop – 3 august, ora 10 – căminul cultural; Lipova – 3 august, ora 13 – Primărie; Sântana – 3 august, ora 10 – Primărie; Sebiș – 4 august, ora 10 – Casa de Cultură; Șeitin – 4 august, ora 10 – căminul cultural; Pâncota – 7 august, ora 10 – Primărie; Chișineu Criș – 8 august, ora 10 – Casa de Cultură; Petriș – 9 august, ora 10 – căminul cultural. </w:t>
      </w:r>
    </w:p>
    <w:p w:rsidR="002A1454" w:rsidRPr="004F1F9B" w:rsidRDefault="002A1454" w:rsidP="00F14AB3">
      <w:pPr>
        <w:pStyle w:val="NoSpacing"/>
        <w:jc w:val="both"/>
        <w:rPr>
          <w:rFonts w:ascii="Times New Roman" w:eastAsia="Calibri" w:hAnsi="Times New Roman"/>
          <w:sz w:val="24"/>
          <w:szCs w:val="24"/>
          <w:lang w:val="fr-FR"/>
        </w:rPr>
      </w:pPr>
      <w:r>
        <w:rPr>
          <w:rFonts w:ascii="Times New Roman" w:eastAsia="Calibri" w:hAnsi="Times New Roman"/>
          <w:sz w:val="24"/>
          <w:szCs w:val="24"/>
          <w:lang w:val="fr-FR"/>
        </w:rPr>
        <w:t>-î</w:t>
      </w:r>
      <w:r w:rsidRPr="004F1F9B">
        <w:rPr>
          <w:rFonts w:ascii="Times New Roman" w:eastAsia="Calibri" w:hAnsi="Times New Roman"/>
          <w:sz w:val="24"/>
          <w:szCs w:val="24"/>
          <w:lang w:val="fr-FR"/>
        </w:rPr>
        <w:t>n comunitățile cu preponderență locuite de populație de etnie rromă  campanii de informare și conștietizare acestora, împreună cu asistenții comunitari și mediatorii sanitari ;</w:t>
      </w:r>
    </w:p>
    <w:p w:rsidR="002A1454" w:rsidRPr="004F1F9B" w:rsidRDefault="002A1454" w:rsidP="00F14AB3">
      <w:pPr>
        <w:pStyle w:val="NoSpacing"/>
        <w:jc w:val="both"/>
        <w:rPr>
          <w:rFonts w:ascii="Times New Roman" w:eastAsia="Calibri" w:hAnsi="Times New Roman"/>
          <w:sz w:val="24"/>
          <w:szCs w:val="24"/>
          <w:lang w:val="fr-FR"/>
        </w:rPr>
      </w:pPr>
      <w:r>
        <w:rPr>
          <w:rFonts w:ascii="Times New Roman" w:eastAsia="Calibri" w:hAnsi="Times New Roman"/>
          <w:sz w:val="24"/>
          <w:szCs w:val="24"/>
          <w:lang w:val="fr-FR"/>
        </w:rPr>
        <w:t>Nr. beneficiari :</w:t>
      </w:r>
      <w:r w:rsidRPr="004F1F9B">
        <w:rPr>
          <w:rFonts w:ascii="Times New Roman" w:eastAsia="Calibri" w:hAnsi="Times New Roman"/>
          <w:sz w:val="24"/>
          <w:szCs w:val="24"/>
          <w:lang w:val="fr-FR"/>
        </w:rPr>
        <w:t xml:space="preserve">peste 100.000 persoane, </w:t>
      </w:r>
    </w:p>
    <w:p w:rsidR="002A1454" w:rsidRPr="004F1F9B" w:rsidRDefault="002A1454" w:rsidP="00F14AB3">
      <w:pPr>
        <w:pStyle w:val="NoSpacing"/>
        <w:jc w:val="both"/>
        <w:rPr>
          <w:rFonts w:ascii="Times New Roman" w:eastAsia="Calibri" w:hAnsi="Times New Roman"/>
          <w:sz w:val="24"/>
          <w:szCs w:val="24"/>
          <w:lang w:val="fr-FR"/>
        </w:rPr>
      </w:pPr>
      <w:r w:rsidRPr="004F1F9B">
        <w:rPr>
          <w:rFonts w:ascii="Times New Roman" w:eastAsia="Calibri" w:hAnsi="Times New Roman"/>
          <w:sz w:val="24"/>
          <w:szCs w:val="24"/>
          <w:lang w:val="fr-FR"/>
        </w:rPr>
        <w:t xml:space="preserve">toate unitățile administrativ - teritoriale din județul Arad, </w:t>
      </w:r>
    </w:p>
    <w:p w:rsidR="002A1454" w:rsidRPr="004F1F9B" w:rsidRDefault="002A1454" w:rsidP="00F14AB3">
      <w:pPr>
        <w:pStyle w:val="NoSpacing"/>
        <w:jc w:val="both"/>
        <w:rPr>
          <w:rFonts w:ascii="Times New Roman" w:eastAsia="Calibri" w:hAnsi="Times New Roman"/>
          <w:sz w:val="24"/>
          <w:szCs w:val="24"/>
          <w:lang w:val="fr-FR"/>
        </w:rPr>
      </w:pPr>
      <w:r w:rsidRPr="004F1F9B">
        <w:rPr>
          <w:rFonts w:ascii="Times New Roman" w:eastAsia="Calibri" w:hAnsi="Times New Roman"/>
          <w:sz w:val="24"/>
          <w:szCs w:val="24"/>
          <w:lang w:val="fr-FR"/>
        </w:rPr>
        <w:t>conform datelor din presă,în săptămâna publicării articolelor, vizitatori unici- 142.231</w:t>
      </w:r>
    </w:p>
    <w:p w:rsidR="002A1454" w:rsidRPr="004F1F9B" w:rsidRDefault="002A1454" w:rsidP="00F14AB3">
      <w:pPr>
        <w:pStyle w:val="NoSpacing"/>
        <w:jc w:val="both"/>
        <w:rPr>
          <w:rFonts w:ascii="Times New Roman" w:eastAsia="Calibri" w:hAnsi="Times New Roman"/>
          <w:sz w:val="24"/>
          <w:szCs w:val="24"/>
          <w:lang w:val="fr-FR"/>
        </w:rPr>
      </w:pPr>
      <w:r w:rsidRPr="004F1F9B">
        <w:rPr>
          <w:rFonts w:ascii="Times New Roman" w:eastAsia="Calibri" w:hAnsi="Times New Roman"/>
          <w:sz w:val="24"/>
          <w:szCs w:val="24"/>
          <w:lang w:val="fr-FR"/>
        </w:rPr>
        <w:t>Materiale IEC utilizate (nr. și tip) :</w:t>
      </w:r>
    </w:p>
    <w:p w:rsidR="002A1454" w:rsidRPr="004F1F9B" w:rsidRDefault="002A1454" w:rsidP="00F14AB3">
      <w:pPr>
        <w:pStyle w:val="NoSpacing"/>
        <w:jc w:val="both"/>
        <w:rPr>
          <w:rFonts w:ascii="Times New Roman" w:eastAsia="Calibri" w:hAnsi="Times New Roman"/>
          <w:sz w:val="24"/>
          <w:szCs w:val="24"/>
        </w:rPr>
      </w:pPr>
      <w:r w:rsidRPr="004F1F9B">
        <w:rPr>
          <w:rFonts w:ascii="Times New Roman" w:eastAsia="Calibri" w:hAnsi="Times New Roman"/>
          <w:sz w:val="24"/>
          <w:szCs w:val="24"/>
        </w:rPr>
        <w:t>Brosuri rujeola- 300 buc</w:t>
      </w:r>
      <w:r>
        <w:rPr>
          <w:rFonts w:ascii="Times New Roman" w:eastAsia="Calibri" w:hAnsi="Times New Roman"/>
          <w:sz w:val="24"/>
          <w:szCs w:val="24"/>
        </w:rPr>
        <w:t>.</w:t>
      </w:r>
    </w:p>
    <w:p w:rsidR="002A1454" w:rsidRPr="004F1F9B" w:rsidRDefault="002A1454" w:rsidP="00F14AB3">
      <w:pPr>
        <w:pStyle w:val="NoSpacing"/>
        <w:jc w:val="both"/>
        <w:rPr>
          <w:rFonts w:ascii="Times New Roman" w:eastAsia="Calibri" w:hAnsi="Times New Roman"/>
          <w:sz w:val="24"/>
          <w:szCs w:val="24"/>
        </w:rPr>
      </w:pPr>
      <w:r w:rsidRPr="004F1F9B">
        <w:rPr>
          <w:rFonts w:ascii="Times New Roman" w:eastAsia="Calibri" w:hAnsi="Times New Roman"/>
          <w:sz w:val="24"/>
          <w:szCs w:val="24"/>
        </w:rPr>
        <w:t>Postere rujeola- 400 buc</w:t>
      </w:r>
      <w:r>
        <w:rPr>
          <w:rFonts w:ascii="Times New Roman" w:eastAsia="Calibri" w:hAnsi="Times New Roman"/>
          <w:sz w:val="24"/>
          <w:szCs w:val="24"/>
        </w:rPr>
        <w:t>.</w:t>
      </w:r>
    </w:p>
    <w:p w:rsidR="002A1454" w:rsidRPr="004F1F9B" w:rsidRDefault="002A1454" w:rsidP="00F14AB3">
      <w:pPr>
        <w:pStyle w:val="NoSpacing"/>
        <w:jc w:val="both"/>
        <w:rPr>
          <w:rFonts w:ascii="Times New Roman" w:eastAsia="Calibri" w:hAnsi="Times New Roman"/>
          <w:sz w:val="24"/>
          <w:szCs w:val="24"/>
        </w:rPr>
      </w:pPr>
      <w:r w:rsidRPr="004F1F9B">
        <w:rPr>
          <w:rFonts w:ascii="Times New Roman" w:eastAsia="Calibri" w:hAnsi="Times New Roman"/>
          <w:sz w:val="24"/>
          <w:szCs w:val="24"/>
        </w:rPr>
        <w:t xml:space="preserve">Pliante rujeola-  1000 buc……..toate materialele de mai sus primite </w:t>
      </w:r>
      <w:r>
        <w:rPr>
          <w:rFonts w:ascii="Times New Roman" w:eastAsia="Calibri" w:hAnsi="Times New Roman"/>
          <w:sz w:val="24"/>
          <w:szCs w:val="24"/>
        </w:rPr>
        <w:t>gratuit(OMS-UNICEF)</w:t>
      </w:r>
    </w:p>
    <w:p w:rsidR="002A1454" w:rsidRPr="004F1F9B" w:rsidRDefault="002A1454" w:rsidP="00F14AB3">
      <w:pPr>
        <w:pStyle w:val="NoSpacing"/>
        <w:jc w:val="both"/>
        <w:rPr>
          <w:rFonts w:ascii="Times New Roman" w:eastAsia="Calibri" w:hAnsi="Times New Roman"/>
          <w:sz w:val="24"/>
          <w:szCs w:val="24"/>
        </w:rPr>
      </w:pPr>
      <w:r w:rsidRPr="004F1F9B">
        <w:rPr>
          <w:rFonts w:ascii="Times New Roman" w:eastAsia="Calibri" w:hAnsi="Times New Roman"/>
          <w:sz w:val="24"/>
          <w:szCs w:val="24"/>
        </w:rPr>
        <w:t>Poster rujeola – 100 buc</w:t>
      </w:r>
      <w:r>
        <w:rPr>
          <w:rFonts w:ascii="Times New Roman" w:eastAsia="Calibri" w:hAnsi="Times New Roman"/>
          <w:sz w:val="24"/>
          <w:szCs w:val="24"/>
        </w:rPr>
        <w:t>.</w:t>
      </w:r>
    </w:p>
    <w:p w:rsidR="002A1454" w:rsidRPr="004F1F9B" w:rsidRDefault="002A1454" w:rsidP="00F14AB3">
      <w:pPr>
        <w:pStyle w:val="NoSpacing"/>
        <w:jc w:val="both"/>
        <w:rPr>
          <w:rFonts w:ascii="Times New Roman" w:eastAsia="Calibri" w:hAnsi="Times New Roman"/>
          <w:sz w:val="24"/>
          <w:szCs w:val="24"/>
        </w:rPr>
      </w:pPr>
      <w:r w:rsidRPr="004F1F9B">
        <w:rPr>
          <w:rFonts w:ascii="Times New Roman" w:eastAsia="Calibri" w:hAnsi="Times New Roman"/>
          <w:sz w:val="24"/>
          <w:szCs w:val="24"/>
          <w:lang w:val="fr-FR"/>
        </w:rPr>
        <w:t>Total cheltuieli</w:t>
      </w:r>
      <w:proofErr w:type="gramStart"/>
      <w:r w:rsidRPr="004F1F9B">
        <w:rPr>
          <w:rFonts w:ascii="Times New Roman" w:eastAsia="Calibri" w:hAnsi="Times New Roman"/>
          <w:sz w:val="24"/>
          <w:szCs w:val="24"/>
          <w:lang w:val="fr-FR"/>
        </w:rPr>
        <w:t>:  d</w:t>
      </w:r>
      <w:r w:rsidRPr="004F1F9B">
        <w:rPr>
          <w:rFonts w:ascii="Times New Roman" w:eastAsia="Calibri" w:hAnsi="Times New Roman"/>
          <w:sz w:val="24"/>
          <w:szCs w:val="24"/>
        </w:rPr>
        <w:t>in</w:t>
      </w:r>
      <w:proofErr w:type="gramEnd"/>
      <w:r w:rsidRPr="004F1F9B">
        <w:rPr>
          <w:rFonts w:ascii="Times New Roman" w:eastAsia="Calibri" w:hAnsi="Times New Roman"/>
          <w:sz w:val="24"/>
          <w:szCs w:val="24"/>
        </w:rPr>
        <w:t xml:space="preserve"> bugetul  PN V.1- 273,70 lei</w:t>
      </w:r>
      <w:r w:rsidR="004453F5">
        <w:rPr>
          <w:rFonts w:ascii="Times New Roman" w:eastAsia="Calibri" w:hAnsi="Times New Roman"/>
          <w:sz w:val="24"/>
          <w:szCs w:val="24"/>
        </w:rPr>
        <w:t>.</w:t>
      </w:r>
    </w:p>
    <w:p w:rsidR="002A1454" w:rsidRPr="004F1F9B" w:rsidRDefault="002A1454" w:rsidP="00F14AB3">
      <w:pPr>
        <w:pStyle w:val="NoSpacing"/>
        <w:jc w:val="both"/>
        <w:rPr>
          <w:rFonts w:ascii="Times New Roman" w:eastAsia="Calibri" w:hAnsi="Times New Roman"/>
          <w:sz w:val="24"/>
          <w:szCs w:val="24"/>
          <w:lang w:val="fr-FR"/>
        </w:rPr>
      </w:pPr>
    </w:p>
    <w:p w:rsidR="002A1454" w:rsidRPr="004F1F9B" w:rsidRDefault="002A1454" w:rsidP="00F14AB3">
      <w:pPr>
        <w:pStyle w:val="NoSpacing"/>
        <w:jc w:val="both"/>
        <w:rPr>
          <w:rFonts w:ascii="Times New Roman" w:eastAsia="Calibri" w:hAnsi="Times New Roman"/>
          <w:b/>
          <w:sz w:val="24"/>
          <w:szCs w:val="24"/>
        </w:rPr>
      </w:pPr>
      <w:r>
        <w:rPr>
          <w:rFonts w:ascii="Times New Roman" w:eastAsia="Calibri" w:hAnsi="Times New Roman"/>
          <w:b/>
          <w:sz w:val="24"/>
          <w:szCs w:val="24"/>
        </w:rPr>
        <w:t xml:space="preserve">8. </w:t>
      </w:r>
      <w:r w:rsidRPr="004F1F9B">
        <w:rPr>
          <w:rFonts w:ascii="Times New Roman" w:eastAsia="Calibri" w:hAnsi="Times New Roman"/>
          <w:b/>
          <w:sz w:val="24"/>
          <w:szCs w:val="24"/>
        </w:rPr>
        <w:t xml:space="preserve">Intervenţia IEC : </w:t>
      </w:r>
      <w:r w:rsidRPr="004F1F9B">
        <w:rPr>
          <w:rFonts w:ascii="Times New Roman" w:eastAsia="Calibri" w:hAnsi="Times New Roman"/>
          <w:sz w:val="24"/>
          <w:szCs w:val="24"/>
        </w:rPr>
        <w:t>Măsuri ce se impun în vederea eradicării ambroziei</w:t>
      </w:r>
    </w:p>
    <w:p w:rsidR="002A1454" w:rsidRPr="004F1F9B" w:rsidRDefault="002A1454" w:rsidP="00F14AB3">
      <w:pPr>
        <w:pStyle w:val="NoSpacing"/>
        <w:jc w:val="both"/>
        <w:rPr>
          <w:rFonts w:ascii="Times New Roman" w:eastAsia="Calibri" w:hAnsi="Times New Roman"/>
          <w:sz w:val="24"/>
          <w:szCs w:val="24"/>
        </w:rPr>
      </w:pPr>
      <w:r w:rsidRPr="004F1F9B">
        <w:rPr>
          <w:rFonts w:ascii="Times New Roman" w:eastAsia="Calibri" w:hAnsi="Times New Roman"/>
          <w:sz w:val="24"/>
          <w:szCs w:val="24"/>
        </w:rPr>
        <w:t>Scop: informarea corectă cu privire la alergia produsă de ambrozie</w:t>
      </w:r>
    </w:p>
    <w:p w:rsidR="002A1454" w:rsidRPr="004F1F9B" w:rsidRDefault="002A1454" w:rsidP="00F14AB3">
      <w:pPr>
        <w:pStyle w:val="NoSpacing"/>
        <w:jc w:val="both"/>
        <w:rPr>
          <w:rFonts w:ascii="Times New Roman" w:eastAsia="Calibri" w:hAnsi="Times New Roman"/>
          <w:sz w:val="24"/>
          <w:szCs w:val="24"/>
        </w:rPr>
      </w:pPr>
      <w:r w:rsidRPr="004F1F9B">
        <w:rPr>
          <w:rFonts w:ascii="Times New Roman" w:eastAsia="Calibri" w:hAnsi="Times New Roman"/>
          <w:sz w:val="24"/>
          <w:szCs w:val="24"/>
        </w:rPr>
        <w:t>Obiective : conștientizarea populației, implicarea autorităților în respectarea măsurilor care pot eradica această plantă</w:t>
      </w:r>
    </w:p>
    <w:p w:rsidR="002A1454" w:rsidRPr="004F1F9B" w:rsidRDefault="002A1454" w:rsidP="00F14AB3">
      <w:pPr>
        <w:pStyle w:val="NoSpacing"/>
        <w:jc w:val="both"/>
        <w:rPr>
          <w:rFonts w:ascii="Times New Roman" w:eastAsia="Calibri" w:hAnsi="Times New Roman"/>
          <w:sz w:val="24"/>
          <w:szCs w:val="24"/>
          <w:lang w:val="fr-FR"/>
        </w:rPr>
      </w:pPr>
      <w:r w:rsidRPr="004F1F9B">
        <w:rPr>
          <w:rFonts w:ascii="Times New Roman" w:eastAsia="Calibri" w:hAnsi="Times New Roman"/>
          <w:sz w:val="24"/>
          <w:szCs w:val="24"/>
        </w:rPr>
        <w:t>Perioada  derulării </w:t>
      </w:r>
      <w:r w:rsidRPr="004F1F9B">
        <w:rPr>
          <w:rFonts w:ascii="Times New Roman" w:eastAsia="Calibri" w:hAnsi="Times New Roman"/>
          <w:sz w:val="24"/>
          <w:szCs w:val="24"/>
          <w:lang w:val="fr-FR"/>
        </w:rPr>
        <w:t>: luna septembrie 2017</w:t>
      </w:r>
    </w:p>
    <w:p w:rsidR="002A1454" w:rsidRPr="004F1F9B" w:rsidRDefault="002A1454" w:rsidP="00F14AB3">
      <w:pPr>
        <w:pStyle w:val="NoSpacing"/>
        <w:jc w:val="both"/>
        <w:rPr>
          <w:rFonts w:ascii="Times New Roman" w:eastAsia="Calibri" w:hAnsi="Times New Roman"/>
          <w:sz w:val="24"/>
          <w:szCs w:val="24"/>
          <w:lang w:val="fr-FR"/>
        </w:rPr>
      </w:pPr>
      <w:r w:rsidRPr="004F1F9B">
        <w:rPr>
          <w:rFonts w:ascii="Times New Roman" w:eastAsia="Calibri" w:hAnsi="Times New Roman"/>
          <w:sz w:val="24"/>
          <w:szCs w:val="24"/>
          <w:lang w:val="fr-FR"/>
        </w:rPr>
        <w:t>Grupul țintă :populația generală</w:t>
      </w:r>
    </w:p>
    <w:p w:rsidR="002A1454" w:rsidRPr="004F1F9B" w:rsidRDefault="002A1454" w:rsidP="00F14AB3">
      <w:pPr>
        <w:pStyle w:val="NoSpacing"/>
        <w:jc w:val="both"/>
        <w:rPr>
          <w:rFonts w:ascii="Times New Roman" w:eastAsia="Calibri" w:hAnsi="Times New Roman"/>
          <w:sz w:val="24"/>
          <w:szCs w:val="24"/>
          <w:lang w:val="fr-FR"/>
        </w:rPr>
      </w:pPr>
      <w:r w:rsidRPr="004F1F9B">
        <w:rPr>
          <w:rFonts w:ascii="Times New Roman" w:eastAsia="Calibri" w:hAnsi="Times New Roman"/>
          <w:sz w:val="24"/>
          <w:szCs w:val="24"/>
          <w:lang w:val="fr-FR"/>
        </w:rPr>
        <w:t xml:space="preserve">Activități specifice : </w:t>
      </w:r>
    </w:p>
    <w:p w:rsidR="002A1454" w:rsidRPr="00DE62B0" w:rsidRDefault="002A1454" w:rsidP="00F14AB3">
      <w:pPr>
        <w:pStyle w:val="NoSpacing"/>
        <w:jc w:val="both"/>
        <w:rPr>
          <w:rFonts w:ascii="Times New Roman" w:eastAsia="Calibri" w:hAnsi="Times New Roman"/>
          <w:sz w:val="24"/>
          <w:szCs w:val="24"/>
          <w:lang w:val="fr-FR"/>
        </w:rPr>
      </w:pPr>
      <w:r>
        <w:rPr>
          <w:rFonts w:ascii="Times New Roman" w:eastAsia="Calibri" w:hAnsi="Times New Roman"/>
          <w:sz w:val="24"/>
          <w:szCs w:val="24"/>
          <w:lang w:val="fr-FR"/>
        </w:rPr>
        <w:t>-comunicate de presă </w:t>
      </w:r>
    </w:p>
    <w:p w:rsidR="002A1454" w:rsidRPr="004F1F9B" w:rsidRDefault="002A1454" w:rsidP="00F14AB3">
      <w:pPr>
        <w:pStyle w:val="NoSpacing"/>
        <w:jc w:val="both"/>
        <w:rPr>
          <w:rFonts w:ascii="Times New Roman" w:eastAsia="Calibri" w:hAnsi="Times New Roman"/>
          <w:sz w:val="24"/>
          <w:szCs w:val="24"/>
          <w:lang w:val="fr-FR"/>
        </w:rPr>
      </w:pPr>
      <w:r>
        <w:rPr>
          <w:rFonts w:ascii="Times New Roman" w:eastAsia="Calibri" w:hAnsi="Times New Roman"/>
          <w:sz w:val="24"/>
          <w:szCs w:val="24"/>
          <w:lang w:val="fr-FR"/>
        </w:rPr>
        <w:t>-</w:t>
      </w:r>
      <w:r w:rsidRPr="004F1F9B">
        <w:rPr>
          <w:rFonts w:ascii="Times New Roman" w:eastAsia="Calibri" w:hAnsi="Times New Roman"/>
          <w:sz w:val="24"/>
          <w:szCs w:val="24"/>
          <w:lang w:val="fr-FR"/>
        </w:rPr>
        <w:t>distribuirea materialelor informative prin mijloace media(facebook)</w:t>
      </w:r>
    </w:p>
    <w:p w:rsidR="002A1454" w:rsidRPr="004F1F9B" w:rsidRDefault="002A1454" w:rsidP="00F14AB3">
      <w:pPr>
        <w:pStyle w:val="NoSpacing"/>
        <w:jc w:val="both"/>
        <w:rPr>
          <w:rFonts w:ascii="Times New Roman" w:eastAsia="Calibri" w:hAnsi="Times New Roman"/>
          <w:sz w:val="24"/>
          <w:szCs w:val="24"/>
          <w:lang w:val="fr-FR"/>
        </w:rPr>
      </w:pPr>
      <w:r>
        <w:rPr>
          <w:rFonts w:ascii="Times New Roman" w:eastAsia="Calibri" w:hAnsi="Times New Roman"/>
          <w:sz w:val="24"/>
          <w:szCs w:val="24"/>
          <w:lang w:val="fr-FR"/>
        </w:rPr>
        <w:lastRenderedPageBreak/>
        <w:t>-</w:t>
      </w:r>
      <w:r w:rsidRPr="004F1F9B">
        <w:rPr>
          <w:rFonts w:ascii="Times New Roman" w:eastAsia="Calibri" w:hAnsi="Times New Roman"/>
          <w:sz w:val="24"/>
          <w:szCs w:val="24"/>
          <w:lang w:val="fr-FR"/>
        </w:rPr>
        <w:t>adresă către toate unitățile administrativ - teritoriale din județul Arad cu privire la măsurile care se impun pentru eradicarea ambroziei</w:t>
      </w:r>
    </w:p>
    <w:p w:rsidR="002A1454" w:rsidRPr="004F1F9B" w:rsidRDefault="002A1454" w:rsidP="00F14AB3">
      <w:pPr>
        <w:pStyle w:val="NoSpacing"/>
        <w:jc w:val="both"/>
        <w:rPr>
          <w:rFonts w:ascii="Times New Roman" w:eastAsia="Calibri" w:hAnsi="Times New Roman"/>
          <w:sz w:val="24"/>
          <w:szCs w:val="24"/>
          <w:lang w:val="fr-FR"/>
        </w:rPr>
      </w:pPr>
      <w:r w:rsidRPr="004F1F9B">
        <w:rPr>
          <w:rFonts w:ascii="Times New Roman" w:eastAsia="Calibri" w:hAnsi="Times New Roman"/>
          <w:sz w:val="24"/>
          <w:szCs w:val="24"/>
          <w:lang w:val="fr-FR"/>
        </w:rPr>
        <w:t xml:space="preserve">Nr. beneficiari : - cetățenii de pe teritoriul unităților administrativ - teritoriale din județul Arad </w:t>
      </w:r>
    </w:p>
    <w:p w:rsidR="002A1454" w:rsidRDefault="002A1454" w:rsidP="00F14AB3">
      <w:pPr>
        <w:pStyle w:val="NoSpacing"/>
        <w:jc w:val="both"/>
        <w:rPr>
          <w:rFonts w:ascii="Times New Roman" w:eastAsia="Calibri" w:hAnsi="Times New Roman"/>
          <w:sz w:val="24"/>
          <w:szCs w:val="24"/>
          <w:lang w:val="fr-FR"/>
        </w:rPr>
      </w:pPr>
      <w:r w:rsidRPr="004F1F9B">
        <w:rPr>
          <w:rFonts w:ascii="Times New Roman" w:eastAsia="Calibri" w:hAnsi="Times New Roman"/>
          <w:sz w:val="24"/>
          <w:szCs w:val="24"/>
          <w:lang w:val="fr-FR"/>
        </w:rPr>
        <w:t>Materiale IEC utilizate (nr. și tip)</w:t>
      </w:r>
      <w:r w:rsidRPr="004F1F9B">
        <w:rPr>
          <w:rFonts w:ascii="Times New Roman" w:eastAsia="Calibri" w:hAnsi="Times New Roman"/>
          <w:b/>
          <w:sz w:val="24"/>
          <w:szCs w:val="24"/>
          <w:lang w:val="fr-FR"/>
        </w:rPr>
        <w:t> :</w:t>
      </w:r>
      <w:r w:rsidRPr="004F1F9B">
        <w:rPr>
          <w:rFonts w:ascii="Times New Roman" w:eastAsia="Calibri" w:hAnsi="Times New Roman"/>
          <w:sz w:val="24"/>
          <w:szCs w:val="24"/>
        </w:rPr>
        <w:t xml:space="preserve"> </w:t>
      </w:r>
      <w:r w:rsidRPr="004F1F9B">
        <w:rPr>
          <w:rFonts w:ascii="Times New Roman" w:eastAsia="Calibri" w:hAnsi="Times New Roman"/>
          <w:sz w:val="24"/>
          <w:szCs w:val="24"/>
          <w:lang w:val="fr-FR"/>
        </w:rPr>
        <w:t xml:space="preserve">5 buc. surse ATX 550W </w:t>
      </w:r>
    </w:p>
    <w:p w:rsidR="002A1454" w:rsidRPr="004F1F9B" w:rsidRDefault="002A1454" w:rsidP="00F14AB3">
      <w:pPr>
        <w:pStyle w:val="NoSpacing"/>
        <w:jc w:val="both"/>
        <w:rPr>
          <w:rFonts w:ascii="Times New Roman" w:eastAsia="Calibri" w:hAnsi="Times New Roman"/>
          <w:sz w:val="24"/>
          <w:szCs w:val="24"/>
          <w:lang w:val="fr-FR"/>
        </w:rPr>
      </w:pPr>
      <w:r w:rsidRPr="004F1F9B">
        <w:rPr>
          <w:rFonts w:ascii="Times New Roman" w:eastAsia="Calibri" w:hAnsi="Times New Roman"/>
          <w:sz w:val="24"/>
          <w:szCs w:val="24"/>
          <w:lang w:val="fr-FR"/>
        </w:rPr>
        <w:t>Total cheltuieli</w:t>
      </w:r>
      <w:proofErr w:type="gramStart"/>
      <w:r w:rsidRPr="004F1F9B">
        <w:rPr>
          <w:rFonts w:ascii="Times New Roman" w:eastAsia="Calibri" w:hAnsi="Times New Roman"/>
          <w:sz w:val="24"/>
          <w:szCs w:val="24"/>
          <w:lang w:val="fr-FR"/>
        </w:rPr>
        <w:t>:  din</w:t>
      </w:r>
      <w:proofErr w:type="gramEnd"/>
      <w:r w:rsidRPr="004F1F9B">
        <w:rPr>
          <w:rFonts w:ascii="Times New Roman" w:eastAsia="Calibri" w:hAnsi="Times New Roman"/>
          <w:sz w:val="24"/>
          <w:szCs w:val="24"/>
          <w:lang w:val="fr-FR"/>
        </w:rPr>
        <w:t xml:space="preserve"> bugetul  PN V.1- 874,65 lei</w:t>
      </w:r>
      <w:r w:rsidR="004453F5">
        <w:rPr>
          <w:rFonts w:ascii="Times New Roman" w:eastAsia="Calibri" w:hAnsi="Times New Roman"/>
          <w:sz w:val="24"/>
          <w:szCs w:val="24"/>
          <w:lang w:val="fr-FR"/>
        </w:rPr>
        <w:t>.</w:t>
      </w:r>
      <w:r w:rsidRPr="004F1F9B">
        <w:rPr>
          <w:rFonts w:ascii="Times New Roman" w:eastAsia="Calibri" w:hAnsi="Times New Roman"/>
          <w:sz w:val="24"/>
          <w:szCs w:val="24"/>
          <w:lang w:val="fr-FR"/>
        </w:rPr>
        <w:t xml:space="preserve"> </w:t>
      </w:r>
    </w:p>
    <w:p w:rsidR="002A1454" w:rsidRPr="004A3587" w:rsidRDefault="002A1454" w:rsidP="00F14AB3">
      <w:pPr>
        <w:rPr>
          <w:rFonts w:eastAsia="Calibri"/>
        </w:rPr>
      </w:pPr>
    </w:p>
    <w:p w:rsidR="002A1454" w:rsidRPr="00662CBC" w:rsidRDefault="002A1454" w:rsidP="00F14AB3">
      <w:pPr>
        <w:jc w:val="both"/>
        <w:rPr>
          <w:rFonts w:eastAsia="Calibri"/>
        </w:rPr>
      </w:pPr>
      <w:r w:rsidRPr="004F1F9B">
        <w:rPr>
          <w:rFonts w:eastAsia="Calibri"/>
          <w:b/>
        </w:rPr>
        <w:t>9.</w:t>
      </w:r>
      <w:r w:rsidR="004453F5">
        <w:rPr>
          <w:rFonts w:eastAsia="Calibri"/>
          <w:b/>
        </w:rPr>
        <w:t xml:space="preserve"> </w:t>
      </w:r>
      <w:r w:rsidRPr="00662CBC">
        <w:rPr>
          <w:rFonts w:eastAsia="Calibri"/>
          <w:b/>
        </w:rPr>
        <w:t xml:space="preserve">Intervenţia </w:t>
      </w:r>
      <w:proofErr w:type="gramStart"/>
      <w:r w:rsidRPr="00662CBC">
        <w:rPr>
          <w:rFonts w:eastAsia="Calibri"/>
          <w:b/>
        </w:rPr>
        <w:t>IEC</w:t>
      </w:r>
      <w:r>
        <w:rPr>
          <w:rFonts w:eastAsia="Calibri"/>
        </w:rPr>
        <w:t xml:space="preserve"> :</w:t>
      </w:r>
      <w:proofErr w:type="gramEnd"/>
      <w:r>
        <w:rPr>
          <w:rFonts w:eastAsia="Calibri"/>
        </w:rPr>
        <w:t xml:space="preserve"> Intoxicația cu ciuperci</w:t>
      </w:r>
    </w:p>
    <w:p w:rsidR="002A1454" w:rsidRPr="00662CBC" w:rsidRDefault="002A1454" w:rsidP="00F14AB3">
      <w:pPr>
        <w:jc w:val="both"/>
        <w:rPr>
          <w:rFonts w:eastAsia="Calibri"/>
        </w:rPr>
      </w:pPr>
      <w:r w:rsidRPr="00662CBC">
        <w:rPr>
          <w:rFonts w:eastAsia="Calibri"/>
        </w:rPr>
        <w:t>Scop: conştientizarea populaţiei prin informare corectă</w:t>
      </w:r>
    </w:p>
    <w:p w:rsidR="002A1454" w:rsidRPr="00662CBC" w:rsidRDefault="002A1454" w:rsidP="00F14AB3">
      <w:pPr>
        <w:jc w:val="both"/>
        <w:rPr>
          <w:rFonts w:eastAsia="Calibri"/>
        </w:rPr>
      </w:pPr>
      <w:r w:rsidRPr="00662CBC">
        <w:rPr>
          <w:rFonts w:eastAsia="Calibri"/>
        </w:rPr>
        <w:t>Obiective: creşterea numărului de persoane informate şi educate în legătură cu riscul la care se expun persoanele care consuma ciuperci dinmediul natural sau cumpara de la personae particulare</w:t>
      </w:r>
    </w:p>
    <w:p w:rsidR="002A1454" w:rsidRPr="00662CBC" w:rsidRDefault="002A1454" w:rsidP="00F14AB3">
      <w:pPr>
        <w:jc w:val="both"/>
        <w:rPr>
          <w:rFonts w:eastAsia="Calibri"/>
          <w:lang w:val="pt-BR"/>
        </w:rPr>
      </w:pPr>
      <w:r w:rsidRPr="00662CBC">
        <w:rPr>
          <w:rFonts w:eastAsia="Calibri"/>
          <w:lang w:val="pt-BR"/>
        </w:rPr>
        <w:t>Perioada derulării: luna octombrie 2017</w:t>
      </w:r>
    </w:p>
    <w:p w:rsidR="002A1454" w:rsidRPr="00662CBC" w:rsidRDefault="002A1454" w:rsidP="00F14AB3">
      <w:pPr>
        <w:jc w:val="both"/>
        <w:rPr>
          <w:rFonts w:eastAsia="Calibri"/>
          <w:lang w:val="pt-BR"/>
        </w:rPr>
      </w:pPr>
      <w:r w:rsidRPr="00662CBC">
        <w:rPr>
          <w:rFonts w:eastAsia="Calibri"/>
          <w:lang w:val="pt-BR"/>
        </w:rPr>
        <w:t>Activităţi desfăşurate:</w:t>
      </w:r>
    </w:p>
    <w:p w:rsidR="002A1454" w:rsidRPr="00662CBC" w:rsidRDefault="002A1454" w:rsidP="00F14AB3">
      <w:pPr>
        <w:jc w:val="both"/>
        <w:rPr>
          <w:rFonts w:eastAsia="Calibri"/>
          <w:lang w:val="pt-BR"/>
        </w:rPr>
      </w:pPr>
      <w:r w:rsidRPr="00662CBC">
        <w:rPr>
          <w:rFonts w:eastAsia="Calibri"/>
          <w:lang w:val="pt-BR"/>
        </w:rPr>
        <w:t>1.comunicat de presă</w:t>
      </w:r>
    </w:p>
    <w:p w:rsidR="002A1454" w:rsidRPr="00662CBC" w:rsidRDefault="002A1454" w:rsidP="00F14AB3">
      <w:pPr>
        <w:jc w:val="both"/>
        <w:rPr>
          <w:rFonts w:eastAsia="Calibri"/>
          <w:lang w:val="pt-BR"/>
        </w:rPr>
      </w:pPr>
      <w:r w:rsidRPr="00662CBC">
        <w:rPr>
          <w:rFonts w:eastAsia="Calibri"/>
          <w:lang w:val="pt-BR"/>
        </w:rPr>
        <w:t>2.distribuire de materiale prin mijloace media, adresa către toate unităţile administrativ teritoriale din judeţul Arad, adresă-informare  catre administraţiile pieţelor şi Direcţia Sanitar Veterinare şi pentru Siguranţa Alimentelor Arad</w:t>
      </w:r>
    </w:p>
    <w:p w:rsidR="002A1454" w:rsidRPr="00662CBC" w:rsidRDefault="002A1454" w:rsidP="00F14AB3">
      <w:pPr>
        <w:jc w:val="both"/>
        <w:rPr>
          <w:rFonts w:eastAsia="Calibri"/>
          <w:lang w:val="pt-BR"/>
        </w:rPr>
      </w:pPr>
      <w:r w:rsidRPr="00662CBC">
        <w:rPr>
          <w:rFonts w:eastAsia="Calibri"/>
          <w:lang w:val="pt-BR"/>
        </w:rPr>
        <w:t>3.activităţi de IEC desfășurate</w:t>
      </w:r>
      <w:r>
        <w:rPr>
          <w:rFonts w:eastAsia="Calibri"/>
          <w:lang w:val="pt-BR"/>
        </w:rPr>
        <w:t xml:space="preserve"> </w:t>
      </w:r>
      <w:r w:rsidRPr="00662CBC">
        <w:rPr>
          <w:rFonts w:eastAsia="Calibri"/>
          <w:lang w:val="pt-BR"/>
        </w:rPr>
        <w:t xml:space="preserve">(în sala de clasă sau sală festivă) în </w:t>
      </w:r>
      <w:r>
        <w:rPr>
          <w:rFonts w:eastAsia="Calibri"/>
          <w:lang w:val="pt-BR"/>
        </w:rPr>
        <w:t xml:space="preserve">19 </w:t>
      </w:r>
      <w:r w:rsidRPr="00662CBC">
        <w:rPr>
          <w:rFonts w:eastAsia="Calibri"/>
          <w:lang w:val="pt-BR"/>
        </w:rPr>
        <w:t>unităţi de învăţământ:</w:t>
      </w:r>
    </w:p>
    <w:p w:rsidR="002A1454" w:rsidRPr="00662CBC" w:rsidRDefault="002A1454" w:rsidP="00F14AB3">
      <w:pPr>
        <w:jc w:val="both"/>
        <w:rPr>
          <w:color w:val="000000" w:themeColor="text1"/>
          <w:lang w:val="en-GB"/>
        </w:rPr>
      </w:pPr>
      <w:r w:rsidRPr="00662CBC">
        <w:rPr>
          <w:rFonts w:eastAsia="Calibri"/>
        </w:rPr>
        <w:t>Nr. de beneficiar: 3253 elevi şi 35 cadre didactice</w:t>
      </w:r>
    </w:p>
    <w:p w:rsidR="002A1454" w:rsidRPr="00662CBC" w:rsidRDefault="002A1454" w:rsidP="00F14AB3">
      <w:pPr>
        <w:jc w:val="both"/>
        <w:rPr>
          <w:rFonts w:eastAsia="Calibri"/>
          <w:lang w:val="pt-BR"/>
        </w:rPr>
      </w:pPr>
      <w:r w:rsidRPr="00662CBC">
        <w:rPr>
          <w:rFonts w:eastAsia="Calibri"/>
          <w:lang w:val="pt-BR"/>
        </w:rPr>
        <w:t>Materiale IEC utilizate (nr. și tip) : poster  A4 – 250 buc</w:t>
      </w:r>
    </w:p>
    <w:p w:rsidR="002A1454" w:rsidRPr="00662CBC" w:rsidRDefault="002A1454" w:rsidP="00F14AB3">
      <w:pPr>
        <w:jc w:val="both"/>
        <w:rPr>
          <w:rFonts w:eastAsia="Calibri"/>
          <w:lang w:val="pt-BR"/>
        </w:rPr>
      </w:pPr>
      <w:r w:rsidRPr="00662CBC">
        <w:rPr>
          <w:rFonts w:eastAsia="Calibri"/>
          <w:lang w:val="pt-BR"/>
        </w:rPr>
        <w:t>Total cheltuieli:  din bugetul  PN V.1: 0 lei</w:t>
      </w:r>
      <w:r w:rsidR="004453F5">
        <w:rPr>
          <w:rFonts w:eastAsia="Calibri"/>
          <w:lang w:val="pt-BR"/>
        </w:rPr>
        <w:t>.</w:t>
      </w:r>
    </w:p>
    <w:p w:rsidR="002A1454" w:rsidRPr="00662CBC" w:rsidRDefault="002A1454" w:rsidP="00F14AB3">
      <w:pPr>
        <w:jc w:val="both"/>
        <w:rPr>
          <w:rFonts w:eastAsia="Calibri"/>
          <w:lang w:val="pt-BR"/>
        </w:rPr>
      </w:pPr>
    </w:p>
    <w:p w:rsidR="002A1454" w:rsidRPr="00662CBC" w:rsidRDefault="002A1454" w:rsidP="00F14AB3">
      <w:pPr>
        <w:jc w:val="both"/>
        <w:rPr>
          <w:rFonts w:eastAsia="Calibri"/>
        </w:rPr>
      </w:pPr>
      <w:r w:rsidRPr="004F1F9B">
        <w:rPr>
          <w:rFonts w:eastAsia="Calibri"/>
          <w:b/>
        </w:rPr>
        <w:t xml:space="preserve">10. </w:t>
      </w:r>
      <w:r w:rsidRPr="00662CBC">
        <w:rPr>
          <w:rFonts w:eastAsia="Calibri"/>
          <w:b/>
        </w:rPr>
        <w:t>Intervenţia IEC</w:t>
      </w:r>
      <w:r>
        <w:rPr>
          <w:rFonts w:eastAsia="Calibri"/>
        </w:rPr>
        <w:t>: Ce înseamnă sănătate mintală</w:t>
      </w:r>
    </w:p>
    <w:p w:rsidR="002A1454" w:rsidRPr="00A273CF" w:rsidRDefault="002A1454" w:rsidP="00F14AB3">
      <w:pPr>
        <w:jc w:val="both"/>
      </w:pPr>
      <w:r w:rsidRPr="00A273CF">
        <w:t>Perioada derulării : noiembrie- decembrie 2017.</w:t>
      </w:r>
    </w:p>
    <w:p w:rsidR="002A1454" w:rsidRPr="00A273CF" w:rsidRDefault="002A1454" w:rsidP="00F14AB3">
      <w:pPr>
        <w:jc w:val="both"/>
      </w:pPr>
      <w:r w:rsidRPr="00A273CF">
        <w:t>Activităţi desfăşurate :</w:t>
      </w:r>
    </w:p>
    <w:p w:rsidR="002A1454" w:rsidRPr="00A273CF" w:rsidRDefault="002A1454" w:rsidP="00F14AB3">
      <w:pPr>
        <w:jc w:val="both"/>
      </w:pPr>
      <w:r w:rsidRPr="00A273CF">
        <w:t>1.distribuire de materiale prin mijloace media</w:t>
      </w:r>
    </w:p>
    <w:p w:rsidR="002A1454" w:rsidRPr="00A273CF" w:rsidRDefault="002A1454" w:rsidP="00F14AB3">
      <w:pPr>
        <w:jc w:val="both"/>
      </w:pPr>
      <w:r w:rsidRPr="00A273CF">
        <w:t xml:space="preserve">2.activităţi de IEC desfășurate în 17 </w:t>
      </w:r>
      <w:r>
        <w:t xml:space="preserve">unităţi de învăţământ </w:t>
      </w:r>
    </w:p>
    <w:p w:rsidR="002A1454" w:rsidRPr="00A273CF" w:rsidRDefault="002A1454" w:rsidP="00F14AB3">
      <w:pPr>
        <w:jc w:val="both"/>
      </w:pPr>
      <w:r w:rsidRPr="00A273CF">
        <w:t xml:space="preserve">Locul derulării activităților : în sălile de clasă a unităţilor de învăţământ </w:t>
      </w:r>
    </w:p>
    <w:p w:rsidR="002A1454" w:rsidRPr="00A273CF" w:rsidRDefault="002A1454" w:rsidP="00F14AB3">
      <w:pPr>
        <w:jc w:val="both"/>
        <w:rPr>
          <w:color w:val="000000" w:themeColor="text1"/>
          <w:lang w:val="en-GB"/>
        </w:rPr>
      </w:pPr>
      <w:r w:rsidRPr="00A273CF">
        <w:rPr>
          <w:rFonts w:eastAsia="Calibri"/>
        </w:rPr>
        <w:t>Nr. de beneficiar: 3644 elevi şi 25 cadre didactice</w:t>
      </w:r>
    </w:p>
    <w:p w:rsidR="002A1454" w:rsidRPr="00A273CF" w:rsidRDefault="002A1454" w:rsidP="00F14AB3">
      <w:pPr>
        <w:jc w:val="both"/>
      </w:pPr>
      <w:r w:rsidRPr="00A273CF">
        <w:t>Materiale IEC utilizate (nr. și tip) : poster A4 - 150 buc. ;power point</w:t>
      </w:r>
    </w:p>
    <w:p w:rsidR="002A1454" w:rsidRPr="00A273CF" w:rsidRDefault="002A1454" w:rsidP="00F14AB3">
      <w:pPr>
        <w:jc w:val="both"/>
        <w:rPr>
          <w:rFonts w:eastAsia="Calibri"/>
          <w:lang w:val="pt-BR"/>
        </w:rPr>
      </w:pPr>
      <w:r w:rsidRPr="00A273CF">
        <w:rPr>
          <w:rFonts w:eastAsia="Calibri"/>
          <w:lang w:val="pt-BR"/>
        </w:rPr>
        <w:t>Total cheltuieli:  din bugetul  PN V.1: 0 lei</w:t>
      </w:r>
      <w:r w:rsidR="004453F5">
        <w:rPr>
          <w:rFonts w:eastAsia="Calibri"/>
          <w:lang w:val="pt-BR"/>
        </w:rPr>
        <w:t>.</w:t>
      </w:r>
    </w:p>
    <w:p w:rsidR="002A1454" w:rsidRPr="00A273CF" w:rsidRDefault="002A1454" w:rsidP="00F14AB3">
      <w:pPr>
        <w:jc w:val="both"/>
        <w:rPr>
          <w:rFonts w:eastAsia="Calibri"/>
          <w:lang w:val="pt-BR"/>
        </w:rPr>
      </w:pPr>
    </w:p>
    <w:p w:rsidR="002A1454" w:rsidRPr="00662CBC" w:rsidRDefault="002A1454" w:rsidP="00F14AB3">
      <w:pPr>
        <w:jc w:val="both"/>
        <w:rPr>
          <w:rFonts w:eastAsia="Calibri"/>
        </w:rPr>
      </w:pPr>
      <w:r w:rsidRPr="004F1F9B">
        <w:rPr>
          <w:rFonts w:eastAsia="Calibri"/>
          <w:b/>
        </w:rPr>
        <w:t xml:space="preserve">11. </w:t>
      </w:r>
      <w:r w:rsidRPr="00662CBC">
        <w:rPr>
          <w:rFonts w:eastAsia="Calibri"/>
          <w:b/>
        </w:rPr>
        <w:t xml:space="preserve">Intervenţia IEC: </w:t>
      </w:r>
      <w:r w:rsidRPr="004F1F9B">
        <w:rPr>
          <w:rFonts w:eastAsia="Calibri"/>
        </w:rPr>
        <w:t>Gripa</w:t>
      </w:r>
    </w:p>
    <w:p w:rsidR="002A1454" w:rsidRPr="00A273CF" w:rsidRDefault="002A1454" w:rsidP="00F14AB3">
      <w:pPr>
        <w:jc w:val="both"/>
      </w:pPr>
      <w:r w:rsidRPr="00A273CF">
        <w:t>Perioada derulării : 15-30 noiembrie 2017.</w:t>
      </w:r>
    </w:p>
    <w:p w:rsidR="002A1454" w:rsidRPr="00A273CF" w:rsidRDefault="002A1454" w:rsidP="00F14AB3">
      <w:pPr>
        <w:jc w:val="both"/>
      </w:pPr>
      <w:r w:rsidRPr="00A273CF">
        <w:t>Activităţi desfăşurate :</w:t>
      </w:r>
    </w:p>
    <w:p w:rsidR="002A1454" w:rsidRPr="00A273CF" w:rsidRDefault="002A1454" w:rsidP="00F14AB3">
      <w:pPr>
        <w:jc w:val="both"/>
      </w:pPr>
      <w:r w:rsidRPr="00A273CF">
        <w:t>1.comunicat de presă</w:t>
      </w:r>
    </w:p>
    <w:p w:rsidR="002A1454" w:rsidRPr="00A273CF" w:rsidRDefault="002A1454" w:rsidP="00F14AB3">
      <w:pPr>
        <w:jc w:val="both"/>
      </w:pPr>
      <w:r w:rsidRPr="00A273CF">
        <w:t>2.distribuire de materiale prin mijloace media</w:t>
      </w:r>
    </w:p>
    <w:p w:rsidR="002A1454" w:rsidRPr="00A273CF" w:rsidRDefault="002A1454" w:rsidP="00F14AB3">
      <w:pPr>
        <w:jc w:val="both"/>
      </w:pPr>
      <w:r w:rsidRPr="00A273CF">
        <w:t>3.activităţi de IEC desfășurate în 18 unităţi de învăţământ :</w:t>
      </w:r>
    </w:p>
    <w:p w:rsidR="002A1454" w:rsidRPr="00A273CF" w:rsidRDefault="002A1454" w:rsidP="00F14AB3">
      <w:pPr>
        <w:jc w:val="both"/>
      </w:pPr>
      <w:r w:rsidRPr="00A273CF">
        <w:t xml:space="preserve">Locul derulării activităților : în sălile de clasă a unităţilor de învăţământ </w:t>
      </w:r>
    </w:p>
    <w:p w:rsidR="002A1454" w:rsidRPr="00A273CF" w:rsidRDefault="002A1454" w:rsidP="00F14AB3">
      <w:pPr>
        <w:jc w:val="both"/>
        <w:rPr>
          <w:color w:val="000000" w:themeColor="text1"/>
          <w:lang w:val="en-GB"/>
        </w:rPr>
      </w:pPr>
      <w:r w:rsidRPr="00A273CF">
        <w:rPr>
          <w:rFonts w:eastAsia="Calibri"/>
        </w:rPr>
        <w:t>Nr. de beneficiar: 3454 elevi şi 31 cadre didactice</w:t>
      </w:r>
    </w:p>
    <w:p w:rsidR="002A1454" w:rsidRPr="00A273CF" w:rsidRDefault="002A1454" w:rsidP="00F14AB3">
      <w:pPr>
        <w:jc w:val="both"/>
      </w:pPr>
      <w:r w:rsidRPr="00A273CF">
        <w:t>Materiale IEC utilizate (nr. ș</w:t>
      </w:r>
      <w:r w:rsidR="004453F5">
        <w:t>i tip</w:t>
      </w:r>
      <w:proofErr w:type="gramStart"/>
      <w:r w:rsidR="004453F5">
        <w:t>) :</w:t>
      </w:r>
      <w:proofErr w:type="gramEnd"/>
      <w:r w:rsidR="004453F5">
        <w:t xml:space="preserve"> poster Gripa- 200 buc.</w:t>
      </w:r>
      <w:r w:rsidRPr="00A273CF">
        <w:t>;</w:t>
      </w:r>
    </w:p>
    <w:p w:rsidR="002A1454" w:rsidRPr="00A273CF" w:rsidRDefault="002A1454" w:rsidP="00F14AB3">
      <w:pPr>
        <w:jc w:val="both"/>
        <w:rPr>
          <w:rFonts w:eastAsia="Calibri"/>
          <w:lang w:val="pt-BR"/>
        </w:rPr>
      </w:pPr>
      <w:r w:rsidRPr="00A273CF">
        <w:rPr>
          <w:rFonts w:eastAsia="Calibri"/>
          <w:lang w:val="pt-BR"/>
        </w:rPr>
        <w:t>Total cheltuieli:  din bugetul  PN V.1: 547,4 le</w:t>
      </w:r>
      <w:r w:rsidR="004453F5">
        <w:rPr>
          <w:rFonts w:eastAsia="Calibri"/>
          <w:lang w:val="pt-BR"/>
        </w:rPr>
        <w:t>i.</w:t>
      </w:r>
    </w:p>
    <w:p w:rsidR="002A1454" w:rsidRPr="00662CBC" w:rsidRDefault="002A1454" w:rsidP="00F14AB3">
      <w:pPr>
        <w:jc w:val="both"/>
        <w:rPr>
          <w:rFonts w:eastAsia="Calibri"/>
          <w:lang w:val="pt-BR"/>
        </w:rPr>
      </w:pPr>
    </w:p>
    <w:p w:rsidR="002A1454" w:rsidRPr="00662CBC" w:rsidRDefault="002A1454" w:rsidP="00F14AB3">
      <w:pPr>
        <w:jc w:val="both"/>
        <w:rPr>
          <w:rFonts w:eastAsia="Calibri"/>
        </w:rPr>
      </w:pPr>
      <w:r w:rsidRPr="004F1F9B">
        <w:rPr>
          <w:rFonts w:eastAsia="Calibri"/>
          <w:b/>
        </w:rPr>
        <w:t xml:space="preserve">12. </w:t>
      </w:r>
      <w:r w:rsidRPr="00662CBC">
        <w:rPr>
          <w:rFonts w:eastAsia="Calibri"/>
          <w:b/>
        </w:rPr>
        <w:t>Intervenţia IEC</w:t>
      </w:r>
      <w:r w:rsidRPr="00662CBC">
        <w:rPr>
          <w:rFonts w:eastAsia="Calibri"/>
        </w:rPr>
        <w:t>: Cum spălăm mâinile?</w:t>
      </w:r>
    </w:p>
    <w:p w:rsidR="002A1454" w:rsidRPr="00A273CF" w:rsidRDefault="002A1454" w:rsidP="00F14AB3">
      <w:pPr>
        <w:jc w:val="both"/>
      </w:pPr>
      <w:r w:rsidRPr="00A273CF">
        <w:t>Perioada derulării : noiembrie-decembrie 2017.</w:t>
      </w:r>
    </w:p>
    <w:p w:rsidR="002A1454" w:rsidRPr="00A273CF" w:rsidRDefault="002A1454" w:rsidP="00F14AB3">
      <w:pPr>
        <w:jc w:val="both"/>
      </w:pPr>
      <w:r w:rsidRPr="00A273CF">
        <w:t>Activităţi desfăşurate :</w:t>
      </w:r>
    </w:p>
    <w:p w:rsidR="002A1454" w:rsidRPr="00A273CF" w:rsidRDefault="002A1454" w:rsidP="00F14AB3">
      <w:pPr>
        <w:jc w:val="both"/>
      </w:pPr>
      <w:r w:rsidRPr="00A273CF">
        <w:t>1.distribuire de materiale prin mijloace media</w:t>
      </w:r>
    </w:p>
    <w:p w:rsidR="002A1454" w:rsidRPr="00A273CF" w:rsidRDefault="002A1454" w:rsidP="00F14AB3">
      <w:pPr>
        <w:jc w:val="both"/>
      </w:pPr>
      <w:r w:rsidRPr="00A273CF">
        <w:t xml:space="preserve">2.activităţi de IEC desfășurate în 19 </w:t>
      </w:r>
      <w:r>
        <w:t xml:space="preserve">unităţi de învăţământ </w:t>
      </w:r>
    </w:p>
    <w:p w:rsidR="002A1454" w:rsidRPr="00A273CF" w:rsidRDefault="002A1454" w:rsidP="00F14AB3">
      <w:pPr>
        <w:jc w:val="both"/>
      </w:pPr>
      <w:r w:rsidRPr="00A273CF">
        <w:t xml:space="preserve">Locul derulării activităților : în sălile de clasă sau săli festive a unităţilor de învăţământ </w:t>
      </w:r>
    </w:p>
    <w:p w:rsidR="002A1454" w:rsidRPr="00A273CF" w:rsidRDefault="002A1454" w:rsidP="00F14AB3">
      <w:pPr>
        <w:jc w:val="both"/>
        <w:rPr>
          <w:color w:val="000000" w:themeColor="text1"/>
          <w:lang w:val="en-GB"/>
        </w:rPr>
      </w:pPr>
      <w:r w:rsidRPr="00A273CF">
        <w:rPr>
          <w:rFonts w:eastAsia="Calibri"/>
        </w:rPr>
        <w:lastRenderedPageBreak/>
        <w:t>Nr. de beneficiar: 3668 elevi şi 32 cadre didactice</w:t>
      </w:r>
    </w:p>
    <w:p w:rsidR="002A1454" w:rsidRPr="00A273CF" w:rsidRDefault="002A1454" w:rsidP="00F14AB3">
      <w:pPr>
        <w:jc w:val="both"/>
      </w:pPr>
      <w:r w:rsidRPr="00A273CF">
        <w:t>Materiale IEC utilizate (nr. și tip) : Poster ”Cum spălăm mâinile?”</w:t>
      </w:r>
      <w:r w:rsidRPr="00A273CF">
        <w:rPr>
          <w:lang w:val="ro-RO"/>
        </w:rPr>
        <w:t xml:space="preserve">- </w:t>
      </w:r>
      <w:r w:rsidRPr="00A273CF">
        <w:t xml:space="preserve"> 300  buc, </w:t>
      </w:r>
    </w:p>
    <w:p w:rsidR="002A1454" w:rsidRPr="00A273CF" w:rsidRDefault="002A1454" w:rsidP="00F14AB3">
      <w:pPr>
        <w:jc w:val="both"/>
        <w:rPr>
          <w:rFonts w:eastAsia="Calibri"/>
          <w:lang w:val="pt-BR"/>
        </w:rPr>
      </w:pPr>
      <w:r w:rsidRPr="00A273CF">
        <w:rPr>
          <w:rFonts w:eastAsia="Calibri"/>
          <w:lang w:val="pt-BR"/>
        </w:rPr>
        <w:t>Total cheltuieli:  din bugetul  PN V.1: 878,22 lei</w:t>
      </w:r>
      <w:r w:rsidR="004453F5">
        <w:rPr>
          <w:rFonts w:eastAsia="Calibri"/>
          <w:lang w:val="pt-BR"/>
        </w:rPr>
        <w:t>.</w:t>
      </w:r>
    </w:p>
    <w:p w:rsidR="002A1454" w:rsidRPr="00662CBC" w:rsidRDefault="002A1454" w:rsidP="00F14AB3">
      <w:pPr>
        <w:jc w:val="both"/>
        <w:rPr>
          <w:rFonts w:eastAsia="Calibri"/>
          <w:lang w:val="pt-BR"/>
        </w:rPr>
      </w:pPr>
    </w:p>
    <w:p w:rsidR="002A1454" w:rsidRPr="00662CBC" w:rsidRDefault="002A1454" w:rsidP="00F14AB3">
      <w:pPr>
        <w:jc w:val="both"/>
        <w:rPr>
          <w:rFonts w:eastAsia="Calibri"/>
        </w:rPr>
      </w:pPr>
      <w:r w:rsidRPr="004F1F9B">
        <w:rPr>
          <w:rFonts w:eastAsia="Calibri"/>
          <w:b/>
        </w:rPr>
        <w:t xml:space="preserve">13. </w:t>
      </w:r>
      <w:r w:rsidRPr="00662CBC">
        <w:rPr>
          <w:rFonts w:eastAsia="Calibri"/>
          <w:b/>
        </w:rPr>
        <w:t>Intervenţia IEC</w:t>
      </w:r>
      <w:r w:rsidRPr="00662CBC">
        <w:rPr>
          <w:rFonts w:eastAsia="Calibri"/>
        </w:rPr>
        <w:t>: Zâmbet sănătos!</w:t>
      </w:r>
    </w:p>
    <w:p w:rsidR="002A1454" w:rsidRPr="00662CBC" w:rsidRDefault="002A1454" w:rsidP="00F14AB3">
      <w:pPr>
        <w:jc w:val="both"/>
      </w:pPr>
      <w:r w:rsidRPr="00662CBC">
        <w:t>Perioada derulării : noiembrie-decembrie 2017.</w:t>
      </w:r>
    </w:p>
    <w:p w:rsidR="002A1454" w:rsidRPr="000F01D3" w:rsidRDefault="002A1454" w:rsidP="00F14AB3">
      <w:pPr>
        <w:jc w:val="both"/>
      </w:pPr>
      <w:r w:rsidRPr="00662CBC">
        <w:t>Activităţi desfă</w:t>
      </w:r>
      <w:r>
        <w:t xml:space="preserve">şurate: </w:t>
      </w:r>
      <w:r w:rsidRPr="00662CBC">
        <w:t>ac</w:t>
      </w:r>
      <w:r>
        <w:t>tivităţi de IEC desfășurate în 13  unităţi de învăţământ :</w:t>
      </w:r>
    </w:p>
    <w:p w:rsidR="002A1454" w:rsidRPr="00662CBC" w:rsidRDefault="002A1454" w:rsidP="00F14AB3">
      <w:pPr>
        <w:jc w:val="both"/>
      </w:pPr>
      <w:r w:rsidRPr="00662CBC">
        <w:t xml:space="preserve">Locul derulării activităților : în sălile de clasă sau săli festive  a unităţilor de învăţământ </w:t>
      </w:r>
    </w:p>
    <w:p w:rsidR="002A1454" w:rsidRPr="00662CBC" w:rsidRDefault="002A1454" w:rsidP="00F14AB3">
      <w:pPr>
        <w:jc w:val="both"/>
        <w:rPr>
          <w:color w:val="000000" w:themeColor="text1"/>
          <w:lang w:val="en-GB"/>
        </w:rPr>
      </w:pPr>
      <w:r w:rsidRPr="00662CBC">
        <w:rPr>
          <w:rFonts w:eastAsia="Calibri"/>
        </w:rPr>
        <w:t xml:space="preserve">Nr. de beneficiar: 1124 elevi </w:t>
      </w:r>
    </w:p>
    <w:p w:rsidR="002A1454" w:rsidRPr="00662CBC" w:rsidRDefault="002A1454" w:rsidP="00F14AB3">
      <w:pPr>
        <w:jc w:val="both"/>
        <w:rPr>
          <w:rFonts w:eastAsia="Calibri"/>
        </w:rPr>
      </w:pPr>
      <w:r w:rsidRPr="00662CBC">
        <w:rPr>
          <w:rFonts w:eastAsia="Calibri"/>
        </w:rPr>
        <w:t xml:space="preserve">Materiale IEC utilizate (nr. și tip) : </w:t>
      </w:r>
    </w:p>
    <w:p w:rsidR="002A1454" w:rsidRPr="00662CBC" w:rsidRDefault="002A1454" w:rsidP="00F14AB3">
      <w:pPr>
        <w:jc w:val="both"/>
        <w:rPr>
          <w:rFonts w:eastAsia="Calibri"/>
        </w:rPr>
      </w:pPr>
      <w:r w:rsidRPr="00662CBC">
        <w:rPr>
          <w:rFonts w:eastAsia="Calibri"/>
        </w:rPr>
        <w:t>-filme educative având ca tema îngrijirea cavităţii bucale</w:t>
      </w:r>
    </w:p>
    <w:p w:rsidR="002A1454" w:rsidRPr="00662CBC" w:rsidRDefault="002A1454" w:rsidP="00F14AB3">
      <w:pPr>
        <w:jc w:val="both"/>
        <w:rPr>
          <w:rFonts w:eastAsia="Calibri"/>
        </w:rPr>
      </w:pPr>
      <w:r w:rsidRPr="00662CBC">
        <w:rPr>
          <w:rFonts w:eastAsia="Calibri"/>
        </w:rPr>
        <w:t>-</w:t>
      </w:r>
      <w:r w:rsidRPr="001B008B">
        <w:t xml:space="preserve"> </w:t>
      </w:r>
      <w:r w:rsidRPr="001B008B">
        <w:rPr>
          <w:rFonts w:eastAsia="Calibri"/>
        </w:rPr>
        <w:t xml:space="preserve">Pastă de dinți /periuță /pliant cu informații despre importanța  sănătății orale </w:t>
      </w:r>
      <w:r w:rsidRPr="00662CBC">
        <w:rPr>
          <w:rFonts w:eastAsia="Calibri"/>
        </w:rPr>
        <w:t>- 1124</w:t>
      </w:r>
    </w:p>
    <w:p w:rsidR="002A1454" w:rsidRPr="00662CBC" w:rsidRDefault="002A1454" w:rsidP="00F14AB3">
      <w:pPr>
        <w:jc w:val="both"/>
        <w:rPr>
          <w:rFonts w:eastAsia="Calibri"/>
          <w:lang w:val="pt-BR"/>
        </w:rPr>
      </w:pPr>
      <w:r w:rsidRPr="00662CBC">
        <w:rPr>
          <w:rFonts w:eastAsia="Calibri"/>
          <w:lang w:val="pt-BR"/>
        </w:rPr>
        <w:t>Total cheltuieli:  din bugetul  PN V.1: 1.000 lei</w:t>
      </w:r>
      <w:r w:rsidR="004453F5">
        <w:rPr>
          <w:rFonts w:eastAsia="Calibri"/>
          <w:lang w:val="pt-BR"/>
        </w:rPr>
        <w:t>.</w:t>
      </w:r>
    </w:p>
    <w:p w:rsidR="002A1454" w:rsidRDefault="002A1454" w:rsidP="00F14AB3">
      <w:pPr>
        <w:pStyle w:val="NoSpacing"/>
        <w:jc w:val="both"/>
        <w:rPr>
          <w:rFonts w:ascii="Times New Roman" w:hAnsi="Times New Roman"/>
          <w:sz w:val="24"/>
          <w:szCs w:val="24"/>
        </w:rPr>
      </w:pPr>
    </w:p>
    <w:p w:rsidR="002A1454" w:rsidRPr="00A0647A" w:rsidRDefault="004453F5" w:rsidP="00F14AB3">
      <w:pPr>
        <w:tabs>
          <w:tab w:val="left" w:pos="0"/>
          <w:tab w:val="left" w:pos="567"/>
        </w:tabs>
        <w:autoSpaceDE w:val="0"/>
        <w:autoSpaceDN w:val="0"/>
        <w:adjustRightInd w:val="0"/>
        <w:contextualSpacing/>
        <w:jc w:val="both"/>
      </w:pPr>
      <w:r>
        <w:rPr>
          <w:b/>
        </w:rPr>
        <w:t xml:space="preserve">             I</w:t>
      </w:r>
      <w:r w:rsidR="002A1454" w:rsidRPr="00A0647A">
        <w:rPr>
          <w:b/>
        </w:rPr>
        <w:t>.3. Organizarea și desfășurarea   de interventii pentru punerea în aplicare a planurilor judeţene de acţiune pentru alimentaţie sănătoasă şi activitate fizică la copii şi adolescenţi - sustenabilitate RO 19 04</w:t>
      </w:r>
      <w:r w:rsidR="002A1454" w:rsidRPr="00A0647A">
        <w:t>;</w:t>
      </w:r>
    </w:p>
    <w:p w:rsidR="002A1454" w:rsidRPr="00121A28" w:rsidRDefault="002A1454" w:rsidP="00F14AB3">
      <w:pPr>
        <w:tabs>
          <w:tab w:val="left" w:pos="0"/>
          <w:tab w:val="left" w:pos="567"/>
        </w:tabs>
        <w:autoSpaceDE w:val="0"/>
        <w:autoSpaceDN w:val="0"/>
        <w:adjustRightInd w:val="0"/>
        <w:contextualSpacing/>
        <w:jc w:val="both"/>
        <w:rPr>
          <w:lang w:val="pt-BR"/>
        </w:rPr>
      </w:pPr>
    </w:p>
    <w:p w:rsidR="002A1454" w:rsidRPr="000A36B8" w:rsidRDefault="002A1454" w:rsidP="00F14AB3">
      <w:pPr>
        <w:jc w:val="both"/>
        <w:rPr>
          <w:rFonts w:eastAsia="Calibri"/>
          <w:color w:val="000000" w:themeColor="text1"/>
        </w:rPr>
      </w:pPr>
      <w:r w:rsidRPr="000A36B8">
        <w:rPr>
          <w:rFonts w:eastAsia="Calibri"/>
          <w:b/>
          <w:color w:val="000000" w:themeColor="text1"/>
          <w:lang w:val="ro-RO"/>
        </w:rPr>
        <w:t xml:space="preserve">1.3.1. </w:t>
      </w:r>
      <w:r w:rsidRPr="000A36B8">
        <w:rPr>
          <w:rFonts w:eastAsia="Calibri"/>
          <w:b/>
          <w:color w:val="000000" w:themeColor="text1"/>
        </w:rPr>
        <w:t>Interventii pentru punerea în aplicare a planurilor judeţene de acţiune pentru alimentaţie sănătoasă şi activitate fizică la copii şi adolescenţi si sustenabilitate RO 19 04</w:t>
      </w:r>
      <w:r w:rsidRPr="000A36B8">
        <w:rPr>
          <w:rFonts w:eastAsia="Calibri"/>
          <w:color w:val="000000" w:themeColor="text1"/>
        </w:rPr>
        <w:t>;</w:t>
      </w:r>
    </w:p>
    <w:p w:rsidR="002A1454" w:rsidRPr="000A36B8" w:rsidRDefault="002A1454" w:rsidP="00F14AB3">
      <w:pPr>
        <w:jc w:val="both"/>
        <w:rPr>
          <w:rFonts w:eastAsia="Calibri"/>
          <w:color w:val="000000" w:themeColor="text1"/>
          <w:lang w:val="pt-BR"/>
        </w:rPr>
      </w:pPr>
      <w:r w:rsidRPr="000A36B8">
        <w:rPr>
          <w:rFonts w:eastAsia="Calibri"/>
          <w:color w:val="000000" w:themeColor="text1"/>
          <w:lang w:val="pt-BR"/>
        </w:rPr>
        <w:t xml:space="preserve">Număr de școli și grădinițe care utilizează Ghidul de Intervenție pentru Alimentație Sănătoasă şi Activitate Fizică în Grădinițe şi Școli: 72  Nr. total beneficiari : 8972  </w:t>
      </w:r>
    </w:p>
    <w:p w:rsidR="002A1454" w:rsidRDefault="002A1454" w:rsidP="00F14AB3">
      <w:pPr>
        <w:jc w:val="both"/>
        <w:rPr>
          <w:rFonts w:eastAsia="Calibri"/>
          <w:color w:val="000000" w:themeColor="text1"/>
        </w:rPr>
      </w:pPr>
      <w:r w:rsidRPr="000A36B8">
        <w:rPr>
          <w:rFonts w:eastAsia="Calibri"/>
          <w:color w:val="000000" w:themeColor="text1"/>
          <w:lang w:val="fr-FR"/>
        </w:rPr>
        <w:t>Total cheltuieli:  d</w:t>
      </w:r>
      <w:r>
        <w:rPr>
          <w:rFonts w:eastAsia="Calibri"/>
          <w:color w:val="000000" w:themeColor="text1"/>
        </w:rPr>
        <w:t>in bugetul  PN V.1 : 4981,34 lei</w:t>
      </w:r>
    </w:p>
    <w:p w:rsidR="002A1454" w:rsidRDefault="002A1454" w:rsidP="00F14AB3">
      <w:pPr>
        <w:jc w:val="both"/>
        <w:rPr>
          <w:rFonts w:eastAsia="Calibri"/>
          <w:color w:val="000000" w:themeColor="text1"/>
        </w:rPr>
      </w:pPr>
      <w:proofErr w:type="gramStart"/>
      <w:r>
        <w:rPr>
          <w:rFonts w:eastAsia="Calibri"/>
          <w:color w:val="000000" w:themeColor="text1"/>
        </w:rPr>
        <w:t>alte</w:t>
      </w:r>
      <w:proofErr w:type="gramEnd"/>
      <w:r>
        <w:rPr>
          <w:rFonts w:eastAsia="Calibri"/>
          <w:color w:val="000000" w:themeColor="text1"/>
        </w:rPr>
        <w:t xml:space="preserve"> surse decât PNV.1: 0</w:t>
      </w:r>
      <w:r w:rsidR="004453F5">
        <w:rPr>
          <w:rFonts w:eastAsia="Calibri"/>
          <w:color w:val="000000" w:themeColor="text1"/>
        </w:rPr>
        <w:t xml:space="preserve"> lei.</w:t>
      </w:r>
    </w:p>
    <w:p w:rsidR="002A1454" w:rsidRPr="000A36B8" w:rsidRDefault="002A1454" w:rsidP="00F14AB3">
      <w:pPr>
        <w:jc w:val="both"/>
        <w:rPr>
          <w:rFonts w:eastAsia="Calibri"/>
          <w:color w:val="000000" w:themeColor="text1"/>
        </w:rPr>
      </w:pPr>
    </w:p>
    <w:p w:rsidR="002A1454" w:rsidRDefault="002A1454" w:rsidP="00F14AB3">
      <w:pPr>
        <w:rPr>
          <w:rFonts w:eastAsia="Calibri"/>
          <w:b/>
        </w:rPr>
      </w:pPr>
      <w:r w:rsidRPr="000A36B8">
        <w:rPr>
          <w:rFonts w:eastAsia="Calibri"/>
          <w:b/>
          <w:lang w:val="ro-RO"/>
        </w:rPr>
        <w:t xml:space="preserve">1.3.2. </w:t>
      </w:r>
      <w:r w:rsidRPr="000A36B8">
        <w:rPr>
          <w:rFonts w:eastAsia="Calibri"/>
          <w:b/>
        </w:rPr>
        <w:t xml:space="preserve">Interventii pentru stil de viață sănătos la copii şi adolescenţi </w:t>
      </w:r>
    </w:p>
    <w:p w:rsidR="002A1454" w:rsidRPr="00F31C62" w:rsidRDefault="002A1454" w:rsidP="00F14AB3">
      <w:pPr>
        <w:pStyle w:val="NoSpacing"/>
        <w:jc w:val="both"/>
        <w:rPr>
          <w:rFonts w:ascii="Times New Roman" w:hAnsi="Times New Roman"/>
          <w:sz w:val="24"/>
          <w:szCs w:val="24"/>
        </w:rPr>
      </w:pPr>
      <w:r w:rsidRPr="00F31C62">
        <w:rPr>
          <w:rFonts w:ascii="Times New Roman" w:hAnsi="Times New Roman"/>
          <w:sz w:val="24"/>
          <w:szCs w:val="24"/>
        </w:rPr>
        <w:t>Intervenţia IEC nr. 1</w:t>
      </w:r>
    </w:p>
    <w:p w:rsidR="002A1454" w:rsidRPr="00F31C62" w:rsidRDefault="002A1454" w:rsidP="00F14AB3">
      <w:pPr>
        <w:pStyle w:val="NoSpacing"/>
        <w:jc w:val="both"/>
        <w:rPr>
          <w:color w:val="000000"/>
        </w:rPr>
      </w:pPr>
      <w:r w:rsidRPr="00F31C62">
        <w:rPr>
          <w:rFonts w:ascii="Times New Roman" w:hAnsi="Times New Roman"/>
          <w:color w:val="000000"/>
          <w:sz w:val="24"/>
          <w:szCs w:val="24"/>
        </w:rPr>
        <w:t>Denumire: PROMOVAREA UNUI STIL DE VIAȚĂ SĂNĂTOS conform  cu Ghidul de intervenție pentru alimentație sănătoasă și activitate fizică în grădinițe și școli</w:t>
      </w:r>
    </w:p>
    <w:p w:rsidR="002A1454" w:rsidRPr="00F31C62" w:rsidRDefault="002A1454" w:rsidP="00F14AB3">
      <w:pPr>
        <w:autoSpaceDE w:val="0"/>
        <w:autoSpaceDN w:val="0"/>
        <w:adjustRightInd w:val="0"/>
        <w:jc w:val="both"/>
        <w:rPr>
          <w:color w:val="000000"/>
        </w:rPr>
      </w:pPr>
      <w:r w:rsidRPr="00F31C62">
        <w:rPr>
          <w:color w:val="000000"/>
        </w:rPr>
        <w:t>Data/perioada desfăşurării  acţiunii/activitatii</w:t>
      </w:r>
      <w:r>
        <w:rPr>
          <w:color w:val="000000"/>
        </w:rPr>
        <w:t xml:space="preserve">: </w:t>
      </w:r>
      <w:r w:rsidRPr="00F31C62">
        <w:rPr>
          <w:color w:val="000000"/>
        </w:rPr>
        <w:t>decembrie 2016- martie 2017</w:t>
      </w:r>
    </w:p>
    <w:p w:rsidR="002A1454" w:rsidRPr="000A36B8" w:rsidRDefault="002A1454" w:rsidP="00F14AB3">
      <w:pPr>
        <w:autoSpaceDE w:val="0"/>
        <w:autoSpaceDN w:val="0"/>
        <w:adjustRightInd w:val="0"/>
        <w:jc w:val="both"/>
        <w:rPr>
          <w:color w:val="000000"/>
        </w:rPr>
      </w:pPr>
      <w:r w:rsidRPr="000A36B8">
        <w:rPr>
          <w:color w:val="000000"/>
        </w:rPr>
        <w:t>Asistenți comunitari și Mediatori sanitari din județul Arad:</w:t>
      </w:r>
    </w:p>
    <w:p w:rsidR="002A1454" w:rsidRPr="000A36B8" w:rsidRDefault="002A1454" w:rsidP="009561F0">
      <w:pPr>
        <w:numPr>
          <w:ilvl w:val="0"/>
          <w:numId w:val="39"/>
        </w:numPr>
        <w:autoSpaceDE w:val="0"/>
        <w:autoSpaceDN w:val="0"/>
        <w:adjustRightInd w:val="0"/>
        <w:contextualSpacing/>
        <w:jc w:val="both"/>
        <w:rPr>
          <w:color w:val="000000"/>
        </w:rPr>
      </w:pPr>
      <w:r w:rsidRPr="000A36B8">
        <w:rPr>
          <w:color w:val="000000"/>
        </w:rPr>
        <w:t>8 Asistenți comunitari din localitățile: Arad, Chișineu- Criș, Lipova, Pecica,Sântana.</w:t>
      </w:r>
    </w:p>
    <w:p w:rsidR="002A1454" w:rsidRPr="000A36B8" w:rsidRDefault="002A1454" w:rsidP="009561F0">
      <w:pPr>
        <w:numPr>
          <w:ilvl w:val="0"/>
          <w:numId w:val="39"/>
        </w:numPr>
        <w:contextualSpacing/>
        <w:jc w:val="both"/>
        <w:rPr>
          <w:color w:val="000000"/>
        </w:rPr>
      </w:pPr>
      <w:r w:rsidRPr="000A36B8">
        <w:rPr>
          <w:color w:val="000000"/>
        </w:rPr>
        <w:t>5 mediatori sanitari din localitățile: Arad, Olari, Sântana.</w:t>
      </w:r>
    </w:p>
    <w:p w:rsidR="002A1454" w:rsidRPr="000A36B8" w:rsidRDefault="002A1454" w:rsidP="00F14AB3">
      <w:pPr>
        <w:rPr>
          <w:rFonts w:eastAsia="Calibri"/>
        </w:rPr>
      </w:pPr>
      <w:r w:rsidRPr="000A36B8">
        <w:rPr>
          <w:rFonts w:eastAsia="Calibri"/>
        </w:rPr>
        <w:t>Număr de copii şi tineri (3-19 ani) implicaţi în activităţi:</w:t>
      </w:r>
    </w:p>
    <w:p w:rsidR="002A1454" w:rsidRPr="000A36B8" w:rsidRDefault="002A1454" w:rsidP="00F14AB3">
      <w:pPr>
        <w:ind w:firstLine="720"/>
        <w:rPr>
          <w:rFonts w:eastAsia="Calibri"/>
        </w:rPr>
      </w:pPr>
      <w:r w:rsidRPr="000A36B8">
        <w:rPr>
          <w:rFonts w:eastAsia="Calibri"/>
        </w:rPr>
        <w:t xml:space="preserve">- 199 copii și tineri (3-19 ani) au primit informații de la asistenții </w:t>
      </w:r>
      <w:r>
        <w:rPr>
          <w:rFonts w:eastAsia="Calibri"/>
        </w:rPr>
        <w:t xml:space="preserve">medicali </w:t>
      </w:r>
      <w:r w:rsidRPr="000A36B8">
        <w:rPr>
          <w:rFonts w:eastAsia="Calibri"/>
        </w:rPr>
        <w:t>comunitari</w:t>
      </w:r>
    </w:p>
    <w:p w:rsidR="002A1454" w:rsidRDefault="002A1454" w:rsidP="00F14AB3">
      <w:pPr>
        <w:ind w:firstLine="720"/>
        <w:rPr>
          <w:rFonts w:eastAsia="Calibri"/>
        </w:rPr>
      </w:pPr>
      <w:r w:rsidRPr="000A36B8">
        <w:rPr>
          <w:rFonts w:eastAsia="Calibri"/>
        </w:rPr>
        <w:t>- 306 copii și tineri (3-19 ani) au primit informații de la mediatorii sanitari</w:t>
      </w:r>
    </w:p>
    <w:p w:rsidR="002A1454" w:rsidRPr="000A36B8" w:rsidRDefault="002A1454" w:rsidP="00F14AB3">
      <w:pPr>
        <w:ind w:firstLine="720"/>
        <w:rPr>
          <w:rFonts w:eastAsia="Calibri"/>
        </w:rPr>
      </w:pPr>
    </w:p>
    <w:p w:rsidR="002A1454" w:rsidRPr="000A36B8" w:rsidRDefault="002A1454" w:rsidP="00F14AB3">
      <w:pPr>
        <w:jc w:val="both"/>
        <w:rPr>
          <w:rFonts w:eastAsia="Calibri"/>
        </w:rPr>
      </w:pPr>
      <w:r w:rsidRPr="000A36B8">
        <w:rPr>
          <w:rFonts w:eastAsia="Calibri"/>
        </w:rPr>
        <w:t>Intervenția IEC nr .:</w:t>
      </w:r>
      <w:r>
        <w:rPr>
          <w:rFonts w:eastAsia="Calibri"/>
        </w:rPr>
        <w:t>2</w:t>
      </w:r>
    </w:p>
    <w:p w:rsidR="002A1454" w:rsidRPr="000A36B8" w:rsidRDefault="002A1454" w:rsidP="00F14AB3">
      <w:pPr>
        <w:jc w:val="both"/>
        <w:rPr>
          <w:rFonts w:eastAsia="Calibri"/>
        </w:rPr>
      </w:pPr>
      <w:r w:rsidRPr="000A36B8">
        <w:rPr>
          <w:rFonts w:eastAsia="Calibri"/>
        </w:rPr>
        <w:t>Denumirea :importanța micului dejun/consumul de fructe și legume de sezon</w:t>
      </w:r>
    </w:p>
    <w:p w:rsidR="002A1454" w:rsidRPr="000A36B8" w:rsidRDefault="002A1454" w:rsidP="00F14AB3">
      <w:pPr>
        <w:jc w:val="both"/>
        <w:rPr>
          <w:rFonts w:eastAsia="Calibri"/>
          <w:lang w:val="fr-FR"/>
        </w:rPr>
      </w:pPr>
      <w:r w:rsidRPr="000A36B8">
        <w:rPr>
          <w:rFonts w:eastAsia="Calibri"/>
        </w:rPr>
        <w:t>Perioada  derulării </w:t>
      </w:r>
      <w:r w:rsidRPr="000A36B8">
        <w:rPr>
          <w:rFonts w:eastAsia="Calibri"/>
          <w:lang w:val="fr-FR"/>
        </w:rPr>
        <w:t>: în perioada vacanței școlare (iulie-septembrie 2017)</w:t>
      </w:r>
    </w:p>
    <w:p w:rsidR="002A1454" w:rsidRPr="000A36B8" w:rsidRDefault="002A1454" w:rsidP="00F14AB3">
      <w:pPr>
        <w:jc w:val="both"/>
        <w:rPr>
          <w:rFonts w:eastAsia="Calibri"/>
          <w:lang w:val="fr-FR"/>
        </w:rPr>
      </w:pPr>
      <w:r w:rsidRPr="000A36B8">
        <w:rPr>
          <w:rFonts w:eastAsia="Calibri"/>
          <w:lang w:val="fr-FR"/>
        </w:rPr>
        <w:t>Grupul țintă : copii preșcolari și școlari</w:t>
      </w:r>
    </w:p>
    <w:p w:rsidR="002A1454" w:rsidRPr="000A36B8" w:rsidRDefault="002A1454" w:rsidP="00F14AB3">
      <w:pPr>
        <w:jc w:val="both"/>
        <w:rPr>
          <w:rFonts w:eastAsia="Calibri"/>
          <w:lang w:val="fr-FR"/>
        </w:rPr>
      </w:pPr>
      <w:r w:rsidRPr="000A36B8">
        <w:rPr>
          <w:rFonts w:eastAsia="Calibri"/>
          <w:lang w:val="fr-FR"/>
        </w:rPr>
        <w:t>Activități specifice : Activităţi din ”Ghidul de intervenţie pentru alimentaţie sănătoasă şi activitate fizică în grădiniţe şi şcoli”</w:t>
      </w:r>
    </w:p>
    <w:p w:rsidR="002A1454" w:rsidRPr="000A36B8" w:rsidRDefault="002A1454" w:rsidP="00F14AB3">
      <w:pPr>
        <w:jc w:val="both"/>
        <w:rPr>
          <w:rFonts w:eastAsia="Calibri"/>
          <w:lang w:val="fr-FR"/>
        </w:rPr>
      </w:pPr>
      <w:r w:rsidRPr="000A36B8">
        <w:rPr>
          <w:rFonts w:eastAsia="Calibri"/>
          <w:lang w:val="fr-FR"/>
        </w:rPr>
        <w:t>Nr. AMC implicate:5</w:t>
      </w:r>
    </w:p>
    <w:p w:rsidR="002A1454" w:rsidRPr="000A36B8" w:rsidRDefault="002A1454" w:rsidP="00F14AB3">
      <w:pPr>
        <w:jc w:val="both"/>
        <w:rPr>
          <w:rFonts w:eastAsia="Calibri"/>
          <w:lang w:val="fr-FR"/>
        </w:rPr>
      </w:pPr>
      <w:r w:rsidRPr="000A36B8">
        <w:rPr>
          <w:rFonts w:eastAsia="Calibri"/>
          <w:lang w:val="fr-FR"/>
        </w:rPr>
        <w:t>Nr. beneficiari : 118</w:t>
      </w:r>
    </w:p>
    <w:p w:rsidR="002A1454" w:rsidRPr="000A36B8" w:rsidRDefault="002A1454" w:rsidP="00F14AB3">
      <w:pPr>
        <w:jc w:val="both"/>
        <w:rPr>
          <w:rFonts w:eastAsia="Calibri"/>
          <w:lang w:val="fr-FR"/>
        </w:rPr>
      </w:pPr>
      <w:r w:rsidRPr="000A36B8">
        <w:rPr>
          <w:rFonts w:eastAsia="Calibri"/>
          <w:lang w:val="fr-FR"/>
        </w:rPr>
        <w:t>Materiale IEC utilizate (nr. și tip) : fiecare asistent medical comunitar și mediator sanitar a primit câte un Ghidul de intervenţie pentru alimentaţie sănătoasă şi activitate fizică în grădiniţe şi şcoli.</w:t>
      </w:r>
    </w:p>
    <w:p w:rsidR="002A1454" w:rsidRPr="000A36B8" w:rsidRDefault="002A1454" w:rsidP="00F14AB3">
      <w:pPr>
        <w:jc w:val="both"/>
        <w:rPr>
          <w:rFonts w:eastAsia="Calibri"/>
          <w:lang w:val="fr-FR"/>
        </w:rPr>
      </w:pPr>
    </w:p>
    <w:p w:rsidR="002A1454" w:rsidRPr="000A36B8" w:rsidRDefault="002A1454" w:rsidP="00F14AB3">
      <w:pPr>
        <w:jc w:val="both"/>
        <w:rPr>
          <w:rFonts w:eastAsia="Calibri"/>
        </w:rPr>
      </w:pPr>
      <w:r w:rsidRPr="000A36B8">
        <w:rPr>
          <w:rFonts w:eastAsia="Calibri"/>
        </w:rPr>
        <w:lastRenderedPageBreak/>
        <w:t>Intervenția IEC nr .:</w:t>
      </w:r>
      <w:r>
        <w:rPr>
          <w:rFonts w:eastAsia="Calibri"/>
        </w:rPr>
        <w:t>3</w:t>
      </w:r>
    </w:p>
    <w:p w:rsidR="002A1454" w:rsidRPr="000A36B8" w:rsidRDefault="002A1454" w:rsidP="00F14AB3">
      <w:pPr>
        <w:jc w:val="both"/>
        <w:rPr>
          <w:rFonts w:eastAsia="Calibri"/>
          <w:lang w:val="ro-RO"/>
        </w:rPr>
      </w:pPr>
      <w:r w:rsidRPr="000A36B8">
        <w:rPr>
          <w:rFonts w:eastAsia="Calibri"/>
        </w:rPr>
        <w:t>Denumirea :Atelier de s</w:t>
      </w:r>
      <w:r w:rsidRPr="000A36B8">
        <w:rPr>
          <w:rFonts w:eastAsia="Calibri"/>
          <w:lang w:val="ro-RO"/>
        </w:rPr>
        <w:t>ănătate în cadrul Școlii de vară</w:t>
      </w:r>
    </w:p>
    <w:p w:rsidR="002A1454" w:rsidRPr="000A36B8" w:rsidRDefault="002A1454" w:rsidP="00F14AB3">
      <w:pPr>
        <w:jc w:val="both"/>
        <w:rPr>
          <w:rFonts w:eastAsia="Calibri"/>
          <w:lang w:val="fr-FR"/>
        </w:rPr>
      </w:pPr>
      <w:r w:rsidRPr="000A36B8">
        <w:rPr>
          <w:rFonts w:eastAsia="Calibri"/>
        </w:rPr>
        <w:t>Perioada  derulării </w:t>
      </w:r>
      <w:r w:rsidRPr="000A36B8">
        <w:rPr>
          <w:rFonts w:eastAsia="Calibri"/>
          <w:lang w:val="fr-FR"/>
        </w:rPr>
        <w:t>: 10 iulie- 2 august 2017</w:t>
      </w:r>
    </w:p>
    <w:p w:rsidR="002A1454" w:rsidRPr="000A36B8" w:rsidRDefault="002A1454" w:rsidP="00F14AB3">
      <w:pPr>
        <w:jc w:val="both"/>
        <w:rPr>
          <w:rFonts w:eastAsia="Calibri"/>
          <w:lang w:val="fr-FR"/>
        </w:rPr>
      </w:pPr>
      <w:r w:rsidRPr="000A36B8">
        <w:rPr>
          <w:rFonts w:eastAsia="Calibri"/>
          <w:lang w:val="fr-FR"/>
        </w:rPr>
        <w:t>Grupul țintă : copii preșcolari și școlari</w:t>
      </w:r>
    </w:p>
    <w:p w:rsidR="002A1454" w:rsidRPr="000A36B8" w:rsidRDefault="002A1454" w:rsidP="00F14AB3">
      <w:pPr>
        <w:jc w:val="both"/>
        <w:rPr>
          <w:rFonts w:ascii="Calibri" w:eastAsia="Calibri" w:hAnsi="Calibri"/>
        </w:rPr>
      </w:pPr>
      <w:r w:rsidRPr="000A36B8">
        <w:rPr>
          <w:rFonts w:eastAsia="Calibri"/>
          <w:lang w:val="fr-FR"/>
        </w:rPr>
        <w:t>Locul derulării activităților :</w:t>
      </w:r>
      <w:r w:rsidRPr="000A36B8">
        <w:rPr>
          <w:rFonts w:ascii="Calibri" w:eastAsia="Calibri" w:hAnsi="Calibri"/>
        </w:rPr>
        <w:t xml:space="preserve"> </w:t>
      </w:r>
    </w:p>
    <w:p w:rsidR="002A1454" w:rsidRPr="000A36B8" w:rsidRDefault="002A1454" w:rsidP="00F14AB3">
      <w:pPr>
        <w:jc w:val="both"/>
        <w:rPr>
          <w:rFonts w:eastAsia="Calibri"/>
        </w:rPr>
      </w:pPr>
      <w:r>
        <w:rPr>
          <w:rFonts w:eastAsia="Calibri"/>
        </w:rPr>
        <w:t>-</w:t>
      </w:r>
      <w:r w:rsidRPr="000A36B8">
        <w:rPr>
          <w:rFonts w:eastAsia="Calibri"/>
        </w:rPr>
        <w:t>La Centrul Cultural Județean Arad</w:t>
      </w:r>
    </w:p>
    <w:p w:rsidR="002A1454" w:rsidRPr="000A36B8" w:rsidRDefault="002A1454" w:rsidP="00F14AB3">
      <w:pPr>
        <w:jc w:val="both"/>
        <w:rPr>
          <w:rFonts w:eastAsia="Calibri"/>
        </w:rPr>
      </w:pPr>
      <w:r>
        <w:rPr>
          <w:rFonts w:eastAsia="Calibri"/>
        </w:rPr>
        <w:t>-</w:t>
      </w:r>
      <w:r w:rsidRPr="000A36B8">
        <w:rPr>
          <w:rFonts w:eastAsia="Calibri"/>
        </w:rPr>
        <w:t>În următoarele localități: Chisindia, Iratoș, Curtici, Petriș, Zabrani, Tauț, Sântana,Covăsânț, Târnova, Sebiș, Ghioroc, Hașmaș, Halmăgel, Macea, Pecica, Lipova, Semlac, Secusigiu, Vinga, Dezna</w:t>
      </w:r>
    </w:p>
    <w:p w:rsidR="002A1454" w:rsidRPr="000A36B8" w:rsidRDefault="002A1454" w:rsidP="00F14AB3">
      <w:pPr>
        <w:jc w:val="both"/>
        <w:rPr>
          <w:rFonts w:eastAsia="Calibri"/>
          <w:color w:val="000000"/>
          <w:lang w:val="it-IT"/>
        </w:rPr>
      </w:pPr>
      <w:r w:rsidRPr="000A36B8">
        <w:rPr>
          <w:rFonts w:eastAsia="Calibri"/>
          <w:lang w:val="it-IT"/>
        </w:rPr>
        <w:t xml:space="preserve">Nr. beneficiari : </w:t>
      </w:r>
      <w:r w:rsidRPr="000A36B8">
        <w:rPr>
          <w:rFonts w:eastAsia="Calibri"/>
          <w:color w:val="000000"/>
          <w:lang w:val="it-IT"/>
        </w:rPr>
        <w:t>830</w:t>
      </w:r>
    </w:p>
    <w:p w:rsidR="002A1454" w:rsidRPr="000A36B8" w:rsidRDefault="002A1454" w:rsidP="00F14AB3">
      <w:pPr>
        <w:jc w:val="both"/>
        <w:rPr>
          <w:rFonts w:eastAsia="Calibri"/>
          <w:color w:val="000000"/>
          <w:lang w:val="it-IT"/>
        </w:rPr>
      </w:pPr>
      <w:r w:rsidRPr="000A36B8">
        <w:rPr>
          <w:rFonts w:eastAsia="Calibri"/>
          <w:color w:val="000000"/>
          <w:lang w:val="it-IT"/>
        </w:rPr>
        <w:t>Nr. Activități: 10</w:t>
      </w:r>
    </w:p>
    <w:p w:rsidR="002A1454" w:rsidRPr="00852B00" w:rsidRDefault="002A1454" w:rsidP="00F14AB3">
      <w:pPr>
        <w:jc w:val="both"/>
        <w:rPr>
          <w:rFonts w:eastAsia="Calibri"/>
          <w:color w:val="000000"/>
          <w:lang w:val="ro-RO"/>
        </w:rPr>
      </w:pPr>
      <w:r w:rsidRPr="000A36B8">
        <w:rPr>
          <w:rFonts w:eastAsia="Calibri"/>
          <w:color w:val="000000"/>
          <w:lang w:val="it-IT"/>
        </w:rPr>
        <w:t>Materiale IEC utilizate (nr. și tip)</w:t>
      </w:r>
      <w:r w:rsidRPr="000A36B8">
        <w:rPr>
          <w:rFonts w:eastAsia="Calibri"/>
          <w:color w:val="000000"/>
          <w:lang w:val="ro-RO"/>
        </w:rPr>
        <w:t>:</w:t>
      </w:r>
      <w:r w:rsidRPr="000A36B8">
        <w:rPr>
          <w:rFonts w:ascii="Calibri" w:eastAsia="Calibri" w:hAnsi="Calibri"/>
        </w:rPr>
        <w:t xml:space="preserve"> </w:t>
      </w:r>
      <w:r w:rsidRPr="000A36B8">
        <w:rPr>
          <w:rFonts w:eastAsia="Calibri"/>
          <w:color w:val="000000"/>
          <w:lang w:val="ro-RO"/>
        </w:rPr>
        <w:t>Ghidul de intervenţie pentru alimentaţie sănătoasă şi activitat</w:t>
      </w:r>
      <w:r>
        <w:rPr>
          <w:rFonts w:eastAsia="Calibri"/>
          <w:color w:val="000000"/>
          <w:lang w:val="ro-RO"/>
        </w:rPr>
        <w:t>e fizică în grădiniţe şi şcoli.</w:t>
      </w:r>
    </w:p>
    <w:p w:rsidR="002A1454" w:rsidRDefault="002A1454" w:rsidP="00F14AB3">
      <w:pPr>
        <w:jc w:val="both"/>
        <w:rPr>
          <w:rFonts w:eastAsia="Calibri"/>
          <w:lang w:val="it-IT"/>
        </w:rPr>
      </w:pPr>
      <w:r w:rsidRPr="000A36B8">
        <w:rPr>
          <w:rFonts w:eastAsia="Calibri"/>
          <w:lang w:val="it-IT"/>
        </w:rPr>
        <w:t>Total cheltuieli:  din bugetul  PN V.1</w:t>
      </w:r>
      <w:r>
        <w:rPr>
          <w:rFonts w:eastAsia="Calibri"/>
          <w:lang w:val="it-IT"/>
        </w:rPr>
        <w:t>: 0 lei</w:t>
      </w:r>
      <w:r w:rsidR="004453F5">
        <w:rPr>
          <w:rFonts w:eastAsia="Calibri"/>
          <w:lang w:val="it-IT"/>
        </w:rPr>
        <w:t>.</w:t>
      </w:r>
    </w:p>
    <w:p w:rsidR="002A1454" w:rsidRDefault="002A1454" w:rsidP="00F14AB3">
      <w:pPr>
        <w:pStyle w:val="NoSpacing"/>
        <w:ind w:firstLine="720"/>
        <w:jc w:val="both"/>
        <w:rPr>
          <w:rFonts w:ascii="Times New Roman" w:hAnsi="Times New Roman"/>
          <w:sz w:val="24"/>
          <w:szCs w:val="24"/>
        </w:rPr>
      </w:pPr>
      <w:r w:rsidRPr="00852B00">
        <w:rPr>
          <w:rFonts w:ascii="Times New Roman" w:hAnsi="Times New Roman"/>
          <w:sz w:val="24"/>
          <w:szCs w:val="24"/>
        </w:rPr>
        <w:t xml:space="preserve">Transmiterea către </w:t>
      </w:r>
      <w:r>
        <w:rPr>
          <w:rFonts w:ascii="Times New Roman" w:hAnsi="Times New Roman"/>
          <w:sz w:val="24"/>
          <w:szCs w:val="24"/>
        </w:rPr>
        <w:t>Institutul Național d</w:t>
      </w:r>
      <w:r w:rsidRPr="00852B00">
        <w:rPr>
          <w:rFonts w:ascii="Times New Roman" w:hAnsi="Times New Roman"/>
          <w:sz w:val="24"/>
          <w:szCs w:val="24"/>
        </w:rPr>
        <w:t>e Sănătate Publică Bucureşti</w:t>
      </w:r>
      <w:r>
        <w:rPr>
          <w:rFonts w:ascii="Times New Roman" w:hAnsi="Times New Roman"/>
          <w:sz w:val="24"/>
          <w:szCs w:val="24"/>
        </w:rPr>
        <w:t xml:space="preserve"> - Promovarea Sănătăţii ş</w:t>
      </w:r>
      <w:r w:rsidRPr="00852B00">
        <w:rPr>
          <w:rFonts w:ascii="Times New Roman" w:hAnsi="Times New Roman"/>
          <w:sz w:val="24"/>
          <w:szCs w:val="24"/>
        </w:rPr>
        <w:t>i Educaţie Pentru Sănătate, în termen de 20 de zile după încheierea perioadei pentru care se face raportarea, a raportului de activitate centralizat,care cuprinde: stadiul realizării activităţilor prevăzute în cadrul programului, analiza comparativă a costurilor medii realizate raportat la costurile medii la nivel naţional prevăzute în prezentele norme, probleme şi disfuncţionalităţi întâmpinate în realizarea activităţilor, propuneri de îmbunătăţire a modului de derulare a programelor naţionale de sănătate publică.</w:t>
      </w:r>
    </w:p>
    <w:p w:rsidR="002A1454" w:rsidRDefault="004453F5" w:rsidP="00F14AB3">
      <w:pPr>
        <w:pStyle w:val="NoSpacing"/>
        <w:jc w:val="both"/>
        <w:rPr>
          <w:rFonts w:ascii="Times New Roman" w:hAnsi="Times New Roman"/>
          <w:sz w:val="24"/>
          <w:szCs w:val="24"/>
          <w:lang w:val="ro-RO"/>
        </w:rPr>
      </w:pPr>
      <w:r>
        <w:rPr>
          <w:rFonts w:ascii="Times New Roman" w:hAnsi="Times New Roman"/>
          <w:sz w:val="24"/>
          <w:szCs w:val="24"/>
        </w:rPr>
        <w:t xml:space="preserve">           </w:t>
      </w:r>
      <w:r w:rsidR="002A1454" w:rsidRPr="004453F5">
        <w:rPr>
          <w:rFonts w:ascii="Times New Roman" w:hAnsi="Times New Roman"/>
          <w:b/>
          <w:sz w:val="24"/>
          <w:szCs w:val="24"/>
        </w:rPr>
        <w:t>Alte activi</w:t>
      </w:r>
      <w:r w:rsidR="002A1454" w:rsidRPr="004453F5">
        <w:rPr>
          <w:rFonts w:ascii="Times New Roman" w:hAnsi="Times New Roman"/>
          <w:b/>
          <w:sz w:val="24"/>
          <w:szCs w:val="24"/>
          <w:lang w:val="ro-RO"/>
        </w:rPr>
        <w:t>tăţi</w:t>
      </w:r>
      <w:r w:rsidR="002A1454">
        <w:rPr>
          <w:rFonts w:ascii="Times New Roman" w:hAnsi="Times New Roman"/>
          <w:sz w:val="24"/>
          <w:szCs w:val="24"/>
          <w:lang w:val="ro-RO"/>
        </w:rPr>
        <w:t xml:space="preserve"> desfăşurate de personalul compartimentului Promovarea Sănătăţii:</w:t>
      </w:r>
    </w:p>
    <w:p w:rsidR="002A1454" w:rsidRDefault="002A1454" w:rsidP="009561F0">
      <w:pPr>
        <w:pStyle w:val="NoSpacing"/>
        <w:numPr>
          <w:ilvl w:val="0"/>
          <w:numId w:val="49"/>
        </w:numPr>
        <w:jc w:val="both"/>
        <w:rPr>
          <w:rFonts w:ascii="Times New Roman" w:hAnsi="Times New Roman"/>
          <w:sz w:val="24"/>
          <w:szCs w:val="24"/>
        </w:rPr>
      </w:pPr>
      <w:r>
        <w:rPr>
          <w:rFonts w:ascii="Times New Roman" w:hAnsi="Times New Roman"/>
          <w:sz w:val="24"/>
          <w:szCs w:val="24"/>
        </w:rPr>
        <w:t>Comisia de evaluare a persoanelor adulte cu handicap(CEPAH)</w:t>
      </w:r>
    </w:p>
    <w:p w:rsidR="002A1454" w:rsidRDefault="002A1454" w:rsidP="00F14AB3">
      <w:pPr>
        <w:pStyle w:val="NoSpacing"/>
        <w:ind w:firstLine="720"/>
        <w:jc w:val="both"/>
        <w:rPr>
          <w:rFonts w:ascii="Times New Roman" w:hAnsi="Times New Roman"/>
          <w:sz w:val="24"/>
          <w:szCs w:val="24"/>
        </w:rPr>
      </w:pPr>
      <w:r>
        <w:rPr>
          <w:rFonts w:ascii="Times New Roman" w:hAnsi="Times New Roman"/>
          <w:sz w:val="24"/>
          <w:szCs w:val="24"/>
        </w:rPr>
        <w:t>-în perioada 01.08.2017 -21.12.2017 au fost analizate şi finalizate 6300 dosare; comisia se întruneşte de două ori pe săptămâna(marţi şi joi), cu program de audienţe miercuri;</w:t>
      </w:r>
    </w:p>
    <w:p w:rsidR="002A1454" w:rsidRDefault="002A1454" w:rsidP="009561F0">
      <w:pPr>
        <w:pStyle w:val="NoSpacing"/>
        <w:numPr>
          <w:ilvl w:val="0"/>
          <w:numId w:val="48"/>
        </w:numPr>
        <w:jc w:val="both"/>
        <w:rPr>
          <w:rFonts w:ascii="Times New Roman" w:hAnsi="Times New Roman"/>
          <w:sz w:val="24"/>
          <w:szCs w:val="24"/>
        </w:rPr>
      </w:pPr>
      <w:r>
        <w:rPr>
          <w:rFonts w:ascii="Times New Roman" w:hAnsi="Times New Roman"/>
          <w:sz w:val="24"/>
          <w:szCs w:val="24"/>
        </w:rPr>
        <w:t>Comisia de disciplină Colegiul Medicilor Dentişti Arad</w:t>
      </w:r>
    </w:p>
    <w:p w:rsidR="002A1454" w:rsidRDefault="002A1454" w:rsidP="00F14AB3">
      <w:pPr>
        <w:pStyle w:val="NoSpacing"/>
        <w:ind w:left="720"/>
        <w:jc w:val="both"/>
        <w:rPr>
          <w:rFonts w:ascii="Times New Roman" w:hAnsi="Times New Roman"/>
          <w:sz w:val="24"/>
          <w:szCs w:val="24"/>
        </w:rPr>
      </w:pPr>
      <w:r>
        <w:rPr>
          <w:rFonts w:ascii="Times New Roman" w:hAnsi="Times New Roman"/>
          <w:sz w:val="24"/>
          <w:szCs w:val="24"/>
        </w:rPr>
        <w:t xml:space="preserve">-participarea la  cinci şedinţe ale  comisiei , au fost analizate şi finalizate doua cazuri; </w:t>
      </w:r>
    </w:p>
    <w:p w:rsidR="002A1454" w:rsidRPr="006C7CE6" w:rsidRDefault="002A1454" w:rsidP="009561F0">
      <w:pPr>
        <w:pStyle w:val="NoSpacing"/>
        <w:numPr>
          <w:ilvl w:val="0"/>
          <w:numId w:val="50"/>
        </w:numPr>
        <w:jc w:val="both"/>
        <w:rPr>
          <w:rFonts w:ascii="Times New Roman" w:eastAsiaTheme="minorEastAsia" w:hAnsi="Times New Roman"/>
          <w:sz w:val="24"/>
          <w:szCs w:val="24"/>
        </w:rPr>
      </w:pPr>
      <w:r>
        <w:rPr>
          <w:rFonts w:ascii="Times New Roman" w:eastAsiaTheme="minorEastAsia" w:hAnsi="Times New Roman"/>
          <w:sz w:val="24"/>
          <w:szCs w:val="24"/>
        </w:rPr>
        <w:t>Participarea la şedinţele de lucru ale Serviciului de evaluarea complexa copii din cadrul Direcţiei Generale de Asistenţă Social şi Protecţia Copilului- lista unităţilor abilitate de DSP Arad şi lista medicilor de specialitate care eliberează certificatul A5.</w:t>
      </w:r>
    </w:p>
    <w:p w:rsidR="002A1454" w:rsidRDefault="002A1454" w:rsidP="009561F0">
      <w:pPr>
        <w:pStyle w:val="NoSpacing"/>
        <w:numPr>
          <w:ilvl w:val="0"/>
          <w:numId w:val="48"/>
        </w:numPr>
        <w:jc w:val="both"/>
        <w:rPr>
          <w:rFonts w:ascii="Times New Roman" w:hAnsi="Times New Roman"/>
          <w:sz w:val="24"/>
          <w:szCs w:val="24"/>
        </w:rPr>
      </w:pPr>
      <w:r w:rsidRPr="006C7CE6">
        <w:rPr>
          <w:rFonts w:ascii="Times New Roman" w:hAnsi="Times New Roman"/>
          <w:sz w:val="24"/>
          <w:szCs w:val="24"/>
        </w:rPr>
        <w:t>Observator la concursul pentru ocuparea postului de medic specialist chirurgie infantile(noiembrie 2017)</w:t>
      </w:r>
    </w:p>
    <w:p w:rsidR="002A1454" w:rsidRPr="006C7CE6" w:rsidRDefault="002A1454" w:rsidP="009561F0">
      <w:pPr>
        <w:pStyle w:val="NoSpacing"/>
        <w:numPr>
          <w:ilvl w:val="0"/>
          <w:numId w:val="48"/>
        </w:numPr>
        <w:jc w:val="both"/>
        <w:rPr>
          <w:rFonts w:ascii="Times New Roman" w:hAnsi="Times New Roman"/>
          <w:sz w:val="24"/>
          <w:szCs w:val="24"/>
        </w:rPr>
      </w:pPr>
      <w:r w:rsidRPr="006C7CE6">
        <w:rPr>
          <w:rFonts w:ascii="Times New Roman" w:hAnsi="Times New Roman"/>
          <w:sz w:val="24"/>
          <w:szCs w:val="24"/>
        </w:rPr>
        <w:t xml:space="preserve">Observator la concursul pentru ocuparea postului de </w:t>
      </w:r>
      <w:r>
        <w:rPr>
          <w:rFonts w:ascii="Times New Roman" w:hAnsi="Times New Roman"/>
          <w:sz w:val="24"/>
          <w:szCs w:val="24"/>
        </w:rPr>
        <w:t xml:space="preserve">farmacist </w:t>
      </w:r>
      <w:r w:rsidRPr="006C7CE6">
        <w:rPr>
          <w:rFonts w:ascii="Times New Roman" w:hAnsi="Times New Roman"/>
          <w:sz w:val="24"/>
          <w:szCs w:val="24"/>
        </w:rPr>
        <w:t>(</w:t>
      </w:r>
      <w:r>
        <w:rPr>
          <w:rFonts w:ascii="Times New Roman" w:hAnsi="Times New Roman"/>
          <w:sz w:val="24"/>
          <w:szCs w:val="24"/>
        </w:rPr>
        <w:t xml:space="preserve">decembrie </w:t>
      </w:r>
      <w:r w:rsidRPr="006C7CE6">
        <w:rPr>
          <w:rFonts w:ascii="Times New Roman" w:hAnsi="Times New Roman"/>
          <w:sz w:val="24"/>
          <w:szCs w:val="24"/>
        </w:rPr>
        <w:t>2017)</w:t>
      </w:r>
    </w:p>
    <w:p w:rsidR="002A1454" w:rsidRDefault="002A1454" w:rsidP="00F14AB3">
      <w:pPr>
        <w:pStyle w:val="NoSpacing"/>
        <w:ind w:left="360"/>
        <w:jc w:val="both"/>
        <w:rPr>
          <w:rFonts w:ascii="Times New Roman" w:hAnsi="Times New Roman"/>
          <w:sz w:val="24"/>
          <w:szCs w:val="24"/>
        </w:rPr>
      </w:pPr>
    </w:p>
    <w:p w:rsidR="00F43FF5" w:rsidRDefault="00F43FF5" w:rsidP="00F14AB3">
      <w:pPr>
        <w:pStyle w:val="NoSpacing"/>
        <w:ind w:left="360"/>
        <w:jc w:val="both"/>
        <w:rPr>
          <w:rFonts w:ascii="Times New Roman" w:hAnsi="Times New Roman"/>
          <w:sz w:val="24"/>
          <w:szCs w:val="24"/>
        </w:rPr>
      </w:pPr>
    </w:p>
    <w:p w:rsidR="00F43FF5" w:rsidRDefault="00F43FF5" w:rsidP="00F14AB3">
      <w:pPr>
        <w:pStyle w:val="NoSpacing"/>
        <w:ind w:left="360"/>
        <w:jc w:val="both"/>
        <w:rPr>
          <w:rFonts w:ascii="Times New Roman" w:hAnsi="Times New Roman"/>
          <w:sz w:val="24"/>
          <w:szCs w:val="24"/>
        </w:rPr>
      </w:pPr>
    </w:p>
    <w:p w:rsidR="00F43FF5" w:rsidRPr="00C671D8" w:rsidRDefault="00F43FF5" w:rsidP="00F14AB3">
      <w:pPr>
        <w:jc w:val="both"/>
        <w:rPr>
          <w:rStyle w:val="ln2tsectiune"/>
          <w:b/>
          <w:lang w:val="ro-RO"/>
        </w:rPr>
      </w:pPr>
      <w:r>
        <w:rPr>
          <w:rStyle w:val="ln2tsectiune"/>
          <w:b/>
        </w:rPr>
        <w:t>PN VI</w:t>
      </w:r>
      <w:r w:rsidR="00154735">
        <w:rPr>
          <w:rStyle w:val="ln2tsectiune"/>
          <w:b/>
        </w:rPr>
        <w:t>.</w:t>
      </w:r>
      <w:r w:rsidR="00C671D8">
        <w:rPr>
          <w:rStyle w:val="ln2tsectiune"/>
          <w:b/>
        </w:rPr>
        <w:t xml:space="preserve"> - </w:t>
      </w:r>
      <w:r w:rsidR="00154735">
        <w:rPr>
          <w:rStyle w:val="ln2tsectiune"/>
          <w:b/>
        </w:rPr>
        <w:t xml:space="preserve"> </w:t>
      </w:r>
      <w:r w:rsidR="00C671D8">
        <w:rPr>
          <w:rStyle w:val="ln2tsectiune"/>
          <w:b/>
          <w:lang w:val="ro-RO"/>
        </w:rPr>
        <w:t>Sănătatea femeii și a copilului</w:t>
      </w:r>
    </w:p>
    <w:p w:rsidR="00F43FF5" w:rsidRPr="00BC07E5" w:rsidRDefault="00F43FF5" w:rsidP="00F14AB3">
      <w:pPr>
        <w:rPr>
          <w:lang w:val="it-IT"/>
        </w:rPr>
      </w:pPr>
      <w:r w:rsidRPr="00BC07E5">
        <w:rPr>
          <w:lang w:val="it-IT"/>
        </w:rPr>
        <w:t>Activităţi specifice:</w:t>
      </w:r>
    </w:p>
    <w:p w:rsidR="00F43FF5" w:rsidRPr="00324A4F" w:rsidRDefault="00324A4F" w:rsidP="00324A4F">
      <w:pPr>
        <w:shd w:val="clear" w:color="auto" w:fill="FFFFFF"/>
        <w:ind w:left="1350"/>
        <w:textAlignment w:val="baseline"/>
        <w:outlineLvl w:val="2"/>
        <w:rPr>
          <w:b/>
          <w:bCs/>
          <w:color w:val="000000" w:themeColor="text1"/>
        </w:rPr>
      </w:pPr>
      <w:r>
        <w:rPr>
          <w:b/>
          <w:bCs/>
          <w:color w:val="000000" w:themeColor="text1"/>
        </w:rPr>
        <w:t xml:space="preserve">1. </w:t>
      </w:r>
      <w:r w:rsidR="00F43FF5" w:rsidRPr="00324A4F">
        <w:rPr>
          <w:b/>
          <w:bCs/>
          <w:color w:val="000000" w:themeColor="text1"/>
        </w:rPr>
        <w:t>Subprogramul pentru ameliorarea stării de nutriție a mamei și copilului</w:t>
      </w:r>
    </w:p>
    <w:p w:rsidR="00F43FF5" w:rsidRPr="00022E7E" w:rsidRDefault="00F43FF5" w:rsidP="00F14AB3">
      <w:pPr>
        <w:pStyle w:val="NoSpacing"/>
        <w:jc w:val="both"/>
        <w:rPr>
          <w:rFonts w:ascii="Times New Roman" w:hAnsi="Times New Roman"/>
          <w:sz w:val="24"/>
          <w:szCs w:val="24"/>
        </w:rPr>
      </w:pPr>
      <w:r w:rsidRPr="0002482F">
        <w:rPr>
          <w:rFonts w:ascii="Times New Roman" w:hAnsi="Times New Roman"/>
          <w:b/>
          <w:sz w:val="24"/>
          <w:szCs w:val="24"/>
          <w:lang w:val="it-IT"/>
        </w:rPr>
        <w:t>Intervenţia 1.2</w:t>
      </w:r>
      <w:r>
        <w:rPr>
          <w:rFonts w:ascii="Times New Roman" w:hAnsi="Times New Roman"/>
          <w:b/>
          <w:sz w:val="24"/>
          <w:szCs w:val="24"/>
          <w:lang w:val="it-IT"/>
        </w:rPr>
        <w:t xml:space="preserve"> </w:t>
      </w:r>
      <w:r w:rsidRPr="00022E7E">
        <w:rPr>
          <w:rFonts w:ascii="Times New Roman" w:hAnsi="Times New Roman"/>
          <w:sz w:val="24"/>
          <w:szCs w:val="24"/>
          <w:lang w:val="it-IT"/>
        </w:rPr>
        <w:t xml:space="preserve">- </w:t>
      </w:r>
      <w:r w:rsidRPr="00022E7E">
        <w:rPr>
          <w:rFonts w:ascii="Times New Roman" w:hAnsi="Times New Roman"/>
          <w:sz w:val="24"/>
          <w:szCs w:val="24"/>
        </w:rPr>
        <w:t xml:space="preserve">Profilaxia distrofiei la copii cu varsta cuprinsa intre 0-12 luni, care nu </w:t>
      </w:r>
      <w:r>
        <w:rPr>
          <w:rFonts w:ascii="Times New Roman" w:hAnsi="Times New Roman"/>
          <w:sz w:val="24"/>
          <w:szCs w:val="24"/>
        </w:rPr>
        <w:t>beneficiază</w:t>
      </w:r>
      <w:r w:rsidRPr="00022E7E">
        <w:rPr>
          <w:rFonts w:ascii="Times New Roman" w:hAnsi="Times New Roman"/>
          <w:sz w:val="24"/>
          <w:szCs w:val="24"/>
        </w:rPr>
        <w:t xml:space="preserve"> de lapte matern, prin administrare de lapte praf.</w:t>
      </w:r>
    </w:p>
    <w:p w:rsidR="00F43FF5" w:rsidRPr="005B2FE3" w:rsidRDefault="00F43FF5" w:rsidP="00F14AB3">
      <w:pPr>
        <w:pStyle w:val="NoSpacing"/>
        <w:ind w:firstLine="720"/>
        <w:jc w:val="both"/>
        <w:rPr>
          <w:rFonts w:ascii="Times New Roman" w:hAnsi="Times New Roman"/>
          <w:sz w:val="24"/>
          <w:szCs w:val="24"/>
        </w:rPr>
      </w:pPr>
      <w:r w:rsidRPr="005B2FE3">
        <w:rPr>
          <w:rFonts w:ascii="Times New Roman" w:hAnsi="Times New Roman"/>
          <w:sz w:val="24"/>
          <w:szCs w:val="24"/>
        </w:rPr>
        <w:t>Activităţi: Procurarea si distribuţia de lapte praf la copiii cu cu vârsta cuprinsa intre 0-12 luni, care nu beneficiaza de lapte matern, prin administrare de lapte praf potrivit prevederilor Legii 321/2001 privind acordarea gratuita de lapte praf.</w:t>
      </w:r>
    </w:p>
    <w:p w:rsidR="00F43FF5" w:rsidRPr="00C75FCD" w:rsidRDefault="00F43FF5" w:rsidP="00F14AB3">
      <w:pPr>
        <w:pStyle w:val="NoSpacing"/>
        <w:ind w:firstLine="720"/>
        <w:jc w:val="both"/>
        <w:rPr>
          <w:rFonts w:ascii="Times New Roman" w:hAnsi="Times New Roman"/>
          <w:sz w:val="24"/>
          <w:szCs w:val="24"/>
        </w:rPr>
      </w:pPr>
      <w:r w:rsidRPr="00E5752B">
        <w:rPr>
          <w:rFonts w:ascii="Times New Roman" w:hAnsi="Times New Roman"/>
          <w:sz w:val="24"/>
          <w:szCs w:val="24"/>
        </w:rPr>
        <w:t>Criteriile in baza carora se acorda lapte praf sunt prevazute de Ordinul MS si MAI nr 267/1253/2006 pentru aprobarea Normelor metodologice de aplicare a Legii nr 321/2001 privind acordarea gratuita de lapte praf pentru copiii  cu varsta cuprinsa intre 0-12 luni, care nu beneficiaza de lapte matern, cu completarile si modificarile ulterioare.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F43FF5" w:rsidRPr="00245281" w:rsidTr="00F43FF5">
        <w:tc>
          <w:tcPr>
            <w:tcW w:w="2952" w:type="dxa"/>
            <w:shd w:val="clear" w:color="auto" w:fill="auto"/>
          </w:tcPr>
          <w:p w:rsidR="00F43FF5" w:rsidRPr="00245281" w:rsidRDefault="00F43FF5" w:rsidP="00F14AB3">
            <w:r w:rsidRPr="00245281">
              <w:t>Prevedere bu</w:t>
            </w:r>
            <w:r>
              <w:t>getară în 2017</w:t>
            </w:r>
          </w:p>
        </w:tc>
        <w:tc>
          <w:tcPr>
            <w:tcW w:w="2952" w:type="dxa"/>
            <w:shd w:val="clear" w:color="auto" w:fill="auto"/>
          </w:tcPr>
          <w:p w:rsidR="00F43FF5" w:rsidRPr="00245281" w:rsidRDefault="00F43FF5" w:rsidP="00F14AB3">
            <w:r>
              <w:t>Finantare primită 2017</w:t>
            </w:r>
          </w:p>
        </w:tc>
        <w:tc>
          <w:tcPr>
            <w:tcW w:w="2952" w:type="dxa"/>
            <w:shd w:val="clear" w:color="auto" w:fill="auto"/>
          </w:tcPr>
          <w:p w:rsidR="00F43FF5" w:rsidRPr="00245281" w:rsidRDefault="00F43FF5" w:rsidP="00F14AB3">
            <w:r w:rsidRPr="00245281">
              <w:t>Nr. copii beneficiari</w:t>
            </w:r>
          </w:p>
        </w:tc>
      </w:tr>
      <w:tr w:rsidR="00F43FF5" w:rsidRPr="00245281" w:rsidTr="00F43FF5">
        <w:tc>
          <w:tcPr>
            <w:tcW w:w="2952" w:type="dxa"/>
            <w:shd w:val="clear" w:color="auto" w:fill="auto"/>
          </w:tcPr>
          <w:p w:rsidR="00F43FF5" w:rsidRPr="00245281" w:rsidRDefault="00F43FF5" w:rsidP="00F14AB3">
            <w:pPr>
              <w:jc w:val="center"/>
            </w:pPr>
            <w:r>
              <w:rPr>
                <w:color w:val="000000" w:themeColor="text1"/>
              </w:rPr>
              <w:t>151.</w:t>
            </w:r>
            <w:r w:rsidRPr="00022E7E">
              <w:rPr>
                <w:color w:val="000000" w:themeColor="text1"/>
              </w:rPr>
              <w:t>000</w:t>
            </w:r>
            <w:r>
              <w:rPr>
                <w:color w:val="000000" w:themeColor="text1"/>
              </w:rPr>
              <w:t xml:space="preserve"> </w:t>
            </w:r>
            <w:r w:rsidRPr="00022E7E">
              <w:rPr>
                <w:color w:val="000000" w:themeColor="text1"/>
              </w:rPr>
              <w:t>lei</w:t>
            </w:r>
          </w:p>
        </w:tc>
        <w:tc>
          <w:tcPr>
            <w:tcW w:w="2952" w:type="dxa"/>
            <w:shd w:val="clear" w:color="auto" w:fill="auto"/>
          </w:tcPr>
          <w:p w:rsidR="00F43FF5" w:rsidRPr="00245281" w:rsidRDefault="00F43FF5" w:rsidP="00F14AB3">
            <w:pPr>
              <w:jc w:val="center"/>
            </w:pPr>
            <w:r>
              <w:rPr>
                <w:color w:val="000000" w:themeColor="text1"/>
              </w:rPr>
              <w:t xml:space="preserve">150.825 </w:t>
            </w:r>
            <w:r w:rsidRPr="00022E7E">
              <w:rPr>
                <w:color w:val="000000" w:themeColor="text1"/>
              </w:rPr>
              <w:t>lei</w:t>
            </w:r>
          </w:p>
        </w:tc>
        <w:tc>
          <w:tcPr>
            <w:tcW w:w="2952" w:type="dxa"/>
            <w:shd w:val="clear" w:color="auto" w:fill="auto"/>
          </w:tcPr>
          <w:p w:rsidR="00F43FF5" w:rsidRPr="00EC234B" w:rsidRDefault="00F43FF5" w:rsidP="00F14AB3">
            <w:pPr>
              <w:jc w:val="center"/>
              <w:rPr>
                <w:color w:val="FF0000"/>
              </w:rPr>
            </w:pPr>
            <w:r w:rsidRPr="001C4080">
              <w:rPr>
                <w:color w:val="000000" w:themeColor="text1"/>
              </w:rPr>
              <w:t>1879</w:t>
            </w:r>
          </w:p>
        </w:tc>
      </w:tr>
    </w:tbl>
    <w:p w:rsidR="00F43FF5" w:rsidRDefault="00F43FF5" w:rsidP="00F14AB3">
      <w:pPr>
        <w:jc w:val="both"/>
      </w:pPr>
    </w:p>
    <w:p w:rsidR="00F43FF5" w:rsidRDefault="00F43FF5" w:rsidP="00F14AB3">
      <w:pPr>
        <w:pStyle w:val="NoSpacing"/>
        <w:rPr>
          <w:rFonts w:ascii="Times New Roman" w:hAnsi="Times New Roman"/>
          <w:sz w:val="24"/>
          <w:szCs w:val="24"/>
        </w:rPr>
      </w:pPr>
      <w:r w:rsidRPr="00E5752B">
        <w:rPr>
          <w:rFonts w:ascii="Times New Roman" w:hAnsi="Times New Roman"/>
          <w:sz w:val="24"/>
          <w:szCs w:val="24"/>
        </w:rPr>
        <w:t>Indicatori de evaluare:</w:t>
      </w:r>
    </w:p>
    <w:p w:rsidR="00F43FF5" w:rsidRPr="00E5752B" w:rsidRDefault="00F43FF5" w:rsidP="00F14AB3">
      <w:pPr>
        <w:pStyle w:val="NoSpacing"/>
        <w:rPr>
          <w:rFonts w:ascii="Times New Roman" w:hAnsi="Times New Roman"/>
          <w:sz w:val="24"/>
          <w:szCs w:val="24"/>
        </w:rPr>
      </w:pPr>
    </w:p>
    <w:p w:rsidR="00F43FF5" w:rsidRPr="00351CCB" w:rsidRDefault="00F43FF5" w:rsidP="009561F0">
      <w:pPr>
        <w:pStyle w:val="NoSpacing"/>
        <w:numPr>
          <w:ilvl w:val="0"/>
          <w:numId w:val="26"/>
        </w:numPr>
        <w:rPr>
          <w:rFonts w:ascii="Times New Roman" w:hAnsi="Times New Roman"/>
          <w:color w:val="000000" w:themeColor="text1"/>
          <w:sz w:val="24"/>
          <w:szCs w:val="24"/>
        </w:rPr>
      </w:pPr>
      <w:r w:rsidRPr="00351CCB">
        <w:rPr>
          <w:rFonts w:ascii="Times New Roman" w:hAnsi="Times New Roman"/>
          <w:color w:val="000000" w:themeColor="text1"/>
          <w:sz w:val="24"/>
          <w:szCs w:val="24"/>
        </w:rPr>
        <w:t>indicatori de eficienţă:cost mediu/copil beneficiar recomandat de IOMC : 155 lei</w:t>
      </w:r>
    </w:p>
    <w:p w:rsidR="00F43FF5" w:rsidRPr="00351CCB" w:rsidRDefault="00F43FF5" w:rsidP="009561F0">
      <w:pPr>
        <w:pStyle w:val="NoSpacing"/>
        <w:numPr>
          <w:ilvl w:val="0"/>
          <w:numId w:val="26"/>
        </w:numPr>
        <w:rPr>
          <w:rFonts w:ascii="Times New Roman" w:hAnsi="Times New Roman"/>
          <w:color w:val="000000" w:themeColor="text1"/>
          <w:sz w:val="24"/>
          <w:szCs w:val="24"/>
        </w:rPr>
      </w:pPr>
      <w:r w:rsidRPr="00351CCB">
        <w:rPr>
          <w:rFonts w:ascii="Times New Roman" w:hAnsi="Times New Roman"/>
          <w:color w:val="000000" w:themeColor="text1"/>
          <w:sz w:val="24"/>
          <w:szCs w:val="24"/>
        </w:rPr>
        <w:t>indicatori de eficienţă:cost mediu/copil beneficiar realizat în județul Arad : 80,83lei</w:t>
      </w:r>
    </w:p>
    <w:p w:rsidR="00F43FF5" w:rsidRPr="00351CCB" w:rsidRDefault="00F43FF5" w:rsidP="009561F0">
      <w:pPr>
        <w:pStyle w:val="NoSpacing"/>
        <w:numPr>
          <w:ilvl w:val="0"/>
          <w:numId w:val="26"/>
        </w:numPr>
        <w:rPr>
          <w:rFonts w:ascii="Times New Roman" w:hAnsi="Times New Roman"/>
          <w:color w:val="000000" w:themeColor="text1"/>
          <w:sz w:val="24"/>
          <w:szCs w:val="24"/>
        </w:rPr>
      </w:pPr>
      <w:r w:rsidRPr="00351CCB">
        <w:rPr>
          <w:rFonts w:ascii="Times New Roman" w:hAnsi="Times New Roman"/>
          <w:color w:val="000000" w:themeColor="text1"/>
          <w:sz w:val="24"/>
          <w:szCs w:val="24"/>
        </w:rPr>
        <w:t>ponderea copiilor cu vârsta 0-12 luni beneficiari de lapte praf recomandat de IOMC :30%</w:t>
      </w:r>
    </w:p>
    <w:p w:rsidR="00F43FF5" w:rsidRPr="00351CCB" w:rsidRDefault="00F43FF5" w:rsidP="009561F0">
      <w:pPr>
        <w:pStyle w:val="NoSpacing"/>
        <w:numPr>
          <w:ilvl w:val="0"/>
          <w:numId w:val="26"/>
        </w:numPr>
        <w:rPr>
          <w:rFonts w:ascii="Times New Roman" w:hAnsi="Times New Roman"/>
          <w:color w:val="000000" w:themeColor="text1"/>
          <w:sz w:val="24"/>
          <w:szCs w:val="24"/>
        </w:rPr>
      </w:pPr>
      <w:r w:rsidRPr="00351CCB">
        <w:rPr>
          <w:rFonts w:ascii="Times New Roman" w:hAnsi="Times New Roman"/>
          <w:color w:val="000000" w:themeColor="text1"/>
          <w:sz w:val="24"/>
          <w:szCs w:val="24"/>
        </w:rPr>
        <w:t>ponderea copiilor cu vârsta 0-12 luni beneficiari de lapte praf în județul Arad:45%</w:t>
      </w:r>
    </w:p>
    <w:p w:rsidR="00F43FF5" w:rsidRPr="00351CCB" w:rsidRDefault="00F43FF5" w:rsidP="00F14AB3">
      <w:pPr>
        <w:pStyle w:val="NoSpacing"/>
        <w:ind w:left="720"/>
        <w:rPr>
          <w:rFonts w:ascii="Times New Roman" w:hAnsi="Times New Roman"/>
          <w:color w:val="000000" w:themeColor="text1"/>
          <w:sz w:val="24"/>
          <w:szCs w:val="24"/>
        </w:rPr>
      </w:pPr>
    </w:p>
    <w:p w:rsidR="00F43FF5" w:rsidRPr="00245281" w:rsidRDefault="00F43FF5" w:rsidP="00F14AB3">
      <w:pPr>
        <w:ind w:firstLine="720"/>
        <w:jc w:val="both"/>
      </w:pPr>
    </w:p>
    <w:p w:rsidR="00F43FF5" w:rsidRPr="003A043C" w:rsidRDefault="00F43FF5" w:rsidP="00F14AB3">
      <w:pPr>
        <w:jc w:val="both"/>
      </w:pPr>
      <w:r w:rsidRPr="0002482F">
        <w:rPr>
          <w:b/>
        </w:rPr>
        <w:t>Intervenţia 1.3</w:t>
      </w:r>
      <w:r>
        <w:rPr>
          <w:b/>
        </w:rPr>
        <w:t xml:space="preserve"> </w:t>
      </w:r>
      <w:r w:rsidRPr="003A043C">
        <w:t>Profilaxia malnutriţiei la copiii cu greutate mică la naştere şi analiza mortalităţii infantile</w:t>
      </w:r>
    </w:p>
    <w:p w:rsidR="00F43FF5" w:rsidRPr="00B47782" w:rsidRDefault="00F43FF5" w:rsidP="00F14AB3">
      <w:pPr>
        <w:pStyle w:val="NoSpacing"/>
      </w:pPr>
      <w:r w:rsidRPr="007B10D8">
        <w:rPr>
          <w:rFonts w:ascii="Times New Roman" w:hAnsi="Times New Roman"/>
          <w:sz w:val="24"/>
          <w:szCs w:val="24"/>
        </w:rPr>
        <w:t>Beneficiarii intervenției:  copii cu greutatea mică la naștere sub 2.500 g sau cu greutatea de până la 3.000 gr pâna la vârsta de 3 luni</w:t>
      </w:r>
      <w:r w:rsidRPr="00B4778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F43FF5" w:rsidRPr="00B47782" w:rsidTr="00F43FF5">
        <w:tc>
          <w:tcPr>
            <w:tcW w:w="2952" w:type="dxa"/>
            <w:shd w:val="clear" w:color="auto" w:fill="auto"/>
          </w:tcPr>
          <w:p w:rsidR="00F43FF5" w:rsidRPr="00B47782" w:rsidRDefault="00F43FF5" w:rsidP="00F14AB3">
            <w:pPr>
              <w:jc w:val="center"/>
            </w:pPr>
            <w:r>
              <w:t>Prevedere bugetara în 2017</w:t>
            </w:r>
          </w:p>
        </w:tc>
        <w:tc>
          <w:tcPr>
            <w:tcW w:w="2952" w:type="dxa"/>
            <w:shd w:val="clear" w:color="auto" w:fill="auto"/>
          </w:tcPr>
          <w:p w:rsidR="00F43FF5" w:rsidRPr="00B47782" w:rsidRDefault="00F43FF5" w:rsidP="00F14AB3">
            <w:pPr>
              <w:jc w:val="center"/>
            </w:pPr>
            <w:r>
              <w:t>Finanţare primită 2017</w:t>
            </w:r>
          </w:p>
        </w:tc>
        <w:tc>
          <w:tcPr>
            <w:tcW w:w="2952" w:type="dxa"/>
            <w:shd w:val="clear" w:color="auto" w:fill="auto"/>
          </w:tcPr>
          <w:p w:rsidR="00F43FF5" w:rsidRPr="00B47782" w:rsidRDefault="00F43FF5" w:rsidP="00F14AB3">
            <w:pPr>
              <w:jc w:val="center"/>
            </w:pPr>
            <w:r w:rsidRPr="00B47782">
              <w:t>Nr. copii beneficiari</w:t>
            </w:r>
          </w:p>
        </w:tc>
      </w:tr>
      <w:tr w:rsidR="00F43FF5" w:rsidRPr="00B47782" w:rsidTr="00F43FF5">
        <w:tc>
          <w:tcPr>
            <w:tcW w:w="2952" w:type="dxa"/>
            <w:shd w:val="clear" w:color="auto" w:fill="auto"/>
          </w:tcPr>
          <w:p w:rsidR="00F43FF5" w:rsidRPr="00B47782" w:rsidRDefault="00F43FF5" w:rsidP="00F14AB3">
            <w:pPr>
              <w:jc w:val="center"/>
            </w:pPr>
            <w:r w:rsidRPr="00537916">
              <w:rPr>
                <w:color w:val="000000" w:themeColor="text1"/>
              </w:rPr>
              <w:t>12</w:t>
            </w:r>
            <w:r>
              <w:rPr>
                <w:color w:val="000000" w:themeColor="text1"/>
              </w:rPr>
              <w:t>.</w:t>
            </w:r>
            <w:r w:rsidRPr="00537916">
              <w:rPr>
                <w:color w:val="000000" w:themeColor="text1"/>
              </w:rPr>
              <w:t>000</w:t>
            </w:r>
            <w:r>
              <w:rPr>
                <w:color w:val="000000" w:themeColor="text1"/>
              </w:rPr>
              <w:t xml:space="preserve"> </w:t>
            </w:r>
            <w:r w:rsidRPr="00537916">
              <w:rPr>
                <w:color w:val="000000" w:themeColor="text1"/>
              </w:rPr>
              <w:t>lei</w:t>
            </w:r>
          </w:p>
        </w:tc>
        <w:tc>
          <w:tcPr>
            <w:tcW w:w="2952" w:type="dxa"/>
            <w:shd w:val="clear" w:color="auto" w:fill="auto"/>
          </w:tcPr>
          <w:p w:rsidR="00F43FF5" w:rsidRPr="00B47782" w:rsidRDefault="00F43FF5" w:rsidP="00F14AB3">
            <w:pPr>
              <w:jc w:val="center"/>
            </w:pPr>
            <w:r w:rsidRPr="00537916">
              <w:rPr>
                <w:color w:val="000000" w:themeColor="text1"/>
              </w:rPr>
              <w:t>11</w:t>
            </w:r>
            <w:r>
              <w:rPr>
                <w:color w:val="000000" w:themeColor="text1"/>
              </w:rPr>
              <w:t>.</w:t>
            </w:r>
            <w:r w:rsidRPr="00537916">
              <w:rPr>
                <w:color w:val="000000" w:themeColor="text1"/>
              </w:rPr>
              <w:t>951</w:t>
            </w:r>
            <w:r>
              <w:rPr>
                <w:color w:val="000000" w:themeColor="text1"/>
              </w:rPr>
              <w:t xml:space="preserve"> </w:t>
            </w:r>
            <w:r w:rsidRPr="00537916">
              <w:rPr>
                <w:color w:val="000000" w:themeColor="text1"/>
              </w:rPr>
              <w:t>lei</w:t>
            </w:r>
          </w:p>
        </w:tc>
        <w:tc>
          <w:tcPr>
            <w:tcW w:w="2952" w:type="dxa"/>
            <w:shd w:val="clear" w:color="auto" w:fill="auto"/>
          </w:tcPr>
          <w:p w:rsidR="00F43FF5" w:rsidRPr="00B47782" w:rsidRDefault="00F43FF5" w:rsidP="00F14AB3">
            <w:pPr>
              <w:jc w:val="center"/>
            </w:pPr>
            <w:r>
              <w:t>404</w:t>
            </w:r>
          </w:p>
        </w:tc>
      </w:tr>
    </w:tbl>
    <w:p w:rsidR="00F43FF5" w:rsidRDefault="00F43FF5" w:rsidP="00F14AB3">
      <w:pPr>
        <w:jc w:val="both"/>
        <w:rPr>
          <w:b/>
          <w:i/>
          <w:u w:val="single"/>
          <w:lang w:val="it-IT"/>
        </w:rPr>
      </w:pPr>
    </w:p>
    <w:p w:rsidR="00F43FF5" w:rsidRPr="00E5752B" w:rsidRDefault="00F43FF5" w:rsidP="00F14AB3">
      <w:pPr>
        <w:pStyle w:val="NoSpacing"/>
        <w:rPr>
          <w:rFonts w:ascii="Times New Roman" w:hAnsi="Times New Roman"/>
          <w:sz w:val="24"/>
          <w:szCs w:val="24"/>
          <w:lang w:val="it-IT"/>
        </w:rPr>
      </w:pPr>
      <w:r w:rsidRPr="00E5752B">
        <w:rPr>
          <w:rFonts w:ascii="Times New Roman" w:hAnsi="Times New Roman"/>
          <w:sz w:val="24"/>
          <w:szCs w:val="24"/>
          <w:lang w:val="it-IT"/>
        </w:rPr>
        <w:t>Indicatori de evaluare:</w:t>
      </w:r>
    </w:p>
    <w:p w:rsidR="00F43FF5" w:rsidRPr="00E5752B" w:rsidRDefault="00F43FF5" w:rsidP="009561F0">
      <w:pPr>
        <w:pStyle w:val="NoSpacing"/>
        <w:numPr>
          <w:ilvl w:val="0"/>
          <w:numId w:val="27"/>
        </w:numPr>
        <w:rPr>
          <w:rFonts w:ascii="Times New Roman" w:hAnsi="Times New Roman"/>
          <w:sz w:val="24"/>
          <w:szCs w:val="24"/>
          <w:lang w:val="it-IT"/>
        </w:rPr>
      </w:pPr>
      <w:r w:rsidRPr="00E5752B">
        <w:rPr>
          <w:rFonts w:ascii="Times New Roman" w:hAnsi="Times New Roman"/>
          <w:sz w:val="24"/>
          <w:szCs w:val="24"/>
          <w:lang w:val="it-IT"/>
        </w:rPr>
        <w:t xml:space="preserve">indicatori de eficienţă:cost mediu/copil beneficiar recomandat de IOMC: </w:t>
      </w:r>
      <w:r w:rsidRPr="007D5000">
        <w:rPr>
          <w:rFonts w:ascii="Times New Roman" w:hAnsi="Times New Roman"/>
          <w:sz w:val="24"/>
          <w:szCs w:val="24"/>
          <w:lang w:val="it-IT"/>
        </w:rPr>
        <w:t>100 lei</w:t>
      </w:r>
    </w:p>
    <w:p w:rsidR="00F43FF5" w:rsidRPr="00EF6B7E" w:rsidRDefault="00F43FF5" w:rsidP="009561F0">
      <w:pPr>
        <w:pStyle w:val="NoSpacing"/>
        <w:numPr>
          <w:ilvl w:val="0"/>
          <w:numId w:val="27"/>
        </w:numPr>
        <w:rPr>
          <w:rFonts w:ascii="Times New Roman" w:hAnsi="Times New Roman"/>
          <w:color w:val="000000" w:themeColor="text1"/>
          <w:sz w:val="24"/>
          <w:szCs w:val="24"/>
          <w:lang w:val="it-IT"/>
        </w:rPr>
      </w:pPr>
      <w:r w:rsidRPr="00E5752B">
        <w:rPr>
          <w:rFonts w:ascii="Times New Roman" w:hAnsi="Times New Roman"/>
          <w:sz w:val="24"/>
          <w:szCs w:val="24"/>
          <w:lang w:val="it-IT"/>
        </w:rPr>
        <w:t xml:space="preserve">indicatori de eficienţă:cost mediu/copil beneficiar pentru </w:t>
      </w:r>
      <w:r>
        <w:rPr>
          <w:rFonts w:ascii="Times New Roman" w:hAnsi="Times New Roman"/>
          <w:sz w:val="24"/>
          <w:szCs w:val="24"/>
          <w:lang w:val="it-IT"/>
        </w:rPr>
        <w:t>jude</w:t>
      </w:r>
      <w:r>
        <w:rPr>
          <w:rFonts w:ascii="Times New Roman" w:hAnsi="Times New Roman"/>
          <w:sz w:val="24"/>
          <w:szCs w:val="24"/>
        </w:rPr>
        <w:t xml:space="preserve">ţul </w:t>
      </w:r>
      <w:r w:rsidRPr="00E5752B">
        <w:rPr>
          <w:rFonts w:ascii="Times New Roman" w:hAnsi="Times New Roman"/>
          <w:sz w:val="24"/>
          <w:szCs w:val="24"/>
          <w:lang w:val="it-IT"/>
        </w:rPr>
        <w:t xml:space="preserve">Arad: </w:t>
      </w:r>
      <w:r w:rsidRPr="00EF6B7E">
        <w:rPr>
          <w:rFonts w:ascii="Times New Roman" w:hAnsi="Times New Roman"/>
          <w:color w:val="000000" w:themeColor="text1"/>
          <w:sz w:val="24"/>
          <w:szCs w:val="24"/>
          <w:lang w:val="it-IT"/>
        </w:rPr>
        <w:t>61,3 lei</w:t>
      </w:r>
    </w:p>
    <w:p w:rsidR="00F43FF5" w:rsidRPr="00A27D99" w:rsidRDefault="00F43FF5" w:rsidP="009561F0">
      <w:pPr>
        <w:pStyle w:val="NoSpacing"/>
        <w:numPr>
          <w:ilvl w:val="0"/>
          <w:numId w:val="27"/>
        </w:numPr>
        <w:jc w:val="both"/>
        <w:rPr>
          <w:rFonts w:ascii="Times New Roman" w:hAnsi="Times New Roman"/>
          <w:b/>
          <w:sz w:val="24"/>
          <w:szCs w:val="24"/>
          <w:lang w:val="it-IT"/>
        </w:rPr>
      </w:pPr>
      <w:r w:rsidRPr="00A27D99">
        <w:rPr>
          <w:rFonts w:ascii="Times New Roman" w:hAnsi="Times New Roman"/>
          <w:sz w:val="24"/>
          <w:szCs w:val="24"/>
        </w:rPr>
        <w:t>ponderea beneficiarilor intervenţiei din totalul copiilor cu greutate mică la naştere sub 2.500g sau cu greutate de până la 3.000g până la vârsta de 3 luni internaţi în unităţile sanitare care derulează intervenţia</w:t>
      </w:r>
      <w:r>
        <w:rPr>
          <w:rFonts w:ascii="Times New Roman" w:hAnsi="Times New Roman"/>
          <w:sz w:val="24"/>
          <w:szCs w:val="24"/>
        </w:rPr>
        <w:t xml:space="preserve"> recomanadat de IOMC</w:t>
      </w:r>
      <w:r w:rsidRPr="00A27D99">
        <w:rPr>
          <w:rFonts w:ascii="Times New Roman" w:hAnsi="Times New Roman"/>
          <w:sz w:val="24"/>
          <w:szCs w:val="24"/>
        </w:rPr>
        <w:t>:</w:t>
      </w:r>
      <w:r w:rsidRPr="00A27D99">
        <w:rPr>
          <w:rFonts w:ascii="Times New Roman" w:hAnsi="Times New Roman"/>
          <w:b/>
          <w:sz w:val="24"/>
          <w:szCs w:val="24"/>
        </w:rPr>
        <w:t>70%.</w:t>
      </w:r>
    </w:p>
    <w:p w:rsidR="00F43FF5" w:rsidRPr="00490064" w:rsidRDefault="00F43FF5" w:rsidP="009561F0">
      <w:pPr>
        <w:pStyle w:val="NoSpacing"/>
        <w:numPr>
          <w:ilvl w:val="0"/>
          <w:numId w:val="27"/>
        </w:numPr>
        <w:jc w:val="both"/>
        <w:rPr>
          <w:rFonts w:ascii="Times New Roman" w:hAnsi="Times New Roman"/>
          <w:sz w:val="24"/>
          <w:szCs w:val="24"/>
          <w:lang w:val="it-IT"/>
        </w:rPr>
      </w:pPr>
      <w:r w:rsidRPr="00A27D99">
        <w:rPr>
          <w:rFonts w:ascii="Times New Roman" w:hAnsi="Times New Roman"/>
          <w:sz w:val="24"/>
          <w:szCs w:val="24"/>
        </w:rPr>
        <w:t>ponderea beneficiarilor intervenţiei din totalul copiilor cu greutate mică la naştere sub 2.500g sau cu greutate de până la 3.000g până la vârsta de 3 luni internaţi în unităţile sanita</w:t>
      </w:r>
      <w:r>
        <w:rPr>
          <w:rFonts w:ascii="Times New Roman" w:hAnsi="Times New Roman"/>
          <w:sz w:val="24"/>
          <w:szCs w:val="24"/>
        </w:rPr>
        <w:t xml:space="preserve">re care derulează intervenţia în judeţul Arad: </w:t>
      </w:r>
      <w:r w:rsidRPr="00A27D99">
        <w:rPr>
          <w:rFonts w:ascii="Times New Roman" w:hAnsi="Times New Roman"/>
          <w:b/>
          <w:sz w:val="24"/>
          <w:szCs w:val="24"/>
        </w:rPr>
        <w:t>100%.</w:t>
      </w:r>
    </w:p>
    <w:p w:rsidR="00F43FF5" w:rsidRPr="00A27D99" w:rsidRDefault="00F43FF5" w:rsidP="00F14AB3">
      <w:pPr>
        <w:pStyle w:val="ListParagraph"/>
        <w:spacing w:after="0" w:line="240" w:lineRule="auto"/>
        <w:jc w:val="center"/>
        <w:rPr>
          <w:rFonts w:ascii="Times New Roman" w:hAnsi="Times New Roman"/>
          <w:sz w:val="24"/>
          <w:szCs w:val="24"/>
          <w:lang w:val="it-IT"/>
        </w:rPr>
      </w:pPr>
    </w:p>
    <w:p w:rsidR="00F43FF5" w:rsidRPr="00813DC5" w:rsidRDefault="00324A4F" w:rsidP="00324A4F">
      <w:pPr>
        <w:pStyle w:val="Heading3"/>
        <w:shd w:val="clear" w:color="auto" w:fill="FFFFFF"/>
        <w:jc w:val="left"/>
        <w:textAlignment w:val="baseline"/>
        <w:rPr>
          <w:color w:val="000000" w:themeColor="text1"/>
          <w:sz w:val="24"/>
          <w:szCs w:val="24"/>
        </w:rPr>
      </w:pPr>
      <w:r>
        <w:rPr>
          <w:color w:val="000000" w:themeColor="text1"/>
          <w:sz w:val="24"/>
          <w:szCs w:val="24"/>
        </w:rPr>
        <w:t xml:space="preserve">                         </w:t>
      </w:r>
      <w:r w:rsidR="00F43FF5">
        <w:rPr>
          <w:color w:val="000000" w:themeColor="text1"/>
          <w:sz w:val="24"/>
          <w:szCs w:val="24"/>
        </w:rPr>
        <w:t xml:space="preserve">2. Subprogramul de Sănătate a </w:t>
      </w:r>
      <w:r w:rsidR="00F43FF5" w:rsidRPr="00813DC5">
        <w:rPr>
          <w:color w:val="000000" w:themeColor="text1"/>
          <w:sz w:val="24"/>
          <w:szCs w:val="24"/>
        </w:rPr>
        <w:t>Copilului</w:t>
      </w:r>
    </w:p>
    <w:p w:rsidR="00F43FF5" w:rsidRPr="00EC234B" w:rsidRDefault="00F43FF5" w:rsidP="00F14AB3">
      <w:pPr>
        <w:pStyle w:val="NoSpacing"/>
        <w:jc w:val="both"/>
        <w:rPr>
          <w:rFonts w:ascii="Times New Roman" w:hAnsi="Times New Roman"/>
          <w:sz w:val="24"/>
          <w:szCs w:val="24"/>
        </w:rPr>
      </w:pPr>
      <w:r w:rsidRPr="0002482F">
        <w:rPr>
          <w:rFonts w:ascii="Times New Roman" w:hAnsi="Times New Roman"/>
          <w:b/>
          <w:sz w:val="24"/>
          <w:szCs w:val="24"/>
        </w:rPr>
        <w:t>Intervenţia 2.1</w:t>
      </w:r>
      <w:r>
        <w:rPr>
          <w:rFonts w:ascii="Times New Roman" w:hAnsi="Times New Roman"/>
          <w:b/>
          <w:sz w:val="24"/>
          <w:szCs w:val="24"/>
        </w:rPr>
        <w:t xml:space="preserve"> </w:t>
      </w:r>
      <w:r w:rsidRPr="003A043C">
        <w:rPr>
          <w:rFonts w:ascii="Times New Roman" w:hAnsi="Times New Roman"/>
          <w:sz w:val="24"/>
          <w:szCs w:val="24"/>
        </w:rPr>
        <w:t>Screening neonatal pentru fenilcetonurie şi hipotiroidism congenital, confirmarea diagnosticului de fenilcetonurie şi aplicarea dietei specifice, precum şi profilaxia distrofiei la</w:t>
      </w:r>
      <w:r w:rsidRPr="00EC234B">
        <w:rPr>
          <w:rFonts w:ascii="Times New Roman" w:hAnsi="Times New Roman"/>
          <w:sz w:val="24"/>
          <w:szCs w:val="24"/>
        </w:rPr>
        <w:t xml:space="preserve"> copiii diagnosticaţi cu alte boli înnăscute de metabolism, prin administrarea de alimente cu destinaţie medicală specială.</w:t>
      </w:r>
    </w:p>
    <w:p w:rsidR="00F43FF5" w:rsidRPr="00813DC5" w:rsidRDefault="00F43FF5" w:rsidP="00F14AB3">
      <w:pPr>
        <w:jc w:val="both"/>
      </w:pPr>
      <w:r w:rsidRPr="00813DC5">
        <w:t xml:space="preserve">Beneficiarii intervenției: </w:t>
      </w:r>
    </w:p>
    <w:p w:rsidR="00F43FF5" w:rsidRPr="00EC234B" w:rsidRDefault="00F43FF5" w:rsidP="009561F0">
      <w:pPr>
        <w:pStyle w:val="NoSpacing"/>
        <w:numPr>
          <w:ilvl w:val="0"/>
          <w:numId w:val="24"/>
        </w:numPr>
        <w:jc w:val="both"/>
        <w:rPr>
          <w:rFonts w:ascii="Times New Roman" w:hAnsi="Times New Roman"/>
          <w:sz w:val="24"/>
          <w:szCs w:val="24"/>
        </w:rPr>
      </w:pPr>
      <w:r w:rsidRPr="00EC234B">
        <w:rPr>
          <w:rFonts w:ascii="Times New Roman" w:hAnsi="Times New Roman"/>
          <w:sz w:val="24"/>
          <w:szCs w:val="24"/>
        </w:rPr>
        <w:t>pentru screening</w:t>
      </w:r>
      <w:r>
        <w:rPr>
          <w:rFonts w:ascii="Times New Roman" w:hAnsi="Times New Roman"/>
          <w:sz w:val="24"/>
          <w:szCs w:val="24"/>
        </w:rPr>
        <w:t xml:space="preserve"> </w:t>
      </w:r>
      <w:r w:rsidRPr="00EC234B">
        <w:rPr>
          <w:rFonts w:ascii="Times New Roman" w:hAnsi="Times New Roman"/>
          <w:sz w:val="24"/>
          <w:szCs w:val="24"/>
        </w:rPr>
        <w:t>pentru depistarea</w:t>
      </w:r>
      <w:r>
        <w:rPr>
          <w:rFonts w:ascii="Times New Roman" w:hAnsi="Times New Roman"/>
          <w:sz w:val="24"/>
          <w:szCs w:val="24"/>
        </w:rPr>
        <w:t xml:space="preserve"> </w:t>
      </w:r>
      <w:r w:rsidRPr="00EC234B">
        <w:rPr>
          <w:rFonts w:ascii="Times New Roman" w:hAnsi="Times New Roman"/>
          <w:sz w:val="24"/>
          <w:szCs w:val="24"/>
        </w:rPr>
        <w:t xml:space="preserve">fenilcetonuriei şi hipotiroidismului congenital: nou-născuţi; </w:t>
      </w:r>
    </w:p>
    <w:p w:rsidR="00F43FF5" w:rsidRPr="00EC234B" w:rsidRDefault="00F43FF5" w:rsidP="009561F0">
      <w:pPr>
        <w:pStyle w:val="NoSpacing"/>
        <w:numPr>
          <w:ilvl w:val="0"/>
          <w:numId w:val="24"/>
        </w:numPr>
        <w:jc w:val="both"/>
        <w:rPr>
          <w:rFonts w:ascii="Times New Roman" w:hAnsi="Times New Roman"/>
          <w:sz w:val="24"/>
          <w:szCs w:val="24"/>
        </w:rPr>
      </w:pPr>
      <w:r w:rsidRPr="00EC234B">
        <w:rPr>
          <w:rFonts w:ascii="Times New Roman" w:hAnsi="Times New Roman"/>
          <w:sz w:val="24"/>
          <w:szCs w:val="24"/>
        </w:rPr>
        <w:t>pentru confirmarea diagnosticului de fenilcetonurie: copiii cu rezultate pozitive în screening;</w:t>
      </w:r>
    </w:p>
    <w:p w:rsidR="00F43FF5" w:rsidRDefault="00F43FF5" w:rsidP="009561F0">
      <w:pPr>
        <w:pStyle w:val="NoSpacing"/>
        <w:numPr>
          <w:ilvl w:val="0"/>
          <w:numId w:val="24"/>
        </w:numPr>
        <w:jc w:val="both"/>
        <w:rPr>
          <w:rFonts w:ascii="Times New Roman" w:hAnsi="Times New Roman"/>
          <w:sz w:val="24"/>
          <w:szCs w:val="24"/>
        </w:rPr>
      </w:pPr>
      <w:r w:rsidRPr="00EC234B">
        <w:rPr>
          <w:rFonts w:ascii="Times New Roman" w:hAnsi="Times New Roman"/>
          <w:sz w:val="24"/>
          <w:szCs w:val="24"/>
        </w:rPr>
        <w:t>pentru tratament dietetic: copii cu diagnostic confirmat de fenilcetonurie.</w:t>
      </w:r>
    </w:p>
    <w:p w:rsidR="00F43FF5" w:rsidRDefault="00F43FF5" w:rsidP="00F14AB3">
      <w:pPr>
        <w:pStyle w:val="NoSpacing"/>
        <w:ind w:left="720"/>
        <w:rPr>
          <w:rFonts w:ascii="Times New Roman" w:hAnsi="Times New Roman"/>
          <w:sz w:val="24"/>
          <w:szCs w:val="24"/>
        </w:rPr>
      </w:pPr>
    </w:p>
    <w:p w:rsidR="00F43FF5" w:rsidRPr="00EC234B" w:rsidRDefault="00F43FF5" w:rsidP="00F14AB3">
      <w:pPr>
        <w:pStyle w:val="NoSpacing"/>
        <w:rPr>
          <w:rFonts w:ascii="Times New Roman" w:hAnsi="Times New Roman"/>
          <w:sz w:val="24"/>
          <w:szCs w:val="24"/>
        </w:rPr>
      </w:pPr>
      <w:r w:rsidRPr="00EC234B">
        <w:rPr>
          <w:rFonts w:ascii="Times New Roman" w:hAnsi="Times New Roman"/>
          <w:sz w:val="24"/>
          <w:szCs w:val="24"/>
        </w:rPr>
        <w:t>Indicatori de evaluare:</w:t>
      </w:r>
    </w:p>
    <w:p w:rsidR="00F43FF5" w:rsidRPr="00BE360E" w:rsidRDefault="00F43FF5" w:rsidP="009561F0">
      <w:pPr>
        <w:pStyle w:val="NoSpacing"/>
        <w:numPr>
          <w:ilvl w:val="0"/>
          <w:numId w:val="25"/>
        </w:numPr>
        <w:jc w:val="both"/>
        <w:rPr>
          <w:rFonts w:ascii="Times New Roman" w:hAnsi="Times New Roman"/>
          <w:sz w:val="24"/>
          <w:szCs w:val="24"/>
        </w:rPr>
      </w:pPr>
      <w:r w:rsidRPr="00BE360E">
        <w:rPr>
          <w:rFonts w:ascii="Times New Roman" w:hAnsi="Times New Roman"/>
          <w:sz w:val="24"/>
          <w:szCs w:val="24"/>
        </w:rPr>
        <w:t>Număr nou născuţi beneficiari de screening pentru fenilcetonurie şi hipotiroidism în anul 2017 în județul Arad- 2504</w:t>
      </w:r>
    </w:p>
    <w:p w:rsidR="00F43FF5" w:rsidRPr="00BE360E" w:rsidRDefault="00F43FF5" w:rsidP="009561F0">
      <w:pPr>
        <w:pStyle w:val="NoSpacing"/>
        <w:numPr>
          <w:ilvl w:val="0"/>
          <w:numId w:val="25"/>
        </w:numPr>
        <w:jc w:val="both"/>
        <w:rPr>
          <w:rFonts w:ascii="Times New Roman" w:hAnsi="Times New Roman"/>
          <w:sz w:val="24"/>
          <w:szCs w:val="24"/>
        </w:rPr>
      </w:pPr>
      <w:r w:rsidRPr="00BE360E">
        <w:rPr>
          <w:rFonts w:ascii="Times New Roman" w:hAnsi="Times New Roman"/>
          <w:sz w:val="24"/>
          <w:szCs w:val="24"/>
        </w:rPr>
        <w:t>Număr nou născuţi testaţi pentru fenilcetonurie în județul Arad pentru anul 2017 – 2504</w:t>
      </w:r>
    </w:p>
    <w:p w:rsidR="00F43FF5" w:rsidRPr="00BE360E" w:rsidRDefault="00F43FF5" w:rsidP="009561F0">
      <w:pPr>
        <w:pStyle w:val="NoSpacing"/>
        <w:numPr>
          <w:ilvl w:val="0"/>
          <w:numId w:val="25"/>
        </w:numPr>
        <w:jc w:val="both"/>
        <w:rPr>
          <w:rFonts w:ascii="Times New Roman" w:hAnsi="Times New Roman"/>
          <w:sz w:val="24"/>
          <w:szCs w:val="24"/>
        </w:rPr>
      </w:pPr>
      <w:r w:rsidRPr="00BE360E">
        <w:rPr>
          <w:rFonts w:ascii="Times New Roman" w:hAnsi="Times New Roman"/>
          <w:sz w:val="24"/>
          <w:szCs w:val="24"/>
        </w:rPr>
        <w:t>Număr nou născuţi testaţi pentru hipotiroidism congenital în județul Arad pentru anul 2017 - 2504</w:t>
      </w:r>
    </w:p>
    <w:p w:rsidR="00F43FF5" w:rsidRPr="00BE360E" w:rsidRDefault="00F43FF5" w:rsidP="009561F0">
      <w:pPr>
        <w:pStyle w:val="NoSpacing"/>
        <w:numPr>
          <w:ilvl w:val="0"/>
          <w:numId w:val="25"/>
        </w:numPr>
        <w:jc w:val="both"/>
        <w:rPr>
          <w:rFonts w:ascii="Times New Roman" w:hAnsi="Times New Roman"/>
          <w:sz w:val="24"/>
          <w:szCs w:val="24"/>
        </w:rPr>
      </w:pPr>
      <w:r w:rsidRPr="00BE360E">
        <w:rPr>
          <w:rFonts w:ascii="Times New Roman" w:hAnsi="Times New Roman"/>
          <w:sz w:val="24"/>
          <w:szCs w:val="24"/>
        </w:rPr>
        <w:t>Rata de acoperire prin screening la fenilcetonurie şi hipotiroidism congenital a nou născuţilor recomandată de IOMC : 90%</w:t>
      </w:r>
    </w:p>
    <w:p w:rsidR="00F43FF5" w:rsidRPr="00BE360E" w:rsidRDefault="00F43FF5" w:rsidP="009561F0">
      <w:pPr>
        <w:pStyle w:val="NoSpacing"/>
        <w:numPr>
          <w:ilvl w:val="0"/>
          <w:numId w:val="25"/>
        </w:numPr>
        <w:jc w:val="both"/>
        <w:rPr>
          <w:rFonts w:ascii="Times New Roman" w:hAnsi="Times New Roman"/>
          <w:sz w:val="24"/>
          <w:szCs w:val="24"/>
        </w:rPr>
      </w:pPr>
      <w:r w:rsidRPr="00BE360E">
        <w:rPr>
          <w:rFonts w:ascii="Times New Roman" w:hAnsi="Times New Roman"/>
          <w:sz w:val="24"/>
          <w:szCs w:val="24"/>
        </w:rPr>
        <w:t>Rata de acoperire prin screening la fenilcetonurie şi hipotiroidism congenital a nou născuţilor în județul Arad: 98,08%</w:t>
      </w:r>
    </w:p>
    <w:p w:rsidR="00F43FF5" w:rsidRDefault="00F43FF5" w:rsidP="00F14AB3">
      <w:pPr>
        <w:jc w:val="both"/>
      </w:pPr>
    </w:p>
    <w:p w:rsidR="00F43FF5" w:rsidRPr="00EC234B" w:rsidRDefault="002171F1" w:rsidP="002171F1">
      <w:pPr>
        <w:pStyle w:val="Heading3"/>
        <w:keepNext w:val="0"/>
        <w:shd w:val="clear" w:color="auto" w:fill="FFFFFF"/>
        <w:ind w:left="1215"/>
        <w:jc w:val="left"/>
        <w:textAlignment w:val="baseline"/>
        <w:rPr>
          <w:color w:val="000000" w:themeColor="text1"/>
          <w:sz w:val="24"/>
          <w:szCs w:val="24"/>
        </w:rPr>
      </w:pPr>
      <w:r>
        <w:rPr>
          <w:color w:val="000000" w:themeColor="text1"/>
          <w:sz w:val="24"/>
          <w:szCs w:val="24"/>
        </w:rPr>
        <w:t xml:space="preserve">     3. </w:t>
      </w:r>
      <w:r w:rsidR="00F43FF5">
        <w:rPr>
          <w:color w:val="000000" w:themeColor="text1"/>
          <w:sz w:val="24"/>
          <w:szCs w:val="24"/>
        </w:rPr>
        <w:t xml:space="preserve">Subprogramul de Sănătate a </w:t>
      </w:r>
      <w:r w:rsidR="00F43FF5" w:rsidRPr="00813DC5">
        <w:rPr>
          <w:color w:val="000000" w:themeColor="text1"/>
          <w:sz w:val="24"/>
          <w:szCs w:val="24"/>
        </w:rPr>
        <w:t>Femeii</w:t>
      </w:r>
    </w:p>
    <w:p w:rsidR="00F43FF5" w:rsidRPr="000B7755" w:rsidRDefault="00F43FF5" w:rsidP="00F14AB3">
      <w:pPr>
        <w:pStyle w:val="NoSpacing"/>
        <w:rPr>
          <w:rFonts w:ascii="Times New Roman" w:hAnsi="Times New Roman"/>
          <w:sz w:val="24"/>
          <w:szCs w:val="24"/>
          <w:u w:val="single"/>
        </w:rPr>
      </w:pPr>
      <w:r w:rsidRPr="0002482F">
        <w:rPr>
          <w:rFonts w:ascii="Times New Roman" w:hAnsi="Times New Roman"/>
          <w:b/>
          <w:sz w:val="24"/>
          <w:szCs w:val="24"/>
          <w:lang w:val="it-IT"/>
        </w:rPr>
        <w:t>Intervenţia 3.1.</w:t>
      </w:r>
      <w:r>
        <w:rPr>
          <w:rFonts w:ascii="Times New Roman" w:hAnsi="Times New Roman"/>
          <w:b/>
          <w:sz w:val="24"/>
          <w:szCs w:val="24"/>
          <w:lang w:val="it-IT"/>
        </w:rPr>
        <w:t xml:space="preserve"> </w:t>
      </w:r>
      <w:r w:rsidRPr="0002482F">
        <w:rPr>
          <w:rFonts w:ascii="Times New Roman" w:hAnsi="Times New Roman"/>
          <w:b/>
          <w:sz w:val="24"/>
          <w:szCs w:val="24"/>
          <w:lang w:val="it-IT"/>
        </w:rPr>
        <w:t>-</w:t>
      </w:r>
      <w:r w:rsidRPr="000B7755">
        <w:rPr>
          <w:rFonts w:ascii="Times New Roman" w:hAnsi="Times New Roman"/>
          <w:sz w:val="24"/>
          <w:szCs w:val="24"/>
          <w:lang w:val="it-IT"/>
        </w:rPr>
        <w:t xml:space="preserve">  Prevenirea sarcinilor nedorite prin c</w:t>
      </w:r>
      <w:r w:rsidRPr="000B7755">
        <w:rPr>
          <w:rFonts w:ascii="Times New Roman" w:hAnsi="Times New Roman"/>
          <w:sz w:val="24"/>
          <w:szCs w:val="24"/>
        </w:rPr>
        <w:t>resterea accesului la servicii moderne de planificare familiala</w:t>
      </w:r>
    </w:p>
    <w:p w:rsidR="00F43FF5" w:rsidRPr="00A41A25" w:rsidRDefault="00F43FF5" w:rsidP="00F14AB3">
      <w:pPr>
        <w:pStyle w:val="NoSpacing"/>
        <w:ind w:firstLine="720"/>
        <w:jc w:val="both"/>
        <w:rPr>
          <w:rFonts w:ascii="Times New Roman" w:hAnsi="Times New Roman"/>
          <w:sz w:val="24"/>
          <w:szCs w:val="24"/>
        </w:rPr>
      </w:pPr>
      <w:r w:rsidRPr="00A41A25">
        <w:rPr>
          <w:rFonts w:ascii="Times New Roman" w:hAnsi="Times New Roman"/>
          <w:sz w:val="24"/>
          <w:szCs w:val="24"/>
        </w:rPr>
        <w:lastRenderedPageBreak/>
        <w:t xml:space="preserve">Contraceptivele se acord fără plată prin cabinetele de planificare familială,prin cabinetele medicilor de familie incluşi în program, prin cabinetele de obstetrică-ginecologie din ambulatoriul de specialitate şi spital, precum şi prin secţiile de ginecologie în care se efectuează avorturi la cerere. </w:t>
      </w:r>
    </w:p>
    <w:p w:rsidR="00F43FF5" w:rsidRPr="00A41A25" w:rsidRDefault="00F43FF5" w:rsidP="00F14AB3">
      <w:pPr>
        <w:pStyle w:val="NoSpacing"/>
        <w:ind w:firstLine="720"/>
        <w:jc w:val="both"/>
        <w:rPr>
          <w:rFonts w:ascii="Times New Roman" w:hAnsi="Times New Roman"/>
          <w:sz w:val="24"/>
          <w:szCs w:val="24"/>
        </w:rPr>
      </w:pPr>
      <w:r w:rsidRPr="00A41A25">
        <w:rPr>
          <w:rFonts w:ascii="Times New Roman" w:hAnsi="Times New Roman"/>
          <w:sz w:val="24"/>
          <w:szCs w:val="24"/>
        </w:rPr>
        <w:t>Categoriile de</w:t>
      </w:r>
      <w:r>
        <w:rPr>
          <w:rFonts w:ascii="Times New Roman" w:hAnsi="Times New Roman"/>
          <w:sz w:val="24"/>
          <w:szCs w:val="24"/>
        </w:rPr>
        <w:t xml:space="preserve"> </w:t>
      </w:r>
      <w:r w:rsidRPr="00A41A25">
        <w:rPr>
          <w:rFonts w:ascii="Times New Roman" w:hAnsi="Times New Roman"/>
          <w:sz w:val="24"/>
          <w:szCs w:val="24"/>
        </w:rPr>
        <w:t>persoane beneficiare ale acordării gratuite a contraceptivelor sunt şomerele,</w:t>
      </w:r>
      <w:r>
        <w:rPr>
          <w:rFonts w:ascii="Times New Roman" w:hAnsi="Times New Roman"/>
          <w:sz w:val="24"/>
          <w:szCs w:val="24"/>
        </w:rPr>
        <w:t xml:space="preserve"> </w:t>
      </w:r>
      <w:r w:rsidRPr="00A41A25">
        <w:rPr>
          <w:rFonts w:ascii="Times New Roman" w:hAnsi="Times New Roman"/>
          <w:sz w:val="24"/>
          <w:szCs w:val="24"/>
        </w:rPr>
        <w:t>elevele şi studentele, persoanele care fac parte din familii beneficiare de ajutorsocial, femeile cu domiciliul stabil în mediul rural, femeile care efectuează un avort, la cerere, într-o unitate sanitar public, precum şi alte persoane fără venituri, care dau declaraţie pe propria răspundere în acest sens.</w:t>
      </w:r>
    </w:p>
    <w:p w:rsidR="00F43FF5" w:rsidRPr="00A41A25" w:rsidRDefault="00F43FF5" w:rsidP="00F14AB3">
      <w:pPr>
        <w:pStyle w:val="NoSpacing"/>
        <w:ind w:firstLine="720"/>
        <w:jc w:val="both"/>
        <w:rPr>
          <w:rFonts w:ascii="Times New Roman" w:hAnsi="Times New Roman"/>
          <w:sz w:val="24"/>
          <w:szCs w:val="24"/>
        </w:rPr>
      </w:pPr>
      <w:r w:rsidRPr="00A41A25">
        <w:rPr>
          <w:rFonts w:ascii="Times New Roman" w:hAnsi="Times New Roman"/>
          <w:sz w:val="24"/>
          <w:szCs w:val="24"/>
        </w:rPr>
        <w:t>În județul Arad exista un numar de 4 medici în cabinete de planificare familiala care functionează în cadrul unităților sanitare publice din mediul urban și 5 medici de familie competență planning familial incluși în program .</w:t>
      </w:r>
    </w:p>
    <w:p w:rsidR="00F43FF5" w:rsidRDefault="00F43FF5" w:rsidP="00F14AB3">
      <w:pPr>
        <w:pStyle w:val="NoSpacing"/>
        <w:ind w:firstLine="720"/>
        <w:jc w:val="both"/>
        <w:rPr>
          <w:rFonts w:ascii="Times New Roman" w:hAnsi="Times New Roman"/>
          <w:sz w:val="24"/>
          <w:szCs w:val="24"/>
        </w:rPr>
      </w:pPr>
      <w:r w:rsidRPr="00A41A25">
        <w:rPr>
          <w:rFonts w:ascii="Times New Roman" w:hAnsi="Times New Roman"/>
          <w:sz w:val="24"/>
          <w:szCs w:val="24"/>
        </w:rPr>
        <w:t>Nr. utilizatori activi de metode moderne de contracep</w:t>
      </w:r>
      <w:r>
        <w:rPr>
          <w:rFonts w:ascii="Times New Roman" w:hAnsi="Times New Roman"/>
          <w:sz w:val="24"/>
          <w:szCs w:val="24"/>
        </w:rPr>
        <w:t>tie beneficiari ai programului în 2017 în județul Arad</w:t>
      </w:r>
      <w:r w:rsidRPr="00A41A25">
        <w:rPr>
          <w:rFonts w:ascii="Times New Roman" w:hAnsi="Times New Roman"/>
          <w:sz w:val="24"/>
          <w:szCs w:val="24"/>
        </w:rPr>
        <w:t xml:space="preserve">: </w:t>
      </w:r>
      <w:r>
        <w:rPr>
          <w:rFonts w:ascii="Times New Roman" w:hAnsi="Times New Roman"/>
          <w:b/>
          <w:sz w:val="24"/>
          <w:szCs w:val="24"/>
        </w:rPr>
        <w:t xml:space="preserve"> </w:t>
      </w:r>
      <w:r w:rsidRPr="00801701">
        <w:rPr>
          <w:rFonts w:ascii="Times New Roman" w:hAnsi="Times New Roman"/>
          <w:sz w:val="24"/>
          <w:szCs w:val="24"/>
        </w:rPr>
        <w:t xml:space="preserve">0.  </w:t>
      </w:r>
      <w:r>
        <w:rPr>
          <w:rFonts w:ascii="Times New Roman" w:hAnsi="Times New Roman"/>
          <w:sz w:val="24"/>
          <w:szCs w:val="24"/>
        </w:rPr>
        <w:t>În acest context au fost centralizate estimările tuturor medicilor din cabinetele de planificare familială şi a fost întocnită o adresă cu estimarea</w:t>
      </w:r>
      <w:r w:rsidRPr="00B331DA">
        <w:rPr>
          <w:rFonts w:ascii="Times New Roman" w:hAnsi="Times New Roman"/>
          <w:sz w:val="24"/>
          <w:szCs w:val="24"/>
        </w:rPr>
        <w:t xml:space="preserve"> ș</w:t>
      </w:r>
      <w:r>
        <w:rPr>
          <w:rFonts w:ascii="Times New Roman" w:hAnsi="Times New Roman"/>
          <w:sz w:val="24"/>
          <w:szCs w:val="24"/>
        </w:rPr>
        <w:t xml:space="preserve">i fundamentarea  necesarului </w:t>
      </w:r>
      <w:r w:rsidRPr="00B331DA">
        <w:rPr>
          <w:rFonts w:ascii="Times New Roman" w:hAnsi="Times New Roman"/>
          <w:sz w:val="24"/>
          <w:szCs w:val="24"/>
        </w:rPr>
        <w:t>pentru anul 2018</w:t>
      </w:r>
      <w:r>
        <w:rPr>
          <w:rFonts w:ascii="Times New Roman" w:hAnsi="Times New Roman"/>
          <w:sz w:val="24"/>
          <w:szCs w:val="24"/>
        </w:rPr>
        <w:t>.</w:t>
      </w:r>
    </w:p>
    <w:p w:rsidR="00F43FF5" w:rsidRPr="00E1069E" w:rsidRDefault="00F43FF5" w:rsidP="00F14AB3">
      <w:pPr>
        <w:jc w:val="both"/>
        <w:rPr>
          <w:b/>
        </w:rPr>
      </w:pPr>
    </w:p>
    <w:p w:rsidR="00F43FF5" w:rsidRPr="0093625C" w:rsidRDefault="00F43FF5" w:rsidP="00F14AB3">
      <w:pPr>
        <w:pStyle w:val="NoSpacing"/>
        <w:jc w:val="both"/>
        <w:rPr>
          <w:rFonts w:ascii="Times New Roman" w:hAnsi="Times New Roman"/>
          <w:sz w:val="24"/>
          <w:szCs w:val="24"/>
        </w:rPr>
      </w:pPr>
      <w:r w:rsidRPr="0002482F">
        <w:rPr>
          <w:rFonts w:ascii="Times New Roman" w:hAnsi="Times New Roman"/>
          <w:b/>
          <w:sz w:val="24"/>
          <w:szCs w:val="24"/>
          <w:lang w:val="it-IT"/>
        </w:rPr>
        <w:t>Intervenţia 3.2.</w:t>
      </w:r>
      <w:r w:rsidRPr="0093625C">
        <w:rPr>
          <w:rFonts w:ascii="Times New Roman" w:hAnsi="Times New Roman"/>
          <w:sz w:val="24"/>
          <w:szCs w:val="24"/>
          <w:lang w:val="it-IT"/>
        </w:rPr>
        <w:t>- Prevenirea morbiditatii si mortalitatii materne prin c</w:t>
      </w:r>
      <w:r>
        <w:rPr>
          <w:rFonts w:ascii="Times New Roman" w:hAnsi="Times New Roman"/>
          <w:sz w:val="24"/>
          <w:szCs w:val="24"/>
        </w:rPr>
        <w:t>resterea accesului, calităţii şi eficienţ</w:t>
      </w:r>
      <w:r w:rsidRPr="0093625C">
        <w:rPr>
          <w:rFonts w:ascii="Times New Roman" w:hAnsi="Times New Roman"/>
          <w:sz w:val="24"/>
          <w:szCs w:val="24"/>
        </w:rPr>
        <w:t>ei serviciilor med</w:t>
      </w:r>
      <w:r>
        <w:rPr>
          <w:rFonts w:ascii="Times New Roman" w:hAnsi="Times New Roman"/>
          <w:sz w:val="24"/>
          <w:szCs w:val="24"/>
        </w:rPr>
        <w:t>icale specifice pentru gravide ş</w:t>
      </w:r>
      <w:r w:rsidRPr="0093625C">
        <w:rPr>
          <w:rFonts w:ascii="Times New Roman" w:hAnsi="Times New Roman"/>
          <w:sz w:val="24"/>
          <w:szCs w:val="24"/>
        </w:rPr>
        <w:t>i lauze</w:t>
      </w:r>
      <w:r>
        <w:rPr>
          <w:rFonts w:ascii="Times New Roman" w:hAnsi="Times New Roman"/>
          <w:sz w:val="24"/>
          <w:szCs w:val="24"/>
        </w:rPr>
        <w:t>.</w:t>
      </w:r>
    </w:p>
    <w:p w:rsidR="00F43FF5" w:rsidRPr="00A41A25" w:rsidRDefault="00F43FF5" w:rsidP="00F14AB3">
      <w:pPr>
        <w:pStyle w:val="NoSpacing"/>
        <w:ind w:firstLine="720"/>
        <w:jc w:val="both"/>
        <w:rPr>
          <w:rFonts w:ascii="Times New Roman" w:hAnsi="Times New Roman"/>
          <w:sz w:val="24"/>
          <w:szCs w:val="24"/>
        </w:rPr>
      </w:pPr>
      <w:r w:rsidRPr="00A41A25">
        <w:rPr>
          <w:rFonts w:ascii="Times New Roman" w:hAnsi="Times New Roman"/>
          <w:sz w:val="24"/>
          <w:szCs w:val="24"/>
        </w:rPr>
        <w:t>Activităț</w:t>
      </w:r>
      <w:r>
        <w:rPr>
          <w:rFonts w:ascii="Times New Roman" w:hAnsi="Times New Roman"/>
          <w:sz w:val="24"/>
          <w:szCs w:val="24"/>
        </w:rPr>
        <w:t>i: Procurarea ş</w:t>
      </w:r>
      <w:r w:rsidRPr="00A41A25">
        <w:rPr>
          <w:rFonts w:ascii="Times New Roman" w:hAnsi="Times New Roman"/>
          <w:sz w:val="24"/>
          <w:szCs w:val="24"/>
        </w:rPr>
        <w:t>i distribuirea carnetelor de gravida prin medicii de familie</w:t>
      </w:r>
    </w:p>
    <w:p w:rsidR="00F43FF5" w:rsidRPr="003A043C" w:rsidRDefault="00F43FF5" w:rsidP="00F14AB3">
      <w:pPr>
        <w:pStyle w:val="NoSpacing"/>
        <w:ind w:firstLine="720"/>
        <w:jc w:val="both"/>
        <w:rPr>
          <w:rFonts w:ascii="Times New Roman" w:hAnsi="Times New Roman"/>
          <w:color w:val="000000" w:themeColor="text1"/>
          <w:sz w:val="24"/>
          <w:szCs w:val="24"/>
          <w:highlight w:val="yellow"/>
        </w:rPr>
      </w:pPr>
      <w:r w:rsidRPr="00A41A25">
        <w:rPr>
          <w:rFonts w:ascii="Times New Roman" w:hAnsi="Times New Roman"/>
          <w:sz w:val="24"/>
          <w:szCs w:val="24"/>
        </w:rPr>
        <w:t>Număr de carnete şi fişe pentru supravegherea medicală a gravidei şi lăuzei multiplicate în formă actuali</w:t>
      </w:r>
      <w:r>
        <w:rPr>
          <w:rFonts w:ascii="Times New Roman" w:hAnsi="Times New Roman"/>
          <w:sz w:val="24"/>
          <w:szCs w:val="24"/>
        </w:rPr>
        <w:t>zată şi distribuite în anul 2017</w:t>
      </w:r>
      <w:r w:rsidRPr="00A4297F">
        <w:rPr>
          <w:rFonts w:ascii="Times New Roman" w:hAnsi="Times New Roman"/>
          <w:color w:val="000000" w:themeColor="text1"/>
          <w:sz w:val="24"/>
          <w:szCs w:val="24"/>
        </w:rPr>
        <w:t>(stoc la sfârsitul anului + intrări)</w:t>
      </w:r>
      <w:r>
        <w:rPr>
          <w:rFonts w:ascii="Times New Roman" w:hAnsi="Times New Roman"/>
          <w:color w:val="000000" w:themeColor="text1"/>
          <w:sz w:val="24"/>
          <w:szCs w:val="24"/>
        </w:rPr>
        <w:t xml:space="preserve">: 3400 fişe şi </w:t>
      </w:r>
      <w:r w:rsidRPr="00A4297F">
        <w:rPr>
          <w:rFonts w:ascii="Times New Roman" w:hAnsi="Times New Roman"/>
          <w:color w:val="000000" w:themeColor="text1"/>
          <w:sz w:val="24"/>
          <w:szCs w:val="24"/>
        </w:rPr>
        <w:t>1000 carnete</w:t>
      </w:r>
      <w:r w:rsidRPr="00A4297F">
        <w:rPr>
          <w:rFonts w:ascii="Times New Roman" w:hAnsi="Times New Roman"/>
          <w:b/>
          <w:color w:val="000000" w:themeColor="text1"/>
          <w:sz w:val="24"/>
          <w:szCs w:val="24"/>
        </w:rPr>
        <w:t xml:space="preserve"> .</w:t>
      </w:r>
    </w:p>
    <w:p w:rsidR="00F43FF5" w:rsidRPr="00A4297F" w:rsidRDefault="00F43FF5" w:rsidP="00F14AB3">
      <w:pPr>
        <w:autoSpaceDE w:val="0"/>
        <w:autoSpaceDN w:val="0"/>
        <w:adjustRightInd w:val="0"/>
        <w:jc w:val="both"/>
      </w:pPr>
      <w:r w:rsidRPr="0002482F">
        <w:rPr>
          <w:b/>
          <w:lang w:val="fr-FR"/>
        </w:rPr>
        <w:t>Intervenţia 3.4.</w:t>
      </w:r>
      <w:r>
        <w:rPr>
          <w:b/>
          <w:lang w:val="fr-FR"/>
        </w:rPr>
        <w:t xml:space="preserve"> </w:t>
      </w:r>
      <w:r w:rsidRPr="0002482F">
        <w:rPr>
          <w:b/>
        </w:rPr>
        <w:t>-</w:t>
      </w:r>
      <w:r>
        <w:rPr>
          <w:b/>
        </w:rPr>
        <w:t xml:space="preserve"> </w:t>
      </w:r>
      <w:r w:rsidRPr="00A4297F">
        <w:t xml:space="preserve">Profilaxia sindromului de izoimunizare Rh </w:t>
      </w:r>
    </w:p>
    <w:p w:rsidR="00F43FF5" w:rsidRPr="00A41A25" w:rsidRDefault="00F43FF5" w:rsidP="00F14AB3">
      <w:pPr>
        <w:pStyle w:val="NoSpacing"/>
        <w:jc w:val="both"/>
        <w:rPr>
          <w:rFonts w:ascii="Times New Roman" w:hAnsi="Times New Roman"/>
          <w:sz w:val="24"/>
          <w:szCs w:val="24"/>
        </w:rPr>
      </w:pPr>
      <w:r w:rsidRPr="00A41A25">
        <w:rPr>
          <w:rFonts w:ascii="Times New Roman" w:hAnsi="Times New Roman"/>
          <w:sz w:val="24"/>
          <w:szCs w:val="24"/>
        </w:rPr>
        <w:t>Activităţi: asigurarea imunoglobulinei specifice ;</w:t>
      </w:r>
    </w:p>
    <w:p w:rsidR="00F43FF5" w:rsidRPr="00A41A25" w:rsidRDefault="00F43FF5" w:rsidP="00F14AB3">
      <w:pPr>
        <w:pStyle w:val="NoSpacing"/>
        <w:jc w:val="both"/>
        <w:rPr>
          <w:rFonts w:ascii="Times New Roman" w:hAnsi="Times New Roman"/>
          <w:sz w:val="24"/>
          <w:szCs w:val="24"/>
        </w:rPr>
      </w:pPr>
      <w:r w:rsidRPr="00A41A25">
        <w:rPr>
          <w:rFonts w:ascii="Times New Roman" w:hAnsi="Times New Roman"/>
          <w:sz w:val="24"/>
          <w:szCs w:val="24"/>
        </w:rPr>
        <w:t xml:space="preserve">- vaccinarea anti-D a lehuzelor  cu Rh negative; femei cu Rh negative care au avortat; femei cu  Rh negative care au avut sarcini ectopice; femei cu  Rh negative care au suferit proceduri invazive efectuate în scop terapeutic şi diagnostic.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F43FF5" w:rsidRPr="00B47782" w:rsidTr="00F43FF5">
        <w:tc>
          <w:tcPr>
            <w:tcW w:w="2952" w:type="dxa"/>
            <w:shd w:val="clear" w:color="auto" w:fill="auto"/>
          </w:tcPr>
          <w:p w:rsidR="00F43FF5" w:rsidRPr="00B47782" w:rsidRDefault="00F43FF5" w:rsidP="00F14AB3">
            <w:pPr>
              <w:jc w:val="center"/>
            </w:pPr>
            <w:r>
              <w:t>Prevedere bugetară în 2017</w:t>
            </w:r>
          </w:p>
        </w:tc>
        <w:tc>
          <w:tcPr>
            <w:tcW w:w="2952" w:type="dxa"/>
            <w:shd w:val="clear" w:color="auto" w:fill="auto"/>
          </w:tcPr>
          <w:p w:rsidR="00F43FF5" w:rsidRPr="00B47782" w:rsidRDefault="00F43FF5" w:rsidP="00F14AB3">
            <w:pPr>
              <w:jc w:val="center"/>
            </w:pPr>
            <w:r>
              <w:t>Finanțare primită 2017</w:t>
            </w:r>
          </w:p>
        </w:tc>
        <w:tc>
          <w:tcPr>
            <w:tcW w:w="2952" w:type="dxa"/>
            <w:shd w:val="clear" w:color="auto" w:fill="auto"/>
          </w:tcPr>
          <w:p w:rsidR="00F43FF5" w:rsidRPr="00B47782" w:rsidRDefault="00F43FF5" w:rsidP="00F14AB3">
            <w:pPr>
              <w:jc w:val="center"/>
            </w:pPr>
            <w:r w:rsidRPr="00B47782">
              <w:t>Nr. beneficiare</w:t>
            </w:r>
          </w:p>
        </w:tc>
      </w:tr>
      <w:tr w:rsidR="00F43FF5" w:rsidRPr="00B47782" w:rsidTr="00F43FF5">
        <w:tc>
          <w:tcPr>
            <w:tcW w:w="2952" w:type="dxa"/>
            <w:shd w:val="clear" w:color="auto" w:fill="auto"/>
          </w:tcPr>
          <w:p w:rsidR="00F43FF5" w:rsidRPr="00B47782" w:rsidRDefault="00F43FF5" w:rsidP="00F14AB3">
            <w:pPr>
              <w:jc w:val="center"/>
            </w:pPr>
            <w:r>
              <w:t>38.</w:t>
            </w:r>
            <w:r w:rsidRPr="00B47782">
              <w:t>000 lei</w:t>
            </w:r>
          </w:p>
        </w:tc>
        <w:tc>
          <w:tcPr>
            <w:tcW w:w="2952" w:type="dxa"/>
            <w:shd w:val="clear" w:color="auto" w:fill="auto"/>
          </w:tcPr>
          <w:p w:rsidR="00F43FF5" w:rsidRPr="00B47782" w:rsidRDefault="00F43FF5" w:rsidP="00F14AB3">
            <w:pPr>
              <w:jc w:val="center"/>
            </w:pPr>
            <w:r w:rsidRPr="001C4080">
              <w:rPr>
                <w:color w:val="000000" w:themeColor="text1"/>
              </w:rPr>
              <w:t>37</w:t>
            </w:r>
            <w:r>
              <w:rPr>
                <w:color w:val="000000" w:themeColor="text1"/>
              </w:rPr>
              <w:t>.</w:t>
            </w:r>
            <w:r w:rsidRPr="001C4080">
              <w:rPr>
                <w:color w:val="000000" w:themeColor="text1"/>
              </w:rPr>
              <w:t>597 lei</w:t>
            </w:r>
          </w:p>
        </w:tc>
        <w:tc>
          <w:tcPr>
            <w:tcW w:w="2952" w:type="dxa"/>
            <w:shd w:val="clear" w:color="auto" w:fill="auto"/>
          </w:tcPr>
          <w:p w:rsidR="00F43FF5" w:rsidRPr="0072784C" w:rsidRDefault="00F43FF5" w:rsidP="00F14AB3">
            <w:pPr>
              <w:jc w:val="center"/>
            </w:pPr>
            <w:r w:rsidRPr="0072784C">
              <w:rPr>
                <w:color w:val="000000" w:themeColor="text1"/>
              </w:rPr>
              <w:t>189</w:t>
            </w:r>
          </w:p>
        </w:tc>
      </w:tr>
    </w:tbl>
    <w:p w:rsidR="00F43FF5" w:rsidRDefault="00F43FF5" w:rsidP="00F14AB3">
      <w:pPr>
        <w:jc w:val="both"/>
      </w:pPr>
    </w:p>
    <w:p w:rsidR="00F43FF5" w:rsidRDefault="00F43FF5" w:rsidP="00F14AB3">
      <w:pPr>
        <w:jc w:val="both"/>
      </w:pPr>
      <w:r w:rsidRPr="00265F0B">
        <w:t>Indicatori de evaluare:</w:t>
      </w:r>
    </w:p>
    <w:p w:rsidR="00F43FF5" w:rsidRPr="0072784C" w:rsidRDefault="00F43FF5" w:rsidP="009561F0">
      <w:pPr>
        <w:pStyle w:val="NoSpacing"/>
        <w:numPr>
          <w:ilvl w:val="0"/>
          <w:numId w:val="28"/>
        </w:numPr>
        <w:jc w:val="both"/>
        <w:rPr>
          <w:rFonts w:ascii="Times New Roman" w:hAnsi="Times New Roman"/>
          <w:color w:val="000000" w:themeColor="text1"/>
          <w:sz w:val="24"/>
          <w:szCs w:val="24"/>
        </w:rPr>
      </w:pPr>
      <w:r w:rsidRPr="0072784C">
        <w:rPr>
          <w:rFonts w:ascii="Times New Roman" w:hAnsi="Times New Roman"/>
          <w:color w:val="000000" w:themeColor="text1"/>
          <w:sz w:val="24"/>
          <w:szCs w:val="24"/>
        </w:rPr>
        <w:t>indicatori de eficienţă:cost mediu/vaccinare anti-D recomandat de IOMC: 400 lei/pacient</w:t>
      </w:r>
    </w:p>
    <w:p w:rsidR="00F43FF5" w:rsidRPr="0072784C" w:rsidRDefault="00F43FF5" w:rsidP="009561F0">
      <w:pPr>
        <w:pStyle w:val="NoSpacing"/>
        <w:numPr>
          <w:ilvl w:val="0"/>
          <w:numId w:val="28"/>
        </w:numPr>
        <w:jc w:val="both"/>
        <w:rPr>
          <w:rFonts w:ascii="Times New Roman" w:hAnsi="Times New Roman"/>
          <w:color w:val="000000" w:themeColor="text1"/>
          <w:sz w:val="24"/>
          <w:szCs w:val="24"/>
        </w:rPr>
      </w:pPr>
      <w:r w:rsidRPr="0072784C">
        <w:rPr>
          <w:rFonts w:ascii="Times New Roman" w:hAnsi="Times New Roman"/>
          <w:color w:val="000000" w:themeColor="text1"/>
          <w:sz w:val="24"/>
          <w:szCs w:val="24"/>
        </w:rPr>
        <w:t>indicatori de eficienţă:cost mediu/vaccinare anti</w:t>
      </w:r>
      <w:r>
        <w:rPr>
          <w:rFonts w:ascii="Times New Roman" w:hAnsi="Times New Roman"/>
          <w:color w:val="000000" w:themeColor="text1"/>
          <w:sz w:val="24"/>
          <w:szCs w:val="24"/>
        </w:rPr>
        <w:t>-</w:t>
      </w:r>
      <w:r w:rsidRPr="0072784C">
        <w:rPr>
          <w:rFonts w:ascii="Times New Roman" w:hAnsi="Times New Roman"/>
          <w:color w:val="000000" w:themeColor="text1"/>
          <w:sz w:val="24"/>
          <w:szCs w:val="24"/>
        </w:rPr>
        <w:t>D în județul Arad : 187,9814 lei/pacient</w:t>
      </w:r>
    </w:p>
    <w:p w:rsidR="00F43FF5" w:rsidRPr="0072784C" w:rsidRDefault="00F43FF5" w:rsidP="009561F0">
      <w:pPr>
        <w:pStyle w:val="NoSpacing"/>
        <w:numPr>
          <w:ilvl w:val="0"/>
          <w:numId w:val="28"/>
        </w:numPr>
        <w:jc w:val="both"/>
        <w:rPr>
          <w:rFonts w:ascii="Times New Roman" w:hAnsi="Times New Roman"/>
          <w:color w:val="000000" w:themeColor="text1"/>
          <w:sz w:val="24"/>
          <w:szCs w:val="24"/>
        </w:rPr>
      </w:pPr>
      <w:r w:rsidRPr="0072784C">
        <w:rPr>
          <w:rFonts w:ascii="Times New Roman" w:hAnsi="Times New Roman"/>
          <w:color w:val="000000" w:themeColor="text1"/>
          <w:sz w:val="24"/>
          <w:szCs w:val="24"/>
        </w:rPr>
        <w:t>indicatori de rezultat: ponderea cazurilor Rh-negative care au beneficiat de administrarea</w:t>
      </w:r>
    </w:p>
    <w:p w:rsidR="00F43FF5" w:rsidRPr="0072784C" w:rsidRDefault="00F43FF5" w:rsidP="00F14AB3">
      <w:pPr>
        <w:pStyle w:val="NoSpacing"/>
        <w:jc w:val="both"/>
        <w:rPr>
          <w:rFonts w:ascii="Times New Roman" w:hAnsi="Times New Roman"/>
          <w:color w:val="000000" w:themeColor="text1"/>
          <w:sz w:val="24"/>
          <w:szCs w:val="24"/>
        </w:rPr>
      </w:pPr>
      <w:r w:rsidRPr="0072784C">
        <w:rPr>
          <w:rFonts w:ascii="Times New Roman" w:hAnsi="Times New Roman"/>
          <w:color w:val="000000" w:themeColor="text1"/>
          <w:sz w:val="24"/>
          <w:szCs w:val="24"/>
        </w:rPr>
        <w:t xml:space="preserve">imunoglobulinei umane anti-D conform ghidului clinic "Conduita </w:t>
      </w:r>
      <w:r>
        <w:rPr>
          <w:rFonts w:ascii="Times New Roman" w:hAnsi="Times New Roman"/>
          <w:color w:val="000000" w:themeColor="text1"/>
          <w:sz w:val="24"/>
          <w:szCs w:val="24"/>
        </w:rPr>
        <w:t xml:space="preserve">în sarcina cu incompatibilitate </w:t>
      </w:r>
      <w:r w:rsidRPr="0072784C">
        <w:rPr>
          <w:rFonts w:ascii="Times New Roman" w:hAnsi="Times New Roman"/>
          <w:color w:val="000000" w:themeColor="text1"/>
          <w:sz w:val="24"/>
          <w:szCs w:val="24"/>
        </w:rPr>
        <w:t>în sistem Rh" prevăzut în anexa 3 la Ordinul ministrului s</w:t>
      </w:r>
      <w:r>
        <w:rPr>
          <w:rFonts w:ascii="Times New Roman" w:hAnsi="Times New Roman"/>
          <w:color w:val="000000" w:themeColor="text1"/>
          <w:sz w:val="24"/>
          <w:szCs w:val="24"/>
        </w:rPr>
        <w:t xml:space="preserve">ănătăţii nr. 1.524/2009 privind </w:t>
      </w:r>
      <w:r w:rsidRPr="0072784C">
        <w:rPr>
          <w:rFonts w:ascii="Times New Roman" w:hAnsi="Times New Roman"/>
          <w:color w:val="000000" w:themeColor="text1"/>
          <w:sz w:val="24"/>
          <w:szCs w:val="24"/>
        </w:rPr>
        <w:t>aprobarea ghidurilor clinice pentru obstetrică-ginecologie din totalul cazurilor Rh negative aflate</w:t>
      </w:r>
    </w:p>
    <w:p w:rsidR="00F43FF5" w:rsidRPr="0072784C" w:rsidRDefault="00F43FF5" w:rsidP="00F14AB3">
      <w:pPr>
        <w:pStyle w:val="NoSpacing"/>
        <w:jc w:val="both"/>
        <w:rPr>
          <w:rFonts w:ascii="Times New Roman" w:hAnsi="Times New Roman"/>
          <w:color w:val="000000" w:themeColor="text1"/>
          <w:sz w:val="24"/>
          <w:szCs w:val="24"/>
        </w:rPr>
      </w:pPr>
      <w:r w:rsidRPr="0072784C">
        <w:rPr>
          <w:rFonts w:ascii="Times New Roman" w:hAnsi="Times New Roman"/>
          <w:color w:val="000000" w:themeColor="text1"/>
          <w:sz w:val="24"/>
          <w:szCs w:val="24"/>
        </w:rPr>
        <w:t>în evidenţa unităţilor sanitare c</w:t>
      </w:r>
      <w:r>
        <w:rPr>
          <w:rFonts w:ascii="Times New Roman" w:hAnsi="Times New Roman"/>
          <w:color w:val="000000" w:themeColor="text1"/>
          <w:sz w:val="24"/>
          <w:szCs w:val="24"/>
        </w:rPr>
        <w:t>are derulează intervenţia: 85%.</w:t>
      </w:r>
    </w:p>
    <w:p w:rsidR="00F43FF5" w:rsidRDefault="00F43FF5" w:rsidP="009561F0">
      <w:pPr>
        <w:pStyle w:val="NoSpacing"/>
        <w:numPr>
          <w:ilvl w:val="0"/>
          <w:numId w:val="28"/>
        </w:numPr>
        <w:jc w:val="both"/>
        <w:rPr>
          <w:rFonts w:ascii="Times New Roman" w:hAnsi="Times New Roman"/>
          <w:color w:val="000000" w:themeColor="text1"/>
          <w:sz w:val="24"/>
          <w:szCs w:val="24"/>
        </w:rPr>
      </w:pPr>
      <w:r>
        <w:rPr>
          <w:rFonts w:ascii="Times New Roman" w:hAnsi="Times New Roman"/>
          <w:color w:val="000000" w:themeColor="text1"/>
          <w:sz w:val="24"/>
          <w:szCs w:val="24"/>
        </w:rPr>
        <w:t>p</w:t>
      </w:r>
      <w:r w:rsidRPr="0072784C">
        <w:rPr>
          <w:rFonts w:ascii="Times New Roman" w:hAnsi="Times New Roman"/>
          <w:color w:val="000000" w:themeColor="text1"/>
          <w:sz w:val="24"/>
          <w:szCs w:val="24"/>
        </w:rPr>
        <w:t xml:space="preserve">onderea gravidelor Rh-negative care au beneficiat de administrarea imunoglobulinei umane anti D conform ghidului clinic </w:t>
      </w:r>
      <w:r>
        <w:rPr>
          <w:rFonts w:ascii="Times New Roman" w:hAnsi="Times New Roman"/>
          <w:color w:val="000000" w:themeColor="text1"/>
          <w:sz w:val="24"/>
          <w:szCs w:val="24"/>
        </w:rPr>
        <w:t xml:space="preserve">pentru </w:t>
      </w:r>
      <w:r w:rsidRPr="0072784C">
        <w:rPr>
          <w:rFonts w:ascii="Times New Roman" w:hAnsi="Times New Roman"/>
          <w:color w:val="000000" w:themeColor="text1"/>
          <w:sz w:val="24"/>
          <w:szCs w:val="24"/>
        </w:rPr>
        <w:t>judeţul Arad: 92,64%</w:t>
      </w:r>
    </w:p>
    <w:p w:rsidR="00F43FF5" w:rsidRPr="0072784C" w:rsidRDefault="00F43FF5" w:rsidP="00F14AB3">
      <w:pPr>
        <w:pStyle w:val="NoSpacing"/>
        <w:ind w:left="720"/>
        <w:jc w:val="both"/>
        <w:rPr>
          <w:rFonts w:ascii="Times New Roman" w:hAnsi="Times New Roman"/>
          <w:color w:val="000000" w:themeColor="text1"/>
          <w:sz w:val="24"/>
          <w:szCs w:val="24"/>
        </w:rPr>
      </w:pPr>
    </w:p>
    <w:p w:rsidR="00F43FF5" w:rsidRPr="003A043C" w:rsidRDefault="00F43FF5" w:rsidP="00F14AB3">
      <w:pPr>
        <w:jc w:val="both"/>
      </w:pPr>
      <w:r>
        <w:t xml:space="preserve">- </w:t>
      </w:r>
      <w:r w:rsidRPr="003E6909">
        <w:t>Centralizarea trimestrială, cumulat de la începutul anului şi a</w:t>
      </w:r>
      <w:r>
        <w:t xml:space="preserve">nual, a indicatorilor specifici </w:t>
      </w:r>
      <w:r w:rsidRPr="003E6909">
        <w:t>programelor naţionale de sănătate publică raportaţi de unităţil</w:t>
      </w:r>
      <w:r>
        <w:t xml:space="preserve">e de specialitate în condiţiile </w:t>
      </w:r>
      <w:r w:rsidRPr="003E6909">
        <w:t>prezentului ordin;</w:t>
      </w:r>
    </w:p>
    <w:p w:rsidR="00F43FF5" w:rsidRDefault="00F43FF5" w:rsidP="00F14AB3">
      <w:pPr>
        <w:jc w:val="both"/>
      </w:pPr>
      <w:r w:rsidRPr="003A043C">
        <w:t>- Raportare trimestrial către DSP Timiş a cazurilor eligibile de retinopatiei de prematuritate, prin screening neonatal, laserterapie şi dispensarizarea bolnavilor, unitatea de specialitate care implementează este reprezentată de Spitalul Clinic Municipal Timişoara</w:t>
      </w:r>
      <w:r>
        <w:t>;</w:t>
      </w:r>
    </w:p>
    <w:p w:rsidR="00F43FF5" w:rsidRPr="003E6909" w:rsidRDefault="00F43FF5" w:rsidP="00F14AB3">
      <w:pPr>
        <w:jc w:val="both"/>
      </w:pPr>
      <w:r>
        <w:t>-</w:t>
      </w:r>
      <w:r w:rsidRPr="003E6909">
        <w:t xml:space="preserve"> Întocmirea unui raport de activitate centralizat trimes</w:t>
      </w:r>
      <w:r>
        <w:t xml:space="preserve">trial, respectiv anual, pe baza </w:t>
      </w:r>
      <w:r w:rsidRPr="003E6909">
        <w:t>rapoartelor de activitate transmise de coordonatorii din</w:t>
      </w:r>
      <w:r>
        <w:t xml:space="preserve"> unităţile de specialitate care </w:t>
      </w:r>
      <w:r w:rsidRPr="003E6909">
        <w:t>implementează programele naţionale de sănătate publică, pe fiecare program în parte;</w:t>
      </w:r>
    </w:p>
    <w:p w:rsidR="00F43FF5" w:rsidRPr="003A043C" w:rsidRDefault="00F43FF5" w:rsidP="00F14AB3">
      <w:pPr>
        <w:jc w:val="both"/>
      </w:pPr>
      <w:r>
        <w:lastRenderedPageBreak/>
        <w:t>-</w:t>
      </w:r>
      <w:r w:rsidRPr="003E6909">
        <w:t xml:space="preserve"> Transmiterea către unitatea de asistenţă tehnică şi mana</w:t>
      </w:r>
      <w:r>
        <w:t xml:space="preserve">gement, în termen de 20 de zile </w:t>
      </w:r>
      <w:r w:rsidRPr="003E6909">
        <w:t>după încheierea perioadei pentru care se face raportarea, a raport</w:t>
      </w:r>
      <w:r>
        <w:t>ului de activitate centralizat,</w:t>
      </w:r>
      <w:r w:rsidRPr="003E6909">
        <w:t>care cuprinde: stadiul realizării activităţilor prevăzute</w:t>
      </w:r>
      <w:r>
        <w:t xml:space="preserve"> în cadrul programului, analiza </w:t>
      </w:r>
      <w:r w:rsidRPr="003E6909">
        <w:t>comparativă a costurilor medii realizate raportat la costurile me</w:t>
      </w:r>
      <w:r>
        <w:t xml:space="preserve">dii la nivel naţional prevăzute </w:t>
      </w:r>
      <w:r w:rsidRPr="003E6909">
        <w:t>în prezentele norme, probleme şi disfuncţionalităţi întâmpina</w:t>
      </w:r>
      <w:r>
        <w:t xml:space="preserve">te în realizarea activităţilor, </w:t>
      </w:r>
      <w:r w:rsidRPr="003E6909">
        <w:t>propuneri de îmbunătăţire a modului de derulare a programelor naţionale de sănătate publică.</w:t>
      </w:r>
    </w:p>
    <w:p w:rsidR="00F43FF5" w:rsidRPr="003E6909" w:rsidRDefault="00F43FF5" w:rsidP="00F14AB3">
      <w:pPr>
        <w:jc w:val="both"/>
      </w:pPr>
      <w:r>
        <w:t>-</w:t>
      </w:r>
      <w:r w:rsidRPr="003E6909">
        <w:t xml:space="preserve"> Raspundem cu promptitudine la alte acţiuni, informă</w:t>
      </w:r>
      <w:r>
        <w:t xml:space="preserve">ri, adrese – urmare solicitării </w:t>
      </w:r>
      <w:r w:rsidRPr="003E6909">
        <w:t>Ministerului Sănătăţii / Agentia Nationala pentru Progr</w:t>
      </w:r>
      <w:r>
        <w:t xml:space="preserve">ame de Sănătate sau alte </w:t>
      </w:r>
      <w:r w:rsidRPr="003E6909">
        <w:t>structuri din cadrul Ministerului Sănătăţii, Institutul Naţional</w:t>
      </w:r>
      <w:r>
        <w:t xml:space="preserve"> de Sănătate Publică Bucureşti, </w:t>
      </w:r>
      <w:r w:rsidRPr="003E6909">
        <w:t>Institutul Naţional de</w:t>
      </w:r>
    </w:p>
    <w:p w:rsidR="00F43FF5" w:rsidRPr="003A043C" w:rsidRDefault="00F43FF5" w:rsidP="00F14AB3">
      <w:pPr>
        <w:jc w:val="both"/>
      </w:pPr>
      <w:r w:rsidRPr="003E6909">
        <w:t>Pneumoftiziologie „Marius Nasta” Bucureşti</w:t>
      </w:r>
      <w:r>
        <w:t xml:space="preserve">, </w:t>
      </w:r>
      <w:r w:rsidRPr="003E6909">
        <w:t>Institutul Naţional pentru Sănătate</w:t>
      </w:r>
      <w:r>
        <w:t>a Mamei şi Copilului Bucureşti.</w:t>
      </w:r>
    </w:p>
    <w:p w:rsidR="00F43FF5" w:rsidRPr="003A043C" w:rsidRDefault="00F43FF5" w:rsidP="00F14AB3">
      <w:pPr>
        <w:jc w:val="both"/>
      </w:pPr>
    </w:p>
    <w:p w:rsidR="00F43FF5" w:rsidRPr="00ED230D" w:rsidRDefault="00F43FF5" w:rsidP="00F14AB3">
      <w:pPr>
        <w:pStyle w:val="ListParagraph"/>
        <w:spacing w:after="0" w:line="240" w:lineRule="auto"/>
        <w:jc w:val="both"/>
        <w:rPr>
          <w:rFonts w:ascii="Times New Roman" w:hAnsi="Times New Roman"/>
          <w:sz w:val="24"/>
          <w:szCs w:val="24"/>
        </w:rPr>
      </w:pPr>
      <w:r>
        <w:rPr>
          <w:rFonts w:ascii="Times New Roman" w:hAnsi="Times New Roman"/>
          <w:sz w:val="24"/>
          <w:szCs w:val="24"/>
        </w:rPr>
        <w:t xml:space="preserve">Alte activităţi desfăşurate: </w:t>
      </w:r>
    </w:p>
    <w:p w:rsidR="00F43FF5" w:rsidRDefault="00F43FF5" w:rsidP="00F14AB3">
      <w:pPr>
        <w:pStyle w:val="NoSpacing"/>
        <w:ind w:firstLine="720"/>
        <w:jc w:val="both"/>
        <w:rPr>
          <w:rFonts w:ascii="Times New Roman" w:hAnsi="Times New Roman"/>
          <w:sz w:val="24"/>
          <w:szCs w:val="24"/>
        </w:rPr>
      </w:pPr>
      <w:r>
        <w:rPr>
          <w:rFonts w:ascii="Times New Roman" w:hAnsi="Times New Roman"/>
          <w:sz w:val="24"/>
          <w:szCs w:val="24"/>
        </w:rPr>
        <w:t xml:space="preserve">I. </w:t>
      </w:r>
      <w:r w:rsidRPr="0093625C">
        <w:rPr>
          <w:rFonts w:ascii="Times New Roman" w:hAnsi="Times New Roman"/>
          <w:sz w:val="24"/>
          <w:szCs w:val="24"/>
        </w:rPr>
        <w:t xml:space="preserve">Având în vedere prevederile  </w:t>
      </w:r>
      <w:r w:rsidRPr="0093625C">
        <w:rPr>
          <w:rFonts w:ascii="Times New Roman" w:hAnsi="Times New Roman"/>
          <w:i/>
          <w:sz w:val="24"/>
          <w:szCs w:val="24"/>
        </w:rPr>
        <w:t>Ordinului Ministerului Sănătății nr. 791/17.11.1999 pentru aprobarea Metodologiei privind raportarea și analiaza profesională a cauzelor deceselor perinatale, 0-1 an și 1-4 ani, precum și a indicatorilor mortalității perinatale, infantile și 1-4 ani</w:t>
      </w:r>
      <w:r w:rsidRPr="0093625C">
        <w:rPr>
          <w:rFonts w:ascii="Times New Roman" w:hAnsi="Times New Roman"/>
          <w:sz w:val="24"/>
          <w:szCs w:val="24"/>
        </w:rPr>
        <w:t xml:space="preserve"> , </w:t>
      </w:r>
      <w:r w:rsidRPr="007E1A38">
        <w:rPr>
          <w:rFonts w:ascii="Times New Roman" w:hAnsi="Times New Roman"/>
          <w:sz w:val="24"/>
          <w:szCs w:val="24"/>
        </w:rPr>
        <w:t>Comisia judeţeană pentru analiza profesională a cauzelor deceselor şi monitorizarea indicatorilor mortalităţii perinatale, infantile şi 1-4 ani</w:t>
      </w:r>
      <w:r>
        <w:rPr>
          <w:rFonts w:ascii="Times New Roman" w:hAnsi="Times New Roman"/>
          <w:sz w:val="24"/>
          <w:szCs w:val="24"/>
        </w:rPr>
        <w:t xml:space="preserve"> în judeţul Arad, înfiinţată în luna noiembrie 2016, s-a întrunit de cinci ori şi a analizat şi finalizat decesele din trimestrul IV 2016 şi  cele </w:t>
      </w:r>
      <w:r w:rsidRPr="00955125">
        <w:rPr>
          <w:rFonts w:ascii="Times New Roman" w:hAnsi="Times New Roman"/>
          <w:sz w:val="24"/>
          <w:szCs w:val="24"/>
        </w:rPr>
        <w:t>23</w:t>
      </w:r>
      <w:r>
        <w:rPr>
          <w:rFonts w:ascii="Times New Roman" w:hAnsi="Times New Roman"/>
          <w:sz w:val="24"/>
          <w:szCs w:val="24"/>
        </w:rPr>
        <w:t xml:space="preserve"> decese înregistrate în trimestrele I,II şi III în anul 2017 (trimestrul IV este în lucru).</w:t>
      </w:r>
    </w:p>
    <w:p w:rsidR="00F43FF5" w:rsidRPr="007E1A38" w:rsidRDefault="00F43FF5" w:rsidP="00F14AB3">
      <w:pPr>
        <w:pStyle w:val="NoSpacing"/>
        <w:ind w:firstLine="720"/>
        <w:jc w:val="both"/>
        <w:rPr>
          <w:rFonts w:ascii="Times New Roman" w:hAnsi="Times New Roman"/>
          <w:sz w:val="24"/>
          <w:szCs w:val="24"/>
        </w:rPr>
      </w:pPr>
    </w:p>
    <w:p w:rsidR="00F43FF5" w:rsidRDefault="00F43FF5" w:rsidP="00F14AB3">
      <w:pPr>
        <w:pStyle w:val="NoSpacing"/>
        <w:jc w:val="both"/>
        <w:rPr>
          <w:rFonts w:ascii="Times New Roman" w:hAnsi="Times New Roman"/>
          <w:sz w:val="24"/>
          <w:szCs w:val="24"/>
          <w:shd w:val="clear" w:color="auto" w:fill="FFFFFF"/>
        </w:rPr>
      </w:pPr>
      <w:r w:rsidRPr="007E1A38">
        <w:rPr>
          <w:rFonts w:ascii="Times New Roman" w:hAnsi="Times New Roman"/>
          <w:sz w:val="24"/>
          <w:szCs w:val="24"/>
        </w:rPr>
        <w:tab/>
        <w:t xml:space="preserve">II. </w:t>
      </w:r>
      <w:r w:rsidRPr="000B7755">
        <w:rPr>
          <w:rFonts w:ascii="Times New Roman" w:hAnsi="Times New Roman"/>
          <w:sz w:val="24"/>
          <w:szCs w:val="24"/>
        </w:rPr>
        <w:t xml:space="preserve">Având în vedere prevederile  </w:t>
      </w:r>
      <w:r w:rsidRPr="000B7755">
        <w:rPr>
          <w:rFonts w:ascii="Times New Roman" w:hAnsi="Times New Roman"/>
          <w:i/>
          <w:sz w:val="24"/>
          <w:szCs w:val="24"/>
        </w:rPr>
        <w:t>Ordinului Ministerului Sănătății nr. 620/11.09.2001 privind aprobarea Metodologiei privind raportarea și analiza deceselor materne prin risc obstetrical și prin avort</w:t>
      </w:r>
      <w:r w:rsidRPr="000B7755">
        <w:rPr>
          <w:rFonts w:ascii="Times New Roman" w:hAnsi="Times New Roman"/>
          <w:sz w:val="24"/>
          <w:szCs w:val="24"/>
        </w:rPr>
        <w:t>,</w:t>
      </w:r>
      <w:r>
        <w:rPr>
          <w:rFonts w:ascii="Times New Roman" w:hAnsi="Times New Roman"/>
          <w:sz w:val="24"/>
          <w:szCs w:val="24"/>
        </w:rPr>
        <w:t xml:space="preserve"> </w:t>
      </w:r>
      <w:r w:rsidRPr="007E1A38">
        <w:rPr>
          <w:rFonts w:ascii="Times New Roman" w:hAnsi="Times New Roman"/>
          <w:sz w:val="24"/>
          <w:szCs w:val="24"/>
        </w:rPr>
        <w:t>Comisia</w:t>
      </w:r>
      <w:r w:rsidRPr="007E1A38">
        <w:rPr>
          <w:rFonts w:ascii="Times New Roman" w:hAnsi="Times New Roman"/>
          <w:sz w:val="24"/>
          <w:szCs w:val="24"/>
          <w:shd w:val="clear" w:color="auto" w:fill="FFFFFF"/>
        </w:rPr>
        <w:t xml:space="preserve"> judeţeană profesională de analiza a mortalităţii materne din judeţul Arad</w:t>
      </w:r>
      <w:r>
        <w:rPr>
          <w:rFonts w:ascii="Times New Roman" w:hAnsi="Times New Roman"/>
          <w:sz w:val="24"/>
          <w:szCs w:val="24"/>
          <w:shd w:val="clear" w:color="auto" w:fill="FFFFFF"/>
        </w:rPr>
        <w:t xml:space="preserve"> s-a întrunit de două ori pentru a analiza un deces matern, cu informarea Ministerului Sănătăţii dar şi a  </w:t>
      </w:r>
      <w:r w:rsidRPr="000B7755">
        <w:rPr>
          <w:rFonts w:ascii="Times New Roman" w:hAnsi="Times New Roman"/>
          <w:sz w:val="24"/>
          <w:szCs w:val="24"/>
          <w:shd w:val="clear" w:color="auto" w:fill="FFFFFF"/>
        </w:rPr>
        <w:t>Institutul</w:t>
      </w:r>
      <w:r>
        <w:rPr>
          <w:rFonts w:ascii="Times New Roman" w:hAnsi="Times New Roman"/>
          <w:sz w:val="24"/>
          <w:szCs w:val="24"/>
          <w:shd w:val="clear" w:color="auto" w:fill="FFFFFF"/>
        </w:rPr>
        <w:t>ui</w:t>
      </w:r>
      <w:r w:rsidRPr="000B7755">
        <w:rPr>
          <w:rFonts w:ascii="Times New Roman" w:hAnsi="Times New Roman"/>
          <w:sz w:val="24"/>
          <w:szCs w:val="24"/>
          <w:shd w:val="clear" w:color="auto" w:fill="FFFFFF"/>
        </w:rPr>
        <w:t xml:space="preserve"> Național pentru Sănătatea Mamei și Copilului ”Alessandrescu-Rusescu” București</w:t>
      </w:r>
      <w:r>
        <w:rPr>
          <w:rFonts w:ascii="Times New Roman" w:hAnsi="Times New Roman"/>
          <w:sz w:val="24"/>
          <w:szCs w:val="24"/>
          <w:shd w:val="clear" w:color="auto" w:fill="FFFFFF"/>
        </w:rPr>
        <w:t xml:space="preserve"> -</w:t>
      </w:r>
      <w:r w:rsidRPr="000B7755">
        <w:rPr>
          <w:rFonts w:ascii="Times New Roman" w:hAnsi="Times New Roman"/>
          <w:sz w:val="24"/>
          <w:szCs w:val="24"/>
          <w:shd w:val="clear" w:color="auto" w:fill="FFFFFF"/>
        </w:rPr>
        <w:t>Unitatea de Asistenta Tehnica si Management pentru  Programul de Sănătate a femeii și copilului</w:t>
      </w:r>
      <w:r>
        <w:rPr>
          <w:rFonts w:ascii="Times New Roman" w:hAnsi="Times New Roman"/>
          <w:sz w:val="24"/>
          <w:szCs w:val="24"/>
          <w:shd w:val="clear" w:color="auto" w:fill="FFFFFF"/>
        </w:rPr>
        <w:t>(documentaţie în lucru).</w:t>
      </w:r>
    </w:p>
    <w:p w:rsidR="00F43FF5" w:rsidRDefault="00F43FF5" w:rsidP="00F14AB3">
      <w:pPr>
        <w:pStyle w:val="NoSpacing"/>
        <w:ind w:firstLine="72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III. </w:t>
      </w:r>
      <w:r w:rsidRPr="00814506">
        <w:rPr>
          <w:rFonts w:ascii="Times New Roman" w:hAnsi="Times New Roman"/>
          <w:sz w:val="24"/>
          <w:szCs w:val="24"/>
          <w:shd w:val="clear" w:color="auto" w:fill="FFFFFF"/>
        </w:rPr>
        <w:t xml:space="preserve">Conform </w:t>
      </w:r>
      <w:r w:rsidRPr="00814506">
        <w:rPr>
          <w:rFonts w:ascii="Times New Roman" w:hAnsi="Times New Roman"/>
          <w:i/>
          <w:sz w:val="24"/>
          <w:szCs w:val="24"/>
          <w:shd w:val="clear" w:color="auto" w:fill="FFFFFF"/>
        </w:rPr>
        <w:t>Ordinului  nr. 427/ 11.04.2017 privind constituirea consiliilor de experți pentru evaluarea secțiilor, compartimentelor de obstetrică</w:t>
      </w:r>
      <w:r>
        <w:rPr>
          <w:rFonts w:ascii="Times New Roman" w:hAnsi="Times New Roman"/>
          <w:i/>
          <w:sz w:val="24"/>
          <w:szCs w:val="24"/>
          <w:shd w:val="clear" w:color="auto" w:fill="FFFFFF"/>
        </w:rPr>
        <w:t xml:space="preserve"> </w:t>
      </w:r>
      <w:r w:rsidRPr="00814506">
        <w:rPr>
          <w:rFonts w:ascii="Times New Roman" w:hAnsi="Times New Roman"/>
          <w:i/>
          <w:sz w:val="24"/>
          <w:szCs w:val="24"/>
          <w:shd w:val="clear" w:color="auto" w:fill="FFFFFF"/>
        </w:rPr>
        <w:t>- ginecologie și nou –</w:t>
      </w:r>
      <w:r>
        <w:rPr>
          <w:rFonts w:ascii="Times New Roman" w:hAnsi="Times New Roman"/>
          <w:i/>
          <w:sz w:val="24"/>
          <w:szCs w:val="24"/>
          <w:shd w:val="clear" w:color="auto" w:fill="FFFFFF"/>
        </w:rPr>
        <w:t xml:space="preserve"> </w:t>
      </w:r>
      <w:r w:rsidRPr="00814506">
        <w:rPr>
          <w:rFonts w:ascii="Times New Roman" w:hAnsi="Times New Roman"/>
          <w:i/>
          <w:sz w:val="24"/>
          <w:szCs w:val="24"/>
          <w:shd w:val="clear" w:color="auto" w:fill="FFFFFF"/>
        </w:rPr>
        <w:t>născuți ,din sistemul public și privat,</w:t>
      </w:r>
      <w:r w:rsidRPr="00814506">
        <w:rPr>
          <w:rFonts w:ascii="Times New Roman" w:hAnsi="Times New Roman"/>
          <w:sz w:val="24"/>
          <w:szCs w:val="24"/>
          <w:shd w:val="clear" w:color="auto" w:fill="FFFFFF"/>
        </w:rPr>
        <w:t xml:space="preserve">  a fost întocmită documentaţia necesară, informarea unităţilor sanitare din judeţul Arad şi </w:t>
      </w:r>
      <w:r>
        <w:rPr>
          <w:rFonts w:ascii="Times New Roman" w:hAnsi="Times New Roman"/>
          <w:sz w:val="24"/>
          <w:szCs w:val="24"/>
          <w:shd w:val="clear" w:color="auto" w:fill="FFFFFF"/>
        </w:rPr>
        <w:t>răspuns/informare Ministerul</w:t>
      </w:r>
      <w:r w:rsidRPr="00814506">
        <w:rPr>
          <w:rFonts w:ascii="Times New Roman" w:hAnsi="Times New Roman"/>
          <w:sz w:val="24"/>
          <w:szCs w:val="24"/>
          <w:shd w:val="clear" w:color="auto" w:fill="FFFFFF"/>
        </w:rPr>
        <w:t xml:space="preserve"> Sănătății- Direcția Generală de Asistență Medicală și Sănătate Publică</w:t>
      </w:r>
      <w:r>
        <w:rPr>
          <w:rFonts w:ascii="Times New Roman" w:hAnsi="Times New Roman"/>
          <w:sz w:val="24"/>
          <w:szCs w:val="24"/>
          <w:shd w:val="clear" w:color="auto" w:fill="FFFFFF"/>
        </w:rPr>
        <w:t>.</w:t>
      </w:r>
    </w:p>
    <w:p w:rsidR="00F43FF5" w:rsidRDefault="00F43FF5" w:rsidP="00F14AB3">
      <w:pPr>
        <w:pStyle w:val="NoSpacing"/>
        <w:ind w:firstLine="720"/>
        <w:jc w:val="both"/>
        <w:rPr>
          <w:rFonts w:ascii="Times New Roman" w:hAnsi="Times New Roman"/>
          <w:sz w:val="24"/>
          <w:szCs w:val="24"/>
          <w:shd w:val="clear" w:color="auto" w:fill="FFFFFF"/>
        </w:rPr>
      </w:pPr>
    </w:p>
    <w:p w:rsidR="00EF2C92" w:rsidRDefault="00EF2C92" w:rsidP="00F14AB3">
      <w:pPr>
        <w:rPr>
          <w:color w:val="FF0000"/>
          <w:lang w:val="it-IT"/>
        </w:rPr>
      </w:pPr>
    </w:p>
    <w:p w:rsidR="002A1454" w:rsidRPr="009D3EF1" w:rsidRDefault="002A1454" w:rsidP="00F14AB3">
      <w:pPr>
        <w:rPr>
          <w:color w:val="FF0000"/>
          <w:lang w:val="it-IT"/>
        </w:rPr>
      </w:pPr>
    </w:p>
    <w:p w:rsidR="00EF2C92" w:rsidRPr="009D3EF1" w:rsidRDefault="00EF2C92" w:rsidP="00F14AB3">
      <w:pPr>
        <w:rPr>
          <w:color w:val="FF0000"/>
          <w:lang w:val="it-IT"/>
        </w:rPr>
      </w:pPr>
    </w:p>
    <w:p w:rsidR="00A069F3" w:rsidRPr="004B7ABA" w:rsidRDefault="00A069F3" w:rsidP="00F14AB3">
      <w:pPr>
        <w:rPr>
          <w:b/>
          <w:u w:val="single"/>
          <w:lang w:val="it-IT"/>
        </w:rPr>
      </w:pPr>
      <w:r w:rsidRPr="004B7ABA">
        <w:rPr>
          <w:lang w:val="it-IT"/>
        </w:rPr>
        <w:t xml:space="preserve">   </w:t>
      </w:r>
      <w:r w:rsidRPr="004B7ABA">
        <w:rPr>
          <w:b/>
          <w:u w:val="single"/>
          <w:lang w:val="it-IT"/>
        </w:rPr>
        <w:t>Laboratoare de diagnostic şi investigare</w:t>
      </w:r>
    </w:p>
    <w:p w:rsidR="00A069F3" w:rsidRPr="004B7ABA" w:rsidRDefault="00A069F3" w:rsidP="00F14AB3">
      <w:pPr>
        <w:pStyle w:val="Heading1"/>
        <w:jc w:val="left"/>
        <w:rPr>
          <w:b w:val="0"/>
          <w:i w:val="0"/>
          <w:sz w:val="24"/>
        </w:rPr>
      </w:pPr>
      <w:r w:rsidRPr="004B7ABA">
        <w:rPr>
          <w:b w:val="0"/>
          <w:i w:val="0"/>
          <w:sz w:val="24"/>
        </w:rPr>
        <w:t xml:space="preserve"> </w:t>
      </w:r>
    </w:p>
    <w:p w:rsidR="00A069F3" w:rsidRPr="004B7ABA" w:rsidRDefault="00A069F3" w:rsidP="00F14AB3">
      <w:pPr>
        <w:pStyle w:val="Heading1"/>
        <w:jc w:val="left"/>
        <w:rPr>
          <w:i w:val="0"/>
          <w:sz w:val="24"/>
          <w:u w:val="single"/>
        </w:rPr>
      </w:pPr>
      <w:r w:rsidRPr="004B7ABA">
        <w:rPr>
          <w:i w:val="0"/>
          <w:sz w:val="24"/>
        </w:rPr>
        <w:t xml:space="preserve">        </w:t>
      </w:r>
      <w:r w:rsidR="004A33F1" w:rsidRPr="004B7ABA">
        <w:rPr>
          <w:i w:val="0"/>
          <w:sz w:val="24"/>
        </w:rPr>
        <w:t xml:space="preserve">L.1.  </w:t>
      </w:r>
      <w:r w:rsidRPr="004B7ABA">
        <w:rPr>
          <w:i w:val="0"/>
          <w:sz w:val="24"/>
          <w:u w:val="single"/>
        </w:rPr>
        <w:t>Laboratorul de microbiologie</w:t>
      </w:r>
    </w:p>
    <w:p w:rsidR="00A069F3" w:rsidRPr="009D3EF1" w:rsidRDefault="00A069F3" w:rsidP="00F14AB3">
      <w:pPr>
        <w:jc w:val="center"/>
        <w:rPr>
          <w:color w:val="FF0000"/>
          <w:lang w:val="it-IT"/>
        </w:rPr>
      </w:pPr>
    </w:p>
    <w:p w:rsidR="00903CBA" w:rsidRDefault="00903CBA" w:rsidP="00F14AB3">
      <w:r>
        <w:t xml:space="preserve">  In  anul 2017  au fost executate  4791  probe cu 13371  determinari , </w:t>
      </w:r>
    </w:p>
    <w:p w:rsidR="00903CBA" w:rsidRDefault="00903CBA" w:rsidP="00F14AB3">
      <w:r>
        <w:t>dupa cum urmeaza:</w:t>
      </w:r>
    </w:p>
    <w:p w:rsidR="00903CBA" w:rsidRDefault="00903CBA" w:rsidP="00F14AB3">
      <w:r>
        <w:t xml:space="preserve">          -serologie :                    680 probe cu 680 determinari, din care 67 </w:t>
      </w:r>
    </w:p>
    <w:p w:rsidR="00903CBA" w:rsidRDefault="00903CBA" w:rsidP="00F14AB3">
      <w:r>
        <w:t xml:space="preserve">                                                 probe  pozitive, indice pozitivitate 9,85%</w:t>
      </w:r>
    </w:p>
    <w:p w:rsidR="00903CBA" w:rsidRDefault="00903CBA" w:rsidP="00F14AB3"/>
    <w:p w:rsidR="00903CBA" w:rsidRDefault="00903CBA" w:rsidP="00F14AB3">
      <w:r>
        <w:t xml:space="preserve">          -bacteriologie medicala:  178 probe cu 213 determinari din care </w:t>
      </w:r>
    </w:p>
    <w:p w:rsidR="00903CBA" w:rsidRDefault="00903CBA" w:rsidP="00F14AB3">
      <w:r>
        <w:t xml:space="preserve">                                                   21 probe  pozitive, indice pozitivitate 11,79%</w:t>
      </w:r>
    </w:p>
    <w:p w:rsidR="00903CBA" w:rsidRDefault="00903CBA" w:rsidP="00F14AB3">
      <w:r>
        <w:t xml:space="preserve">            </w:t>
      </w:r>
    </w:p>
    <w:p w:rsidR="00903CBA" w:rsidRDefault="00903CBA" w:rsidP="00F14AB3">
      <w:r>
        <w:t xml:space="preserve">          - analiza microbiologica alimente : 975 unitati de probe  cu 1557 determinari, </w:t>
      </w:r>
    </w:p>
    <w:p w:rsidR="00903CBA" w:rsidRDefault="00903CBA" w:rsidP="00F14AB3">
      <w:r>
        <w:lastRenderedPageBreak/>
        <w:t xml:space="preserve">                                                   din care 0 pozitive</w:t>
      </w:r>
    </w:p>
    <w:p w:rsidR="00903CBA" w:rsidRDefault="00903CBA" w:rsidP="00F14AB3">
      <w:r>
        <w:t xml:space="preserve">          -</w:t>
      </w:r>
      <w:r w:rsidRPr="001B4B40">
        <w:t xml:space="preserve"> </w:t>
      </w:r>
      <w:r>
        <w:t>analiza microbiologica conditii igiena in unitatile de productie:</w:t>
      </w:r>
    </w:p>
    <w:p w:rsidR="00903CBA" w:rsidRPr="001B4B40" w:rsidRDefault="00903CBA" w:rsidP="00F14AB3">
      <w:r>
        <w:t xml:space="preserve">                                                  122 probe cu 248 determinari 0 pozitive</w:t>
      </w:r>
    </w:p>
    <w:p w:rsidR="00903CBA" w:rsidRDefault="00903CBA" w:rsidP="00F14AB3"/>
    <w:p w:rsidR="00903CBA" w:rsidRDefault="00903CBA" w:rsidP="00F14AB3">
      <w:r>
        <w:t xml:space="preserve">          -analiza microbiologica apa  : 2331 probe cu  8414 determinari, din </w:t>
      </w:r>
    </w:p>
    <w:p w:rsidR="00903CBA" w:rsidRDefault="00903CBA" w:rsidP="00F14AB3">
      <w:r>
        <w:t xml:space="preserve">                                           care 89 probe pozitive, indice pozitivitate 3,81%</w:t>
      </w:r>
    </w:p>
    <w:p w:rsidR="00903CBA" w:rsidRDefault="00903CBA" w:rsidP="00F14AB3">
      <w:r>
        <w:t xml:space="preserve">   </w:t>
      </w:r>
    </w:p>
    <w:p w:rsidR="00903CBA" w:rsidRDefault="00903CBA" w:rsidP="00F14AB3">
      <w:r>
        <w:t xml:space="preserve">          -analiza microbiologica factori mediu: 137 probe cu  383 determinari , </w:t>
      </w:r>
    </w:p>
    <w:p w:rsidR="00903CBA" w:rsidRDefault="00903CBA" w:rsidP="00F14AB3">
      <w:r>
        <w:t xml:space="preserve">                                            272 determinari pozitive indice pozitivitate 71,01 %</w:t>
      </w:r>
    </w:p>
    <w:p w:rsidR="00903CBA" w:rsidRDefault="00903CBA" w:rsidP="00F14AB3"/>
    <w:p w:rsidR="00903CBA" w:rsidRDefault="00903CBA" w:rsidP="00F14AB3">
      <w:r>
        <w:t xml:space="preserve">          -analiza microbiologica conditii igiena unitati sanitare: 670 probe </w:t>
      </w:r>
    </w:p>
    <w:p w:rsidR="00903CBA" w:rsidRDefault="00903CBA" w:rsidP="00F14AB3">
      <w:pPr>
        <w:tabs>
          <w:tab w:val="left" w:pos="8240"/>
        </w:tabs>
      </w:pPr>
      <w:r>
        <w:t xml:space="preserve">                                            cu 1876 determinari, pozitive 0</w:t>
      </w:r>
      <w:r>
        <w:tab/>
      </w:r>
    </w:p>
    <w:p w:rsidR="00516473" w:rsidRDefault="00516473" w:rsidP="00F14AB3">
      <w:r>
        <w:t xml:space="preserve"> </w:t>
      </w:r>
    </w:p>
    <w:p w:rsidR="009864FE" w:rsidRPr="004B7ABA" w:rsidRDefault="009864FE" w:rsidP="00F14AB3">
      <w:pPr>
        <w:rPr>
          <w:b/>
          <w:lang w:val="ro-RO"/>
        </w:rPr>
      </w:pPr>
      <w:r w:rsidRPr="009D3EF1">
        <w:rPr>
          <w:rFonts w:ascii="Arial" w:hAnsi="Arial" w:cs="Arial"/>
          <w:color w:val="FF0000"/>
          <w:sz w:val="20"/>
          <w:szCs w:val="20"/>
        </w:rPr>
        <w:t xml:space="preserve">       </w:t>
      </w:r>
      <w:r w:rsidRPr="004B7ABA">
        <w:rPr>
          <w:b/>
        </w:rPr>
        <w:t>Serologie, bacteriologie medicală</w:t>
      </w:r>
    </w:p>
    <w:p w:rsidR="009864FE" w:rsidRPr="009D3EF1" w:rsidRDefault="009864FE" w:rsidP="00F14AB3">
      <w:pPr>
        <w:tabs>
          <w:tab w:val="left" w:pos="3451"/>
          <w:tab w:val="left" w:pos="4701"/>
          <w:tab w:val="left" w:pos="5406"/>
          <w:tab w:val="left" w:pos="6649"/>
          <w:tab w:val="left" w:pos="7356"/>
          <w:tab w:val="left" w:pos="8362"/>
        </w:tabs>
        <w:ind w:left="-605"/>
        <w:rPr>
          <w:rFonts w:ascii="Arial" w:hAnsi="Arial" w:cs="Arial"/>
          <w:color w:val="FF0000"/>
          <w:sz w:val="20"/>
          <w:szCs w:val="20"/>
        </w:rPr>
      </w:pPr>
    </w:p>
    <w:tbl>
      <w:tblPr>
        <w:tblW w:w="8600" w:type="dxa"/>
        <w:jc w:val="center"/>
        <w:tblInd w:w="93" w:type="dxa"/>
        <w:tblLook w:val="0000" w:firstRow="0" w:lastRow="0" w:firstColumn="0" w:lastColumn="0" w:noHBand="0" w:noVBand="0"/>
      </w:tblPr>
      <w:tblGrid>
        <w:gridCol w:w="2187"/>
        <w:gridCol w:w="805"/>
        <w:gridCol w:w="796"/>
        <w:gridCol w:w="808"/>
        <w:gridCol w:w="797"/>
        <w:gridCol w:w="804"/>
        <w:gridCol w:w="797"/>
        <w:gridCol w:w="861"/>
        <w:gridCol w:w="794"/>
      </w:tblGrid>
      <w:tr w:rsidR="00903CBA" w:rsidTr="00903CBA">
        <w:trPr>
          <w:trHeight w:val="510"/>
          <w:jc w:val="center"/>
        </w:trPr>
        <w:tc>
          <w:tcPr>
            <w:tcW w:w="21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 </w:t>
            </w:r>
          </w:p>
        </w:tc>
        <w:tc>
          <w:tcPr>
            <w:tcW w:w="805" w:type="dxa"/>
            <w:tcBorders>
              <w:top w:val="single" w:sz="4" w:space="0" w:color="auto"/>
              <w:left w:val="nil"/>
              <w:bottom w:val="single" w:sz="4" w:space="0" w:color="auto"/>
              <w:right w:val="single" w:sz="4" w:space="0" w:color="auto"/>
            </w:tcBorders>
            <w:shd w:val="clear" w:color="auto" w:fill="auto"/>
            <w:vAlign w:val="center"/>
          </w:tcPr>
          <w:p w:rsidR="00903CBA" w:rsidRDefault="00903CBA" w:rsidP="00F14AB3">
            <w:pPr>
              <w:jc w:val="center"/>
              <w:rPr>
                <w:rFonts w:ascii="Arial" w:hAnsi="Arial" w:cs="Arial"/>
                <w:sz w:val="20"/>
                <w:szCs w:val="20"/>
              </w:rPr>
            </w:pPr>
            <w:r>
              <w:rPr>
                <w:rFonts w:ascii="Arial" w:hAnsi="Arial" w:cs="Arial"/>
                <w:sz w:val="20"/>
                <w:szCs w:val="20"/>
              </w:rPr>
              <w:t>Tot. exam.</w:t>
            </w:r>
          </w:p>
        </w:tc>
        <w:tc>
          <w:tcPr>
            <w:tcW w:w="796" w:type="dxa"/>
            <w:tcBorders>
              <w:top w:val="single" w:sz="4" w:space="0" w:color="auto"/>
              <w:left w:val="nil"/>
              <w:bottom w:val="single" w:sz="4" w:space="0" w:color="auto"/>
              <w:right w:val="single" w:sz="4" w:space="0" w:color="auto"/>
            </w:tcBorders>
            <w:shd w:val="clear" w:color="auto" w:fill="auto"/>
            <w:vAlign w:val="center"/>
          </w:tcPr>
          <w:p w:rsidR="00903CBA" w:rsidRDefault="00903CBA" w:rsidP="00F14AB3">
            <w:pPr>
              <w:jc w:val="center"/>
              <w:rPr>
                <w:rFonts w:ascii="Arial" w:hAnsi="Arial" w:cs="Arial"/>
                <w:sz w:val="20"/>
                <w:szCs w:val="20"/>
              </w:rPr>
            </w:pPr>
            <w:r>
              <w:rPr>
                <w:rFonts w:ascii="Arial" w:hAnsi="Arial" w:cs="Arial"/>
                <w:sz w:val="20"/>
                <w:szCs w:val="20"/>
              </w:rPr>
              <w:t>Tot. poz.</w:t>
            </w:r>
          </w:p>
        </w:tc>
        <w:tc>
          <w:tcPr>
            <w:tcW w:w="808" w:type="dxa"/>
            <w:tcBorders>
              <w:top w:val="single" w:sz="4" w:space="0" w:color="auto"/>
              <w:left w:val="nil"/>
              <w:bottom w:val="single" w:sz="4" w:space="0" w:color="auto"/>
              <w:right w:val="single" w:sz="4" w:space="0" w:color="auto"/>
            </w:tcBorders>
            <w:shd w:val="clear" w:color="auto" w:fill="auto"/>
            <w:vAlign w:val="center"/>
          </w:tcPr>
          <w:p w:rsidR="00903CBA" w:rsidRDefault="00903CBA" w:rsidP="00F14AB3">
            <w:pPr>
              <w:jc w:val="center"/>
              <w:rPr>
                <w:rFonts w:ascii="Arial" w:hAnsi="Arial" w:cs="Arial"/>
                <w:sz w:val="20"/>
                <w:szCs w:val="20"/>
              </w:rPr>
            </w:pPr>
            <w:r>
              <w:rPr>
                <w:rFonts w:ascii="Arial" w:hAnsi="Arial" w:cs="Arial"/>
                <w:sz w:val="20"/>
                <w:szCs w:val="20"/>
              </w:rPr>
              <w:t>Diagn.</w:t>
            </w:r>
          </w:p>
        </w:tc>
        <w:tc>
          <w:tcPr>
            <w:tcW w:w="797" w:type="dxa"/>
            <w:tcBorders>
              <w:top w:val="single" w:sz="4" w:space="0" w:color="auto"/>
              <w:left w:val="nil"/>
              <w:bottom w:val="single" w:sz="4" w:space="0" w:color="auto"/>
              <w:right w:val="single" w:sz="4" w:space="0" w:color="auto"/>
            </w:tcBorders>
            <w:shd w:val="clear" w:color="auto" w:fill="auto"/>
            <w:vAlign w:val="center"/>
          </w:tcPr>
          <w:p w:rsidR="00903CBA" w:rsidRDefault="00903CBA" w:rsidP="00F14AB3">
            <w:pPr>
              <w:jc w:val="center"/>
              <w:rPr>
                <w:rFonts w:ascii="Arial" w:hAnsi="Arial" w:cs="Arial"/>
                <w:sz w:val="20"/>
                <w:szCs w:val="20"/>
              </w:rPr>
            </w:pPr>
            <w:r>
              <w:rPr>
                <w:rFonts w:ascii="Arial" w:hAnsi="Arial" w:cs="Arial"/>
                <w:sz w:val="20"/>
                <w:szCs w:val="20"/>
              </w:rPr>
              <w:t>Poz.</w:t>
            </w:r>
          </w:p>
        </w:tc>
        <w:tc>
          <w:tcPr>
            <w:tcW w:w="804" w:type="dxa"/>
            <w:tcBorders>
              <w:top w:val="single" w:sz="4" w:space="0" w:color="auto"/>
              <w:left w:val="nil"/>
              <w:bottom w:val="single" w:sz="4" w:space="0" w:color="auto"/>
              <w:right w:val="single" w:sz="4" w:space="0" w:color="auto"/>
            </w:tcBorders>
            <w:shd w:val="clear" w:color="auto" w:fill="auto"/>
            <w:vAlign w:val="center"/>
          </w:tcPr>
          <w:p w:rsidR="00903CBA" w:rsidRDefault="00903CBA" w:rsidP="00F14AB3">
            <w:pPr>
              <w:jc w:val="center"/>
              <w:rPr>
                <w:rFonts w:ascii="Arial" w:hAnsi="Arial" w:cs="Arial"/>
                <w:sz w:val="20"/>
                <w:szCs w:val="20"/>
              </w:rPr>
            </w:pPr>
            <w:r>
              <w:rPr>
                <w:rFonts w:ascii="Arial" w:hAnsi="Arial" w:cs="Arial"/>
                <w:sz w:val="20"/>
                <w:szCs w:val="20"/>
              </w:rPr>
              <w:t>Focar</w:t>
            </w:r>
          </w:p>
        </w:tc>
        <w:tc>
          <w:tcPr>
            <w:tcW w:w="797" w:type="dxa"/>
            <w:tcBorders>
              <w:top w:val="single" w:sz="4" w:space="0" w:color="auto"/>
              <w:left w:val="nil"/>
              <w:bottom w:val="single" w:sz="4" w:space="0" w:color="auto"/>
              <w:right w:val="single" w:sz="4" w:space="0" w:color="auto"/>
            </w:tcBorders>
            <w:shd w:val="clear" w:color="auto" w:fill="auto"/>
            <w:vAlign w:val="center"/>
          </w:tcPr>
          <w:p w:rsidR="00903CBA" w:rsidRDefault="00903CBA" w:rsidP="00F14AB3">
            <w:pPr>
              <w:jc w:val="center"/>
              <w:rPr>
                <w:rFonts w:ascii="Arial" w:hAnsi="Arial" w:cs="Arial"/>
                <w:sz w:val="20"/>
                <w:szCs w:val="20"/>
              </w:rPr>
            </w:pPr>
            <w:r>
              <w:rPr>
                <w:rFonts w:ascii="Arial" w:hAnsi="Arial" w:cs="Arial"/>
                <w:sz w:val="20"/>
                <w:szCs w:val="20"/>
              </w:rPr>
              <w:t>Poz.</w:t>
            </w:r>
          </w:p>
        </w:tc>
        <w:tc>
          <w:tcPr>
            <w:tcW w:w="812" w:type="dxa"/>
            <w:tcBorders>
              <w:top w:val="single" w:sz="4" w:space="0" w:color="auto"/>
              <w:left w:val="nil"/>
              <w:bottom w:val="single" w:sz="4" w:space="0" w:color="auto"/>
              <w:right w:val="single" w:sz="4" w:space="0" w:color="auto"/>
            </w:tcBorders>
            <w:shd w:val="clear" w:color="auto" w:fill="auto"/>
            <w:vAlign w:val="center"/>
          </w:tcPr>
          <w:p w:rsidR="00903CBA" w:rsidRDefault="00903CBA" w:rsidP="00F14AB3">
            <w:pPr>
              <w:jc w:val="center"/>
              <w:rPr>
                <w:rFonts w:ascii="Arial" w:hAnsi="Arial" w:cs="Arial"/>
                <w:sz w:val="20"/>
                <w:szCs w:val="20"/>
              </w:rPr>
            </w:pPr>
            <w:r>
              <w:rPr>
                <w:rFonts w:ascii="Arial" w:hAnsi="Arial" w:cs="Arial"/>
                <w:sz w:val="20"/>
                <w:szCs w:val="20"/>
              </w:rPr>
              <w:t>Control per</w:t>
            </w:r>
          </w:p>
        </w:tc>
        <w:tc>
          <w:tcPr>
            <w:tcW w:w="794" w:type="dxa"/>
            <w:tcBorders>
              <w:top w:val="single" w:sz="4" w:space="0" w:color="auto"/>
              <w:left w:val="nil"/>
              <w:bottom w:val="single" w:sz="4" w:space="0" w:color="auto"/>
              <w:right w:val="single" w:sz="4" w:space="0" w:color="auto"/>
            </w:tcBorders>
            <w:shd w:val="clear" w:color="auto" w:fill="auto"/>
            <w:vAlign w:val="center"/>
          </w:tcPr>
          <w:p w:rsidR="00903CBA" w:rsidRDefault="00903CBA" w:rsidP="00F14AB3">
            <w:pPr>
              <w:jc w:val="center"/>
              <w:rPr>
                <w:rFonts w:ascii="Arial" w:hAnsi="Arial" w:cs="Arial"/>
                <w:sz w:val="20"/>
                <w:szCs w:val="20"/>
              </w:rPr>
            </w:pPr>
            <w:r>
              <w:rPr>
                <w:rFonts w:ascii="Arial" w:hAnsi="Arial" w:cs="Arial"/>
                <w:sz w:val="20"/>
                <w:szCs w:val="20"/>
              </w:rPr>
              <w:t>Poz</w:t>
            </w:r>
          </w:p>
        </w:tc>
      </w:tr>
      <w:tr w:rsidR="00903CBA" w:rsidTr="00903CBA">
        <w:trPr>
          <w:trHeight w:val="255"/>
          <w:jc w:val="center"/>
        </w:trPr>
        <w:tc>
          <w:tcPr>
            <w:tcW w:w="2187"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Salmonella</w:t>
            </w:r>
          </w:p>
        </w:tc>
        <w:tc>
          <w:tcPr>
            <w:tcW w:w="80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38</w:t>
            </w:r>
          </w:p>
        </w:tc>
        <w:tc>
          <w:tcPr>
            <w:tcW w:w="7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1</w:t>
            </w:r>
          </w:p>
        </w:tc>
        <w:tc>
          <w:tcPr>
            <w:tcW w:w="808"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38</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1</w:t>
            </w:r>
          </w:p>
        </w:tc>
        <w:tc>
          <w:tcPr>
            <w:tcW w:w="80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1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87"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Shigella</w:t>
            </w:r>
          </w:p>
        </w:tc>
        <w:tc>
          <w:tcPr>
            <w:tcW w:w="80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35</w:t>
            </w:r>
          </w:p>
        </w:tc>
        <w:tc>
          <w:tcPr>
            <w:tcW w:w="7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8"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35</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1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87"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E. coli enteropat.</w:t>
            </w:r>
          </w:p>
        </w:tc>
        <w:tc>
          <w:tcPr>
            <w:tcW w:w="80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8"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1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87"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V. holeric</w:t>
            </w:r>
          </w:p>
        </w:tc>
        <w:tc>
          <w:tcPr>
            <w:tcW w:w="80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8"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1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87"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Yersinia</w:t>
            </w:r>
          </w:p>
        </w:tc>
        <w:tc>
          <w:tcPr>
            <w:tcW w:w="80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8"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1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87"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Anaerobi</w:t>
            </w:r>
          </w:p>
        </w:tc>
        <w:tc>
          <w:tcPr>
            <w:tcW w:w="80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8"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1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87"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Campilobacter</w:t>
            </w:r>
          </w:p>
        </w:tc>
        <w:tc>
          <w:tcPr>
            <w:tcW w:w="80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8"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1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87"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Candida</w:t>
            </w:r>
          </w:p>
        </w:tc>
        <w:tc>
          <w:tcPr>
            <w:tcW w:w="80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8"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1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87"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S. far.(nu streptoc)</w:t>
            </w:r>
          </w:p>
        </w:tc>
        <w:tc>
          <w:tcPr>
            <w:tcW w:w="80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61</w:t>
            </w:r>
          </w:p>
        </w:tc>
        <w:tc>
          <w:tcPr>
            <w:tcW w:w="7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8"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61</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1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87"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S. far.streptoc</w:t>
            </w:r>
          </w:p>
        </w:tc>
        <w:tc>
          <w:tcPr>
            <w:tcW w:w="80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40</w:t>
            </w:r>
          </w:p>
        </w:tc>
        <w:tc>
          <w:tcPr>
            <w:tcW w:w="7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6</w:t>
            </w:r>
          </w:p>
        </w:tc>
        <w:tc>
          <w:tcPr>
            <w:tcW w:w="808"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40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6</w:t>
            </w:r>
          </w:p>
        </w:tc>
        <w:tc>
          <w:tcPr>
            <w:tcW w:w="81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87"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Tulpini S. Jud-identif.</w:t>
            </w:r>
          </w:p>
        </w:tc>
        <w:tc>
          <w:tcPr>
            <w:tcW w:w="80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8"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1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87"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Tulpini S. Jud-multirez.</w:t>
            </w:r>
          </w:p>
        </w:tc>
        <w:tc>
          <w:tcPr>
            <w:tcW w:w="80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8"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1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87"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Tulpini inf. Nozocom.</w:t>
            </w:r>
          </w:p>
        </w:tc>
        <w:tc>
          <w:tcPr>
            <w:tcW w:w="80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8"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1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87"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Hemoculturi</w:t>
            </w:r>
          </w:p>
        </w:tc>
        <w:tc>
          <w:tcPr>
            <w:tcW w:w="80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8"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1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87"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Uroculturi</w:t>
            </w:r>
          </w:p>
        </w:tc>
        <w:tc>
          <w:tcPr>
            <w:tcW w:w="80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7</w:t>
            </w:r>
          </w:p>
        </w:tc>
        <w:tc>
          <w:tcPr>
            <w:tcW w:w="7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3</w:t>
            </w:r>
          </w:p>
        </w:tc>
        <w:tc>
          <w:tcPr>
            <w:tcW w:w="808"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7</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3</w:t>
            </w:r>
          </w:p>
        </w:tc>
        <w:tc>
          <w:tcPr>
            <w:tcW w:w="80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1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87"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Alte culturi</w:t>
            </w:r>
          </w:p>
        </w:tc>
        <w:tc>
          <w:tcPr>
            <w:tcW w:w="80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3</w:t>
            </w:r>
          </w:p>
        </w:tc>
        <w:tc>
          <w:tcPr>
            <w:tcW w:w="7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8"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3</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1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87"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Ex. coproparazitologic</w:t>
            </w:r>
          </w:p>
        </w:tc>
        <w:tc>
          <w:tcPr>
            <w:tcW w:w="80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19</w:t>
            </w:r>
          </w:p>
        </w:tc>
        <w:tc>
          <w:tcPr>
            <w:tcW w:w="7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8"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19</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1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87"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Antibigrame</w:t>
            </w:r>
          </w:p>
        </w:tc>
        <w:tc>
          <w:tcPr>
            <w:tcW w:w="80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12</w:t>
            </w:r>
          </w:p>
        </w:tc>
        <w:tc>
          <w:tcPr>
            <w:tcW w:w="7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12</w:t>
            </w:r>
          </w:p>
        </w:tc>
        <w:tc>
          <w:tcPr>
            <w:tcW w:w="808"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12</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12</w:t>
            </w:r>
          </w:p>
        </w:tc>
        <w:tc>
          <w:tcPr>
            <w:tcW w:w="80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1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87"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Ex. sumar urina</w:t>
            </w:r>
          </w:p>
        </w:tc>
        <w:tc>
          <w:tcPr>
            <w:tcW w:w="80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8"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1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87"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Ex.urina contact HAV</w:t>
            </w:r>
          </w:p>
        </w:tc>
        <w:tc>
          <w:tcPr>
            <w:tcW w:w="80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8"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1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87"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Control de fond</w:t>
            </w:r>
          </w:p>
        </w:tc>
        <w:tc>
          <w:tcPr>
            <w:tcW w:w="80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8"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1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87"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SH</w:t>
            </w:r>
          </w:p>
        </w:tc>
        <w:tc>
          <w:tcPr>
            <w:tcW w:w="80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8"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1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87"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Staf CP</w:t>
            </w:r>
          </w:p>
        </w:tc>
        <w:tc>
          <w:tcPr>
            <w:tcW w:w="80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432</w:t>
            </w:r>
          </w:p>
        </w:tc>
        <w:tc>
          <w:tcPr>
            <w:tcW w:w="7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8"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432</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1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87"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B.proteus</w:t>
            </w:r>
          </w:p>
        </w:tc>
        <w:tc>
          <w:tcPr>
            <w:tcW w:w="80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414</w:t>
            </w:r>
          </w:p>
        </w:tc>
        <w:tc>
          <w:tcPr>
            <w:tcW w:w="7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8"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414</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1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87"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E.coli pat.</w:t>
            </w:r>
          </w:p>
        </w:tc>
        <w:tc>
          <w:tcPr>
            <w:tcW w:w="80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343</w:t>
            </w:r>
          </w:p>
        </w:tc>
        <w:tc>
          <w:tcPr>
            <w:tcW w:w="7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8"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343</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1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87"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B. dizenteric</w:t>
            </w:r>
          </w:p>
        </w:tc>
        <w:tc>
          <w:tcPr>
            <w:tcW w:w="80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8"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1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87"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Salmonella</w:t>
            </w:r>
          </w:p>
        </w:tc>
        <w:tc>
          <w:tcPr>
            <w:tcW w:w="80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8"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1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87"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Aeromicroflore</w:t>
            </w:r>
          </w:p>
        </w:tc>
        <w:tc>
          <w:tcPr>
            <w:tcW w:w="80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150</w:t>
            </w:r>
          </w:p>
        </w:tc>
        <w:tc>
          <w:tcPr>
            <w:tcW w:w="7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8"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150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1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87"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Suprafete</w:t>
            </w:r>
          </w:p>
        </w:tc>
        <w:tc>
          <w:tcPr>
            <w:tcW w:w="80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385</w:t>
            </w:r>
          </w:p>
        </w:tc>
        <w:tc>
          <w:tcPr>
            <w:tcW w:w="7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8"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385</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1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87"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Tegumente</w:t>
            </w:r>
          </w:p>
        </w:tc>
        <w:tc>
          <w:tcPr>
            <w:tcW w:w="80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65</w:t>
            </w:r>
          </w:p>
        </w:tc>
        <w:tc>
          <w:tcPr>
            <w:tcW w:w="7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8"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65</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1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87"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Sterilitati</w:t>
            </w:r>
          </w:p>
        </w:tc>
        <w:tc>
          <w:tcPr>
            <w:tcW w:w="80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70</w:t>
            </w:r>
          </w:p>
        </w:tc>
        <w:tc>
          <w:tcPr>
            <w:tcW w:w="7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8"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70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1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87"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V.D.R.L</w:t>
            </w:r>
          </w:p>
        </w:tc>
        <w:tc>
          <w:tcPr>
            <w:tcW w:w="80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8"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1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87"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lastRenderedPageBreak/>
              <w:t>Toxoplasma Bucuresti</w:t>
            </w:r>
          </w:p>
        </w:tc>
        <w:tc>
          <w:tcPr>
            <w:tcW w:w="80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8"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1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87"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IgM HAV</w:t>
            </w:r>
          </w:p>
        </w:tc>
        <w:tc>
          <w:tcPr>
            <w:tcW w:w="80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8"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1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87"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IgM HBc</w:t>
            </w:r>
          </w:p>
        </w:tc>
        <w:tc>
          <w:tcPr>
            <w:tcW w:w="80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8"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1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87"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Ag HBs</w:t>
            </w:r>
          </w:p>
        </w:tc>
        <w:tc>
          <w:tcPr>
            <w:tcW w:w="80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8"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1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87"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HCV</w:t>
            </w:r>
          </w:p>
        </w:tc>
        <w:tc>
          <w:tcPr>
            <w:tcW w:w="80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8"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1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87"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TPHA</w:t>
            </w:r>
          </w:p>
        </w:tc>
        <w:tc>
          <w:tcPr>
            <w:tcW w:w="80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8"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1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87"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IgM sifilis</w:t>
            </w:r>
          </w:p>
        </w:tc>
        <w:tc>
          <w:tcPr>
            <w:tcW w:w="80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8"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1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87"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RPR Carbon sifilis</w:t>
            </w:r>
          </w:p>
        </w:tc>
        <w:tc>
          <w:tcPr>
            <w:tcW w:w="80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8"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1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87"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HIV</w:t>
            </w:r>
          </w:p>
        </w:tc>
        <w:tc>
          <w:tcPr>
            <w:tcW w:w="80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559</w:t>
            </w:r>
          </w:p>
        </w:tc>
        <w:tc>
          <w:tcPr>
            <w:tcW w:w="7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17</w:t>
            </w:r>
          </w:p>
        </w:tc>
        <w:tc>
          <w:tcPr>
            <w:tcW w:w="808"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559</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17</w:t>
            </w:r>
          </w:p>
        </w:tc>
        <w:tc>
          <w:tcPr>
            <w:tcW w:w="80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1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87"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Ac. Heterofili mononucl.</w:t>
            </w:r>
          </w:p>
        </w:tc>
        <w:tc>
          <w:tcPr>
            <w:tcW w:w="80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8"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1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87"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Leptospire agl. Lama</w:t>
            </w:r>
          </w:p>
        </w:tc>
        <w:tc>
          <w:tcPr>
            <w:tcW w:w="80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8"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1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87"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R. wright</w:t>
            </w:r>
          </w:p>
        </w:tc>
        <w:tc>
          <w:tcPr>
            <w:tcW w:w="80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8"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1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87"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R. Vidal</w:t>
            </w:r>
          </w:p>
        </w:tc>
        <w:tc>
          <w:tcPr>
            <w:tcW w:w="80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8"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1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87"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Rujeola suspecti- BUC.</w:t>
            </w:r>
          </w:p>
        </w:tc>
        <w:tc>
          <w:tcPr>
            <w:tcW w:w="80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121</w:t>
            </w:r>
          </w:p>
        </w:tc>
        <w:tc>
          <w:tcPr>
            <w:tcW w:w="7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49</w:t>
            </w:r>
          </w:p>
        </w:tc>
        <w:tc>
          <w:tcPr>
            <w:tcW w:w="808"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121</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49</w:t>
            </w:r>
          </w:p>
        </w:tc>
        <w:tc>
          <w:tcPr>
            <w:tcW w:w="80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1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87"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Rubeola susp. BUC.</w:t>
            </w:r>
          </w:p>
        </w:tc>
        <w:tc>
          <w:tcPr>
            <w:tcW w:w="80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8"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1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87"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Ac antitetanos Bucuresti</w:t>
            </w:r>
          </w:p>
        </w:tc>
        <w:tc>
          <w:tcPr>
            <w:tcW w:w="80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8"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1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87"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HIV W-B BUC</w:t>
            </w:r>
          </w:p>
        </w:tc>
        <w:tc>
          <w:tcPr>
            <w:tcW w:w="80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8"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1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87"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Leptospire susp. BUC.</w:t>
            </w:r>
          </w:p>
        </w:tc>
        <w:tc>
          <w:tcPr>
            <w:tcW w:w="80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8"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1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87"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Tuse convulsiva BUC</w:t>
            </w:r>
          </w:p>
        </w:tc>
        <w:tc>
          <w:tcPr>
            <w:tcW w:w="80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8"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1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87"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Polio susp. -BUC</w:t>
            </w:r>
          </w:p>
        </w:tc>
        <w:tc>
          <w:tcPr>
            <w:tcW w:w="80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8"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1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87"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 xml:space="preserve">Rotavirus </w:t>
            </w:r>
          </w:p>
        </w:tc>
        <w:tc>
          <w:tcPr>
            <w:tcW w:w="80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8"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1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87"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Toxina botulinica BUC</w:t>
            </w:r>
          </w:p>
        </w:tc>
        <w:tc>
          <w:tcPr>
            <w:tcW w:w="80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8"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1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87" w:type="dxa"/>
            <w:tcBorders>
              <w:top w:val="nil"/>
              <w:left w:val="single" w:sz="4" w:space="0" w:color="auto"/>
              <w:bottom w:val="nil"/>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Ig M borellia</w:t>
            </w:r>
          </w:p>
        </w:tc>
        <w:tc>
          <w:tcPr>
            <w:tcW w:w="805" w:type="dxa"/>
            <w:tcBorders>
              <w:top w:val="nil"/>
              <w:left w:val="nil"/>
              <w:bottom w:val="nil"/>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6" w:type="dxa"/>
            <w:tcBorders>
              <w:top w:val="nil"/>
              <w:left w:val="nil"/>
              <w:bottom w:val="nil"/>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8" w:type="dxa"/>
            <w:tcBorders>
              <w:top w:val="nil"/>
              <w:left w:val="nil"/>
              <w:bottom w:val="nil"/>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nil"/>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4" w:type="dxa"/>
            <w:tcBorders>
              <w:top w:val="nil"/>
              <w:left w:val="nil"/>
              <w:bottom w:val="nil"/>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nil"/>
              <w:left w:val="nil"/>
              <w:bottom w:val="nil"/>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12" w:type="dxa"/>
            <w:tcBorders>
              <w:top w:val="nil"/>
              <w:left w:val="nil"/>
              <w:bottom w:val="nil"/>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4" w:type="dxa"/>
            <w:tcBorders>
              <w:top w:val="nil"/>
              <w:left w:val="nil"/>
              <w:bottom w:val="nil"/>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45"/>
          <w:jc w:val="center"/>
        </w:trPr>
        <w:tc>
          <w:tcPr>
            <w:tcW w:w="2187" w:type="dxa"/>
            <w:tcBorders>
              <w:top w:val="single" w:sz="4" w:space="0" w:color="auto"/>
              <w:left w:val="single" w:sz="4" w:space="0" w:color="auto"/>
              <w:bottom w:val="nil"/>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 </w:t>
            </w:r>
          </w:p>
        </w:tc>
        <w:tc>
          <w:tcPr>
            <w:tcW w:w="805" w:type="dxa"/>
            <w:tcBorders>
              <w:top w:val="single" w:sz="4" w:space="0" w:color="auto"/>
              <w:left w:val="nil"/>
              <w:bottom w:val="nil"/>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6" w:type="dxa"/>
            <w:tcBorders>
              <w:top w:val="single" w:sz="4" w:space="0" w:color="auto"/>
              <w:left w:val="nil"/>
              <w:bottom w:val="nil"/>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8" w:type="dxa"/>
            <w:tcBorders>
              <w:top w:val="single" w:sz="4" w:space="0" w:color="auto"/>
              <w:left w:val="nil"/>
              <w:bottom w:val="nil"/>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single" w:sz="4" w:space="0" w:color="auto"/>
              <w:left w:val="nil"/>
              <w:bottom w:val="nil"/>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04" w:type="dxa"/>
            <w:tcBorders>
              <w:top w:val="single" w:sz="4" w:space="0" w:color="auto"/>
              <w:left w:val="nil"/>
              <w:bottom w:val="nil"/>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7" w:type="dxa"/>
            <w:tcBorders>
              <w:top w:val="single" w:sz="4" w:space="0" w:color="auto"/>
              <w:left w:val="nil"/>
              <w:bottom w:val="nil"/>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812" w:type="dxa"/>
            <w:tcBorders>
              <w:top w:val="single" w:sz="4" w:space="0" w:color="auto"/>
              <w:left w:val="nil"/>
              <w:bottom w:val="nil"/>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94" w:type="dxa"/>
            <w:tcBorders>
              <w:top w:val="single" w:sz="4" w:space="0" w:color="auto"/>
              <w:left w:val="nil"/>
              <w:bottom w:val="nil"/>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70"/>
          <w:jc w:val="center"/>
        </w:trPr>
        <w:tc>
          <w:tcPr>
            <w:tcW w:w="2187" w:type="dxa"/>
            <w:tcBorders>
              <w:top w:val="nil"/>
              <w:left w:val="single" w:sz="8" w:space="0" w:color="auto"/>
              <w:bottom w:val="single" w:sz="8"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TOTAL</w:t>
            </w:r>
          </w:p>
        </w:tc>
        <w:tc>
          <w:tcPr>
            <w:tcW w:w="805" w:type="dxa"/>
            <w:tcBorders>
              <w:top w:val="nil"/>
              <w:left w:val="nil"/>
              <w:bottom w:val="single" w:sz="8" w:space="0" w:color="auto"/>
              <w:right w:val="single" w:sz="4" w:space="0" w:color="auto"/>
            </w:tcBorders>
            <w:shd w:val="clear" w:color="auto" w:fill="auto"/>
            <w:noWrap/>
            <w:vAlign w:val="bottom"/>
          </w:tcPr>
          <w:p w:rsidR="00903CBA" w:rsidRDefault="00903CBA" w:rsidP="00F14AB3">
            <w:pPr>
              <w:jc w:val="right"/>
              <w:rPr>
                <w:rFonts w:ascii="Arial" w:hAnsi="Arial" w:cs="Arial"/>
                <w:b/>
                <w:bCs/>
                <w:sz w:val="20"/>
                <w:szCs w:val="20"/>
              </w:rPr>
            </w:pPr>
            <w:r>
              <w:rPr>
                <w:rFonts w:ascii="Arial" w:hAnsi="Arial" w:cs="Arial"/>
                <w:b/>
                <w:bCs/>
                <w:sz w:val="20"/>
                <w:szCs w:val="20"/>
              </w:rPr>
              <w:t>2754</w:t>
            </w:r>
          </w:p>
        </w:tc>
        <w:tc>
          <w:tcPr>
            <w:tcW w:w="796" w:type="dxa"/>
            <w:tcBorders>
              <w:top w:val="nil"/>
              <w:left w:val="nil"/>
              <w:bottom w:val="single" w:sz="8" w:space="0" w:color="auto"/>
              <w:right w:val="single" w:sz="4" w:space="0" w:color="auto"/>
            </w:tcBorders>
            <w:shd w:val="clear" w:color="auto" w:fill="auto"/>
            <w:noWrap/>
            <w:vAlign w:val="bottom"/>
          </w:tcPr>
          <w:p w:rsidR="00903CBA" w:rsidRDefault="00903CBA" w:rsidP="00F14AB3">
            <w:pPr>
              <w:jc w:val="right"/>
              <w:rPr>
                <w:rFonts w:ascii="Arial" w:hAnsi="Arial" w:cs="Arial"/>
                <w:b/>
                <w:bCs/>
                <w:sz w:val="20"/>
                <w:szCs w:val="20"/>
              </w:rPr>
            </w:pPr>
            <w:r>
              <w:rPr>
                <w:rFonts w:ascii="Arial" w:hAnsi="Arial" w:cs="Arial"/>
                <w:b/>
                <w:bCs/>
                <w:sz w:val="20"/>
                <w:szCs w:val="20"/>
              </w:rPr>
              <w:t>88</w:t>
            </w:r>
          </w:p>
        </w:tc>
        <w:tc>
          <w:tcPr>
            <w:tcW w:w="808" w:type="dxa"/>
            <w:tcBorders>
              <w:top w:val="nil"/>
              <w:left w:val="nil"/>
              <w:bottom w:val="single" w:sz="8" w:space="0" w:color="auto"/>
              <w:right w:val="single" w:sz="4" w:space="0" w:color="auto"/>
            </w:tcBorders>
            <w:shd w:val="clear" w:color="auto" w:fill="auto"/>
            <w:noWrap/>
            <w:vAlign w:val="bottom"/>
          </w:tcPr>
          <w:p w:rsidR="00903CBA" w:rsidRDefault="00903CBA" w:rsidP="00F14AB3">
            <w:pPr>
              <w:jc w:val="right"/>
              <w:rPr>
                <w:rFonts w:ascii="Arial" w:hAnsi="Arial" w:cs="Arial"/>
                <w:b/>
                <w:bCs/>
                <w:sz w:val="20"/>
                <w:szCs w:val="20"/>
              </w:rPr>
            </w:pPr>
            <w:r>
              <w:rPr>
                <w:rFonts w:ascii="Arial" w:hAnsi="Arial" w:cs="Arial"/>
                <w:b/>
                <w:bCs/>
                <w:sz w:val="20"/>
                <w:szCs w:val="20"/>
              </w:rPr>
              <w:t>2714</w:t>
            </w:r>
          </w:p>
        </w:tc>
        <w:tc>
          <w:tcPr>
            <w:tcW w:w="797" w:type="dxa"/>
            <w:tcBorders>
              <w:top w:val="nil"/>
              <w:left w:val="nil"/>
              <w:bottom w:val="single" w:sz="8" w:space="0" w:color="auto"/>
              <w:right w:val="single" w:sz="4" w:space="0" w:color="auto"/>
            </w:tcBorders>
            <w:shd w:val="clear" w:color="auto" w:fill="auto"/>
            <w:noWrap/>
            <w:vAlign w:val="bottom"/>
          </w:tcPr>
          <w:p w:rsidR="00903CBA" w:rsidRDefault="00903CBA" w:rsidP="00F14AB3">
            <w:pPr>
              <w:jc w:val="right"/>
              <w:rPr>
                <w:rFonts w:ascii="Arial" w:hAnsi="Arial" w:cs="Arial"/>
                <w:b/>
                <w:bCs/>
                <w:sz w:val="20"/>
                <w:szCs w:val="20"/>
              </w:rPr>
            </w:pPr>
            <w:r>
              <w:rPr>
                <w:rFonts w:ascii="Arial" w:hAnsi="Arial" w:cs="Arial"/>
                <w:b/>
                <w:bCs/>
                <w:sz w:val="20"/>
                <w:szCs w:val="20"/>
              </w:rPr>
              <w:t>82</w:t>
            </w:r>
          </w:p>
        </w:tc>
        <w:tc>
          <w:tcPr>
            <w:tcW w:w="804" w:type="dxa"/>
            <w:tcBorders>
              <w:top w:val="nil"/>
              <w:left w:val="nil"/>
              <w:bottom w:val="single" w:sz="8" w:space="0" w:color="auto"/>
              <w:right w:val="single" w:sz="4" w:space="0" w:color="auto"/>
            </w:tcBorders>
            <w:shd w:val="clear" w:color="auto" w:fill="auto"/>
            <w:noWrap/>
            <w:vAlign w:val="bottom"/>
          </w:tcPr>
          <w:p w:rsidR="00903CBA" w:rsidRDefault="00903CBA" w:rsidP="00F14AB3">
            <w:pPr>
              <w:jc w:val="right"/>
              <w:rPr>
                <w:rFonts w:ascii="Arial" w:hAnsi="Arial" w:cs="Arial"/>
                <w:b/>
                <w:bCs/>
                <w:sz w:val="20"/>
                <w:szCs w:val="20"/>
              </w:rPr>
            </w:pPr>
            <w:r>
              <w:rPr>
                <w:rFonts w:ascii="Arial" w:hAnsi="Arial" w:cs="Arial"/>
                <w:b/>
                <w:bCs/>
                <w:sz w:val="20"/>
                <w:szCs w:val="20"/>
              </w:rPr>
              <w:t>40</w:t>
            </w:r>
          </w:p>
        </w:tc>
        <w:tc>
          <w:tcPr>
            <w:tcW w:w="797" w:type="dxa"/>
            <w:tcBorders>
              <w:top w:val="nil"/>
              <w:left w:val="nil"/>
              <w:bottom w:val="single" w:sz="8" w:space="0" w:color="auto"/>
              <w:right w:val="single" w:sz="4" w:space="0" w:color="auto"/>
            </w:tcBorders>
            <w:shd w:val="clear" w:color="auto" w:fill="auto"/>
            <w:noWrap/>
            <w:vAlign w:val="bottom"/>
          </w:tcPr>
          <w:p w:rsidR="00903CBA" w:rsidRDefault="00903CBA" w:rsidP="00F14AB3">
            <w:pPr>
              <w:jc w:val="right"/>
              <w:rPr>
                <w:rFonts w:ascii="Arial" w:hAnsi="Arial" w:cs="Arial"/>
                <w:b/>
                <w:bCs/>
                <w:sz w:val="20"/>
                <w:szCs w:val="20"/>
              </w:rPr>
            </w:pPr>
            <w:r>
              <w:rPr>
                <w:rFonts w:ascii="Arial" w:hAnsi="Arial" w:cs="Arial"/>
                <w:b/>
                <w:bCs/>
                <w:sz w:val="20"/>
                <w:szCs w:val="20"/>
              </w:rPr>
              <w:t>6</w:t>
            </w:r>
          </w:p>
        </w:tc>
        <w:tc>
          <w:tcPr>
            <w:tcW w:w="812" w:type="dxa"/>
            <w:tcBorders>
              <w:top w:val="nil"/>
              <w:left w:val="nil"/>
              <w:bottom w:val="single" w:sz="8" w:space="0" w:color="auto"/>
              <w:right w:val="single" w:sz="4" w:space="0" w:color="auto"/>
            </w:tcBorders>
            <w:shd w:val="clear" w:color="auto" w:fill="auto"/>
            <w:noWrap/>
            <w:vAlign w:val="bottom"/>
          </w:tcPr>
          <w:p w:rsidR="00903CBA" w:rsidRDefault="00903CBA" w:rsidP="00F14AB3">
            <w:pPr>
              <w:jc w:val="right"/>
              <w:rPr>
                <w:rFonts w:ascii="Arial" w:hAnsi="Arial" w:cs="Arial"/>
                <w:b/>
                <w:bCs/>
                <w:sz w:val="20"/>
                <w:szCs w:val="20"/>
              </w:rPr>
            </w:pPr>
            <w:r>
              <w:rPr>
                <w:rFonts w:ascii="Arial" w:hAnsi="Arial" w:cs="Arial"/>
                <w:b/>
                <w:bCs/>
                <w:sz w:val="20"/>
                <w:szCs w:val="20"/>
              </w:rPr>
              <w:t>0</w:t>
            </w:r>
          </w:p>
        </w:tc>
        <w:tc>
          <w:tcPr>
            <w:tcW w:w="794" w:type="dxa"/>
            <w:tcBorders>
              <w:top w:val="nil"/>
              <w:left w:val="nil"/>
              <w:bottom w:val="single" w:sz="8" w:space="0" w:color="auto"/>
              <w:right w:val="single" w:sz="8" w:space="0" w:color="auto"/>
            </w:tcBorders>
            <w:shd w:val="clear" w:color="auto" w:fill="auto"/>
            <w:noWrap/>
            <w:vAlign w:val="bottom"/>
          </w:tcPr>
          <w:p w:rsidR="00903CBA" w:rsidRDefault="00903CBA" w:rsidP="00F14AB3">
            <w:pPr>
              <w:jc w:val="right"/>
              <w:rPr>
                <w:rFonts w:ascii="Arial" w:hAnsi="Arial" w:cs="Arial"/>
                <w:b/>
                <w:bCs/>
                <w:sz w:val="20"/>
                <w:szCs w:val="20"/>
              </w:rPr>
            </w:pPr>
            <w:r>
              <w:rPr>
                <w:rFonts w:ascii="Arial" w:hAnsi="Arial" w:cs="Arial"/>
                <w:b/>
                <w:bCs/>
                <w:sz w:val="20"/>
                <w:szCs w:val="20"/>
              </w:rPr>
              <w:t>0</w:t>
            </w:r>
          </w:p>
        </w:tc>
      </w:tr>
    </w:tbl>
    <w:p w:rsidR="009864FE" w:rsidRPr="009D3EF1" w:rsidRDefault="009864FE" w:rsidP="00F14AB3">
      <w:pPr>
        <w:tabs>
          <w:tab w:val="left" w:pos="3280"/>
          <w:tab w:val="left" w:pos="4477"/>
          <w:tab w:val="left" w:pos="5152"/>
          <w:tab w:val="left" w:pos="6343"/>
          <w:tab w:val="left" w:pos="7020"/>
          <w:tab w:val="left" w:pos="7984"/>
        </w:tabs>
        <w:ind w:left="-605"/>
        <w:rPr>
          <w:color w:val="FF0000"/>
          <w:sz w:val="16"/>
          <w:szCs w:val="16"/>
        </w:rPr>
      </w:pPr>
    </w:p>
    <w:p w:rsidR="00FA64B6" w:rsidRPr="009D3EF1" w:rsidRDefault="00FA64B6" w:rsidP="00F14AB3">
      <w:pPr>
        <w:tabs>
          <w:tab w:val="left" w:pos="3280"/>
          <w:tab w:val="left" w:pos="4477"/>
          <w:tab w:val="left" w:pos="5152"/>
          <w:tab w:val="left" w:pos="6343"/>
          <w:tab w:val="left" w:pos="7020"/>
          <w:tab w:val="left" w:pos="7984"/>
        </w:tabs>
        <w:ind w:left="-605"/>
        <w:rPr>
          <w:color w:val="FF0000"/>
          <w:sz w:val="16"/>
          <w:szCs w:val="16"/>
        </w:rPr>
      </w:pPr>
    </w:p>
    <w:p w:rsidR="009864FE" w:rsidRPr="004B7ABA" w:rsidRDefault="00B34980" w:rsidP="00F14AB3">
      <w:pPr>
        <w:rPr>
          <w:b/>
        </w:rPr>
      </w:pPr>
      <w:r w:rsidRPr="009D3EF1">
        <w:rPr>
          <w:rFonts w:ascii="Arial" w:hAnsi="Arial" w:cs="Arial"/>
          <w:color w:val="FF0000"/>
          <w:sz w:val="20"/>
          <w:szCs w:val="20"/>
        </w:rPr>
        <w:t xml:space="preserve"> </w:t>
      </w:r>
      <w:r w:rsidR="009864FE" w:rsidRPr="004B7ABA">
        <w:rPr>
          <w:b/>
        </w:rPr>
        <w:t>Control arhive -Igiena mediului</w:t>
      </w:r>
    </w:p>
    <w:p w:rsidR="009864FE" w:rsidRPr="009D3EF1" w:rsidRDefault="009864FE" w:rsidP="00F14AB3">
      <w:pPr>
        <w:tabs>
          <w:tab w:val="left" w:pos="3280"/>
          <w:tab w:val="left" w:pos="4477"/>
          <w:tab w:val="left" w:pos="5152"/>
          <w:tab w:val="left" w:pos="6343"/>
          <w:tab w:val="left" w:pos="7020"/>
          <w:tab w:val="left" w:pos="7984"/>
        </w:tabs>
        <w:ind w:left="-605"/>
        <w:rPr>
          <w:rFonts w:ascii="Arial" w:hAnsi="Arial" w:cs="Arial"/>
          <w:color w:val="FF0000"/>
          <w:sz w:val="20"/>
          <w:szCs w:val="20"/>
        </w:rPr>
      </w:pPr>
      <w:r w:rsidRPr="009D3EF1">
        <w:rPr>
          <w:rFonts w:ascii="Arial" w:hAnsi="Arial" w:cs="Arial"/>
          <w:color w:val="FF0000"/>
          <w:sz w:val="20"/>
          <w:szCs w:val="20"/>
        </w:rPr>
        <w:tab/>
      </w:r>
      <w:r w:rsidRPr="009D3EF1">
        <w:rPr>
          <w:rFonts w:ascii="Arial" w:hAnsi="Arial" w:cs="Arial"/>
          <w:color w:val="FF0000"/>
          <w:sz w:val="20"/>
          <w:szCs w:val="20"/>
        </w:rPr>
        <w:tab/>
      </w:r>
      <w:r w:rsidRPr="009D3EF1">
        <w:rPr>
          <w:rFonts w:ascii="Arial" w:hAnsi="Arial" w:cs="Arial"/>
          <w:color w:val="FF0000"/>
          <w:sz w:val="20"/>
          <w:szCs w:val="20"/>
        </w:rPr>
        <w:tab/>
      </w:r>
      <w:r w:rsidRPr="009D3EF1">
        <w:rPr>
          <w:rFonts w:ascii="Arial" w:hAnsi="Arial" w:cs="Arial"/>
          <w:color w:val="FF0000"/>
          <w:sz w:val="20"/>
          <w:szCs w:val="20"/>
        </w:rPr>
        <w:tab/>
      </w:r>
      <w:r w:rsidRPr="009D3EF1">
        <w:rPr>
          <w:rFonts w:ascii="Arial" w:hAnsi="Arial" w:cs="Arial"/>
          <w:color w:val="FF0000"/>
          <w:sz w:val="20"/>
          <w:szCs w:val="20"/>
        </w:rPr>
        <w:tab/>
      </w:r>
      <w:r w:rsidRPr="009D3EF1">
        <w:rPr>
          <w:rFonts w:ascii="Arial" w:hAnsi="Arial" w:cs="Arial"/>
          <w:color w:val="FF0000"/>
          <w:sz w:val="20"/>
          <w:szCs w:val="20"/>
        </w:rPr>
        <w:tab/>
      </w:r>
    </w:p>
    <w:tbl>
      <w:tblPr>
        <w:tblW w:w="3680" w:type="dxa"/>
        <w:jc w:val="center"/>
        <w:tblInd w:w="93" w:type="dxa"/>
        <w:tblLook w:val="0000" w:firstRow="0" w:lastRow="0" w:firstColumn="0" w:lastColumn="0" w:noHBand="0" w:noVBand="0"/>
      </w:tblPr>
      <w:tblGrid>
        <w:gridCol w:w="2040"/>
        <w:gridCol w:w="698"/>
        <w:gridCol w:w="1128"/>
      </w:tblGrid>
      <w:tr w:rsidR="00903CBA" w:rsidTr="00903CBA">
        <w:trPr>
          <w:trHeight w:val="510"/>
          <w:jc w:val="center"/>
        </w:trPr>
        <w:tc>
          <w:tcPr>
            <w:tcW w:w="2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 </w:t>
            </w:r>
          </w:p>
        </w:tc>
        <w:tc>
          <w:tcPr>
            <w:tcW w:w="698" w:type="dxa"/>
            <w:tcBorders>
              <w:top w:val="single" w:sz="4" w:space="0" w:color="auto"/>
              <w:left w:val="nil"/>
              <w:bottom w:val="single" w:sz="4" w:space="0" w:color="auto"/>
              <w:right w:val="single" w:sz="4" w:space="0" w:color="auto"/>
            </w:tcBorders>
            <w:shd w:val="clear" w:color="auto" w:fill="auto"/>
            <w:vAlign w:val="center"/>
          </w:tcPr>
          <w:p w:rsidR="00903CBA" w:rsidRDefault="00903CBA" w:rsidP="00F14AB3">
            <w:pPr>
              <w:jc w:val="center"/>
              <w:rPr>
                <w:rFonts w:ascii="Arial" w:hAnsi="Arial" w:cs="Arial"/>
                <w:sz w:val="20"/>
                <w:szCs w:val="20"/>
              </w:rPr>
            </w:pPr>
            <w:r>
              <w:rPr>
                <w:rFonts w:ascii="Arial" w:hAnsi="Arial" w:cs="Arial"/>
                <w:sz w:val="20"/>
                <w:szCs w:val="20"/>
              </w:rPr>
              <w:t>Total ex.</w:t>
            </w:r>
          </w:p>
        </w:tc>
        <w:tc>
          <w:tcPr>
            <w:tcW w:w="942" w:type="dxa"/>
            <w:tcBorders>
              <w:top w:val="single" w:sz="4" w:space="0" w:color="auto"/>
              <w:left w:val="nil"/>
              <w:bottom w:val="single" w:sz="4" w:space="0" w:color="auto"/>
              <w:right w:val="single" w:sz="4" w:space="0" w:color="auto"/>
            </w:tcBorders>
            <w:shd w:val="clear" w:color="auto" w:fill="auto"/>
            <w:vAlign w:val="center"/>
          </w:tcPr>
          <w:p w:rsidR="00903CBA" w:rsidRDefault="00903CBA" w:rsidP="00F14AB3">
            <w:pPr>
              <w:jc w:val="center"/>
              <w:rPr>
                <w:rFonts w:ascii="Arial" w:hAnsi="Arial" w:cs="Arial"/>
                <w:sz w:val="20"/>
                <w:szCs w:val="20"/>
              </w:rPr>
            </w:pPr>
            <w:r>
              <w:rPr>
                <w:rFonts w:ascii="Arial" w:hAnsi="Arial" w:cs="Arial"/>
                <w:sz w:val="20"/>
                <w:szCs w:val="20"/>
              </w:rPr>
              <w:t>Necoresp.</w:t>
            </w:r>
          </w:p>
        </w:tc>
      </w:tr>
      <w:tr w:rsidR="00903CBA" w:rsidTr="00903CBA">
        <w:trPr>
          <w:trHeight w:val="255"/>
          <w:jc w:val="center"/>
        </w:trPr>
        <w:tc>
          <w:tcPr>
            <w:tcW w:w="2040"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Germeni hemolitici</w:t>
            </w:r>
          </w:p>
        </w:tc>
        <w:tc>
          <w:tcPr>
            <w:tcW w:w="698"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70</w:t>
            </w:r>
          </w:p>
        </w:tc>
        <w:tc>
          <w:tcPr>
            <w:tcW w:w="94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64</w:t>
            </w:r>
          </w:p>
        </w:tc>
      </w:tr>
      <w:tr w:rsidR="00903CBA" w:rsidTr="00903CBA">
        <w:trPr>
          <w:trHeight w:val="255"/>
          <w:jc w:val="center"/>
        </w:trPr>
        <w:tc>
          <w:tcPr>
            <w:tcW w:w="2040"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Mucegaiuri</w:t>
            </w:r>
          </w:p>
        </w:tc>
        <w:tc>
          <w:tcPr>
            <w:tcW w:w="698"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112</w:t>
            </w:r>
          </w:p>
        </w:tc>
        <w:tc>
          <w:tcPr>
            <w:tcW w:w="94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108</w:t>
            </w:r>
          </w:p>
        </w:tc>
      </w:tr>
      <w:tr w:rsidR="00903CBA" w:rsidTr="00903CBA">
        <w:trPr>
          <w:trHeight w:val="255"/>
          <w:jc w:val="center"/>
        </w:trPr>
        <w:tc>
          <w:tcPr>
            <w:tcW w:w="2040"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E. coli</w:t>
            </w:r>
          </w:p>
        </w:tc>
        <w:tc>
          <w:tcPr>
            <w:tcW w:w="698"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67</w:t>
            </w:r>
          </w:p>
        </w:tc>
        <w:tc>
          <w:tcPr>
            <w:tcW w:w="94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44</w:t>
            </w:r>
          </w:p>
        </w:tc>
      </w:tr>
      <w:tr w:rsidR="00903CBA" w:rsidTr="00903CBA">
        <w:trPr>
          <w:trHeight w:val="255"/>
          <w:jc w:val="center"/>
        </w:trPr>
        <w:tc>
          <w:tcPr>
            <w:tcW w:w="2040"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B. proteus</w:t>
            </w:r>
          </w:p>
        </w:tc>
        <w:tc>
          <w:tcPr>
            <w:tcW w:w="698"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67</w:t>
            </w:r>
          </w:p>
        </w:tc>
        <w:tc>
          <w:tcPr>
            <w:tcW w:w="94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51</w:t>
            </w:r>
          </w:p>
        </w:tc>
      </w:tr>
      <w:tr w:rsidR="00903CBA" w:rsidTr="00903CBA">
        <w:trPr>
          <w:trHeight w:val="255"/>
          <w:jc w:val="center"/>
        </w:trPr>
        <w:tc>
          <w:tcPr>
            <w:tcW w:w="2040"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Stafilococ coag. Poz.</w:t>
            </w:r>
          </w:p>
        </w:tc>
        <w:tc>
          <w:tcPr>
            <w:tcW w:w="698"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67</w:t>
            </w:r>
          </w:p>
        </w:tc>
        <w:tc>
          <w:tcPr>
            <w:tcW w:w="94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040"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Total</w:t>
            </w:r>
          </w:p>
        </w:tc>
        <w:tc>
          <w:tcPr>
            <w:tcW w:w="698"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383</w:t>
            </w:r>
          </w:p>
        </w:tc>
        <w:tc>
          <w:tcPr>
            <w:tcW w:w="94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267</w:t>
            </w:r>
          </w:p>
        </w:tc>
      </w:tr>
    </w:tbl>
    <w:p w:rsidR="009864FE" w:rsidRPr="009D3EF1" w:rsidRDefault="009864FE" w:rsidP="00F14AB3">
      <w:pPr>
        <w:jc w:val="center"/>
        <w:rPr>
          <w:color w:val="FF0000"/>
          <w:sz w:val="16"/>
          <w:szCs w:val="16"/>
        </w:rPr>
      </w:pPr>
    </w:p>
    <w:p w:rsidR="00FA64B6" w:rsidRDefault="00FA64B6" w:rsidP="00F14AB3">
      <w:pPr>
        <w:rPr>
          <w:rFonts w:ascii="Arial" w:hAnsi="Arial" w:cs="Arial"/>
          <w:color w:val="FF0000"/>
          <w:sz w:val="20"/>
          <w:szCs w:val="20"/>
        </w:rPr>
      </w:pPr>
    </w:p>
    <w:p w:rsidR="00A06163" w:rsidRPr="009D3EF1" w:rsidRDefault="00A06163" w:rsidP="00F14AB3">
      <w:pPr>
        <w:rPr>
          <w:rFonts w:ascii="Arial" w:hAnsi="Arial" w:cs="Arial"/>
          <w:color w:val="FF0000"/>
          <w:sz w:val="20"/>
          <w:szCs w:val="20"/>
        </w:rPr>
      </w:pPr>
    </w:p>
    <w:p w:rsidR="009864FE" w:rsidRPr="004B7ABA" w:rsidRDefault="009864FE" w:rsidP="00F14AB3">
      <w:pPr>
        <w:rPr>
          <w:b/>
        </w:rPr>
      </w:pPr>
      <w:r w:rsidRPr="009D3EF1">
        <w:rPr>
          <w:rFonts w:ascii="Arial" w:hAnsi="Arial" w:cs="Arial"/>
          <w:color w:val="FF0000"/>
          <w:sz w:val="20"/>
          <w:szCs w:val="20"/>
        </w:rPr>
        <w:t xml:space="preserve"> </w:t>
      </w:r>
      <w:r w:rsidRPr="004B7ABA">
        <w:rPr>
          <w:b/>
        </w:rPr>
        <w:t>Control alimente-unită</w:t>
      </w:r>
      <w:r w:rsidR="00796525" w:rsidRPr="004B7ABA">
        <w:rPr>
          <w:b/>
        </w:rPr>
        <w:t>ţ</w:t>
      </w:r>
      <w:r w:rsidRPr="004B7ABA">
        <w:rPr>
          <w:b/>
        </w:rPr>
        <w:t>i alimentare</w:t>
      </w:r>
    </w:p>
    <w:p w:rsidR="009864FE" w:rsidRPr="009D3EF1" w:rsidRDefault="009864FE" w:rsidP="00F14AB3">
      <w:pPr>
        <w:tabs>
          <w:tab w:val="left" w:pos="4477"/>
          <w:tab w:val="left" w:pos="5152"/>
          <w:tab w:val="left" w:pos="6343"/>
          <w:tab w:val="left" w:pos="7020"/>
          <w:tab w:val="left" w:pos="7984"/>
        </w:tabs>
        <w:ind w:left="-605"/>
        <w:rPr>
          <w:rFonts w:ascii="Arial" w:hAnsi="Arial" w:cs="Arial"/>
          <w:color w:val="FF0000"/>
          <w:sz w:val="20"/>
          <w:szCs w:val="20"/>
        </w:rPr>
      </w:pPr>
      <w:r w:rsidRPr="009D3EF1">
        <w:rPr>
          <w:rFonts w:ascii="Arial" w:hAnsi="Arial" w:cs="Arial"/>
          <w:color w:val="FF0000"/>
          <w:sz w:val="20"/>
          <w:szCs w:val="20"/>
        </w:rPr>
        <w:tab/>
      </w:r>
      <w:r w:rsidRPr="009D3EF1">
        <w:rPr>
          <w:rFonts w:ascii="Arial" w:hAnsi="Arial" w:cs="Arial"/>
          <w:color w:val="FF0000"/>
          <w:sz w:val="20"/>
          <w:szCs w:val="20"/>
        </w:rPr>
        <w:tab/>
      </w:r>
      <w:r w:rsidRPr="009D3EF1">
        <w:rPr>
          <w:rFonts w:ascii="Arial" w:hAnsi="Arial" w:cs="Arial"/>
          <w:color w:val="FF0000"/>
          <w:sz w:val="20"/>
          <w:szCs w:val="20"/>
        </w:rPr>
        <w:tab/>
      </w:r>
      <w:r w:rsidRPr="009D3EF1">
        <w:rPr>
          <w:rFonts w:ascii="Arial" w:hAnsi="Arial" w:cs="Arial"/>
          <w:color w:val="FF0000"/>
          <w:sz w:val="20"/>
          <w:szCs w:val="20"/>
        </w:rPr>
        <w:tab/>
      </w:r>
      <w:r w:rsidRPr="009D3EF1">
        <w:rPr>
          <w:rFonts w:ascii="Arial" w:hAnsi="Arial" w:cs="Arial"/>
          <w:color w:val="FF0000"/>
          <w:sz w:val="20"/>
          <w:szCs w:val="20"/>
        </w:rPr>
        <w:tab/>
      </w:r>
    </w:p>
    <w:tbl>
      <w:tblPr>
        <w:tblW w:w="6960" w:type="dxa"/>
        <w:jc w:val="center"/>
        <w:tblInd w:w="93" w:type="dxa"/>
        <w:tblLook w:val="0000" w:firstRow="0" w:lastRow="0" w:firstColumn="0" w:lastColumn="0" w:noHBand="0" w:noVBand="0"/>
      </w:tblPr>
      <w:tblGrid>
        <w:gridCol w:w="2198"/>
        <w:gridCol w:w="675"/>
        <w:gridCol w:w="726"/>
        <w:gridCol w:w="696"/>
        <w:gridCol w:w="764"/>
        <w:gridCol w:w="692"/>
        <w:gridCol w:w="1209"/>
      </w:tblGrid>
      <w:tr w:rsidR="00903CBA" w:rsidTr="00903CBA">
        <w:trPr>
          <w:trHeight w:val="510"/>
          <w:jc w:val="center"/>
        </w:trPr>
        <w:tc>
          <w:tcPr>
            <w:tcW w:w="21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 </w:t>
            </w:r>
          </w:p>
        </w:tc>
        <w:tc>
          <w:tcPr>
            <w:tcW w:w="675" w:type="dxa"/>
            <w:tcBorders>
              <w:top w:val="single" w:sz="4" w:space="0" w:color="auto"/>
              <w:left w:val="nil"/>
              <w:bottom w:val="single" w:sz="4" w:space="0" w:color="auto"/>
              <w:right w:val="single" w:sz="4" w:space="0" w:color="auto"/>
            </w:tcBorders>
            <w:shd w:val="clear" w:color="auto" w:fill="auto"/>
            <w:vAlign w:val="center"/>
          </w:tcPr>
          <w:p w:rsidR="00903CBA" w:rsidRDefault="00903CBA" w:rsidP="00F14AB3">
            <w:pPr>
              <w:jc w:val="center"/>
              <w:rPr>
                <w:rFonts w:ascii="Arial" w:hAnsi="Arial" w:cs="Arial"/>
                <w:sz w:val="20"/>
                <w:szCs w:val="20"/>
              </w:rPr>
            </w:pPr>
            <w:r>
              <w:rPr>
                <w:rFonts w:ascii="Arial" w:hAnsi="Arial" w:cs="Arial"/>
                <w:sz w:val="20"/>
                <w:szCs w:val="20"/>
              </w:rPr>
              <w:t>Dsp</w:t>
            </w:r>
          </w:p>
        </w:tc>
        <w:tc>
          <w:tcPr>
            <w:tcW w:w="726" w:type="dxa"/>
            <w:tcBorders>
              <w:top w:val="single" w:sz="4" w:space="0" w:color="auto"/>
              <w:left w:val="nil"/>
              <w:bottom w:val="single" w:sz="4" w:space="0" w:color="auto"/>
              <w:right w:val="single" w:sz="4" w:space="0" w:color="auto"/>
            </w:tcBorders>
            <w:shd w:val="clear" w:color="auto" w:fill="auto"/>
            <w:vAlign w:val="center"/>
          </w:tcPr>
          <w:p w:rsidR="00903CBA" w:rsidRDefault="00903CBA" w:rsidP="00F14AB3">
            <w:pPr>
              <w:jc w:val="center"/>
              <w:rPr>
                <w:rFonts w:ascii="Arial" w:hAnsi="Arial" w:cs="Arial"/>
                <w:sz w:val="20"/>
                <w:szCs w:val="20"/>
              </w:rPr>
            </w:pPr>
            <w:r>
              <w:rPr>
                <w:rFonts w:ascii="Arial" w:hAnsi="Arial" w:cs="Arial"/>
                <w:sz w:val="20"/>
                <w:szCs w:val="20"/>
              </w:rPr>
              <w:t>Scsp</w:t>
            </w:r>
          </w:p>
        </w:tc>
        <w:tc>
          <w:tcPr>
            <w:tcW w:w="696" w:type="dxa"/>
            <w:tcBorders>
              <w:top w:val="single" w:sz="4" w:space="0" w:color="auto"/>
              <w:left w:val="nil"/>
              <w:bottom w:val="single" w:sz="4" w:space="0" w:color="auto"/>
              <w:right w:val="single" w:sz="4" w:space="0" w:color="auto"/>
            </w:tcBorders>
            <w:shd w:val="clear" w:color="auto" w:fill="auto"/>
            <w:vAlign w:val="center"/>
          </w:tcPr>
          <w:p w:rsidR="00903CBA" w:rsidRDefault="00903CBA" w:rsidP="00F14AB3">
            <w:pPr>
              <w:jc w:val="center"/>
              <w:rPr>
                <w:rFonts w:ascii="Arial" w:hAnsi="Arial" w:cs="Arial"/>
                <w:sz w:val="20"/>
                <w:szCs w:val="20"/>
              </w:rPr>
            </w:pPr>
            <w:r>
              <w:rPr>
                <w:rFonts w:ascii="Arial" w:hAnsi="Arial" w:cs="Arial"/>
                <w:sz w:val="20"/>
                <w:szCs w:val="20"/>
              </w:rPr>
              <w:t>Bani</w:t>
            </w:r>
          </w:p>
        </w:tc>
        <w:tc>
          <w:tcPr>
            <w:tcW w:w="764" w:type="dxa"/>
            <w:tcBorders>
              <w:top w:val="single" w:sz="4" w:space="0" w:color="auto"/>
              <w:left w:val="nil"/>
              <w:bottom w:val="single" w:sz="4" w:space="0" w:color="auto"/>
              <w:right w:val="single" w:sz="4" w:space="0" w:color="auto"/>
            </w:tcBorders>
            <w:shd w:val="clear" w:color="auto" w:fill="auto"/>
            <w:vAlign w:val="center"/>
          </w:tcPr>
          <w:p w:rsidR="00903CBA" w:rsidRDefault="00903CBA" w:rsidP="00F14AB3">
            <w:pPr>
              <w:jc w:val="center"/>
              <w:rPr>
                <w:rFonts w:ascii="Arial" w:hAnsi="Arial" w:cs="Arial"/>
                <w:sz w:val="20"/>
                <w:szCs w:val="20"/>
              </w:rPr>
            </w:pPr>
            <w:r>
              <w:rPr>
                <w:rFonts w:ascii="Arial" w:hAnsi="Arial" w:cs="Arial"/>
                <w:sz w:val="20"/>
                <w:szCs w:val="20"/>
              </w:rPr>
              <w:t>Total</w:t>
            </w:r>
          </w:p>
        </w:tc>
        <w:tc>
          <w:tcPr>
            <w:tcW w:w="692" w:type="dxa"/>
            <w:tcBorders>
              <w:top w:val="single" w:sz="4" w:space="0" w:color="auto"/>
              <w:left w:val="nil"/>
              <w:bottom w:val="single" w:sz="4" w:space="0" w:color="auto"/>
              <w:right w:val="single" w:sz="4" w:space="0" w:color="auto"/>
            </w:tcBorders>
            <w:shd w:val="clear" w:color="auto" w:fill="auto"/>
            <w:vAlign w:val="center"/>
          </w:tcPr>
          <w:p w:rsidR="00903CBA" w:rsidRDefault="00903CBA" w:rsidP="00F14AB3">
            <w:pPr>
              <w:jc w:val="center"/>
              <w:rPr>
                <w:rFonts w:ascii="Arial" w:hAnsi="Arial" w:cs="Arial"/>
                <w:sz w:val="20"/>
                <w:szCs w:val="20"/>
              </w:rPr>
            </w:pPr>
            <w:r>
              <w:rPr>
                <w:rFonts w:ascii="Arial" w:hAnsi="Arial" w:cs="Arial"/>
                <w:sz w:val="20"/>
                <w:szCs w:val="20"/>
              </w:rPr>
              <w:t>Nr. Det.</w:t>
            </w:r>
          </w:p>
        </w:tc>
        <w:tc>
          <w:tcPr>
            <w:tcW w:w="1209" w:type="dxa"/>
            <w:tcBorders>
              <w:top w:val="single" w:sz="4" w:space="0" w:color="auto"/>
              <w:left w:val="nil"/>
              <w:bottom w:val="single" w:sz="4" w:space="0" w:color="auto"/>
              <w:right w:val="single" w:sz="4" w:space="0" w:color="auto"/>
            </w:tcBorders>
            <w:shd w:val="clear" w:color="auto" w:fill="auto"/>
            <w:vAlign w:val="center"/>
          </w:tcPr>
          <w:p w:rsidR="00903CBA" w:rsidRDefault="00903CBA" w:rsidP="00F14AB3">
            <w:pPr>
              <w:jc w:val="center"/>
              <w:rPr>
                <w:rFonts w:ascii="Arial" w:hAnsi="Arial" w:cs="Arial"/>
                <w:sz w:val="20"/>
                <w:szCs w:val="20"/>
              </w:rPr>
            </w:pPr>
            <w:r>
              <w:rPr>
                <w:rFonts w:ascii="Arial" w:hAnsi="Arial" w:cs="Arial"/>
                <w:sz w:val="20"/>
                <w:szCs w:val="20"/>
              </w:rPr>
              <w:t>Necoresp.</w:t>
            </w:r>
          </w:p>
        </w:tc>
      </w:tr>
      <w:tr w:rsidR="00903CBA" w:rsidTr="00903CBA">
        <w:trPr>
          <w:trHeight w:val="255"/>
          <w:jc w:val="center"/>
        </w:trPr>
        <w:tc>
          <w:tcPr>
            <w:tcW w:w="2198"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Carne si produse</w:t>
            </w:r>
          </w:p>
        </w:tc>
        <w:tc>
          <w:tcPr>
            <w:tcW w:w="67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2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6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6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69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1209"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98"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Lapte si produse</w:t>
            </w:r>
          </w:p>
        </w:tc>
        <w:tc>
          <w:tcPr>
            <w:tcW w:w="67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5</w:t>
            </w:r>
          </w:p>
        </w:tc>
        <w:tc>
          <w:tcPr>
            <w:tcW w:w="72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6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570</w:t>
            </w:r>
          </w:p>
        </w:tc>
        <w:tc>
          <w:tcPr>
            <w:tcW w:w="76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575</w:t>
            </w:r>
          </w:p>
        </w:tc>
        <w:tc>
          <w:tcPr>
            <w:tcW w:w="69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1052</w:t>
            </w:r>
          </w:p>
        </w:tc>
        <w:tc>
          <w:tcPr>
            <w:tcW w:w="1209"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98"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lastRenderedPageBreak/>
              <w:t>Paine</w:t>
            </w:r>
          </w:p>
        </w:tc>
        <w:tc>
          <w:tcPr>
            <w:tcW w:w="67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2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6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120</w:t>
            </w:r>
          </w:p>
        </w:tc>
        <w:tc>
          <w:tcPr>
            <w:tcW w:w="76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120</w:t>
            </w:r>
          </w:p>
        </w:tc>
        <w:tc>
          <w:tcPr>
            <w:tcW w:w="69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120</w:t>
            </w:r>
          </w:p>
        </w:tc>
        <w:tc>
          <w:tcPr>
            <w:tcW w:w="1209"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98"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Faina</w:t>
            </w:r>
          </w:p>
        </w:tc>
        <w:tc>
          <w:tcPr>
            <w:tcW w:w="67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2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6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6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69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1209"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98"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Patiserie, cofetarie</w:t>
            </w:r>
          </w:p>
        </w:tc>
        <w:tc>
          <w:tcPr>
            <w:tcW w:w="67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5</w:t>
            </w:r>
          </w:p>
        </w:tc>
        <w:tc>
          <w:tcPr>
            <w:tcW w:w="72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15</w:t>
            </w:r>
          </w:p>
        </w:tc>
        <w:tc>
          <w:tcPr>
            <w:tcW w:w="6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60</w:t>
            </w:r>
          </w:p>
        </w:tc>
        <w:tc>
          <w:tcPr>
            <w:tcW w:w="76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80</w:t>
            </w:r>
          </w:p>
        </w:tc>
        <w:tc>
          <w:tcPr>
            <w:tcW w:w="69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80</w:t>
            </w:r>
          </w:p>
        </w:tc>
        <w:tc>
          <w:tcPr>
            <w:tcW w:w="1209"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98"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Prep culinare</w:t>
            </w:r>
          </w:p>
        </w:tc>
        <w:tc>
          <w:tcPr>
            <w:tcW w:w="67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2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6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45</w:t>
            </w:r>
          </w:p>
        </w:tc>
        <w:tc>
          <w:tcPr>
            <w:tcW w:w="76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45</w:t>
            </w:r>
          </w:p>
        </w:tc>
        <w:tc>
          <w:tcPr>
            <w:tcW w:w="69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45</w:t>
            </w:r>
          </w:p>
        </w:tc>
        <w:tc>
          <w:tcPr>
            <w:tcW w:w="1209"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98"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Inghetata</w:t>
            </w:r>
          </w:p>
        </w:tc>
        <w:tc>
          <w:tcPr>
            <w:tcW w:w="67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2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15</w:t>
            </w:r>
          </w:p>
        </w:tc>
        <w:tc>
          <w:tcPr>
            <w:tcW w:w="6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20</w:t>
            </w:r>
          </w:p>
        </w:tc>
        <w:tc>
          <w:tcPr>
            <w:tcW w:w="76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35</w:t>
            </w:r>
          </w:p>
        </w:tc>
        <w:tc>
          <w:tcPr>
            <w:tcW w:w="69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40</w:t>
            </w:r>
          </w:p>
        </w:tc>
        <w:tc>
          <w:tcPr>
            <w:tcW w:w="1209"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98"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Conserve</w:t>
            </w:r>
          </w:p>
        </w:tc>
        <w:tc>
          <w:tcPr>
            <w:tcW w:w="67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2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6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6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69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1209"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98"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Paste fainoase</w:t>
            </w:r>
          </w:p>
        </w:tc>
        <w:tc>
          <w:tcPr>
            <w:tcW w:w="67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2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6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6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69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1209"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98"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Sucuri</w:t>
            </w:r>
          </w:p>
        </w:tc>
        <w:tc>
          <w:tcPr>
            <w:tcW w:w="67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2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6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6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69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1209"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98"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Apa minerala</w:t>
            </w:r>
          </w:p>
        </w:tc>
        <w:tc>
          <w:tcPr>
            <w:tcW w:w="67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2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6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6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69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1209"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98"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Alte probe</w:t>
            </w:r>
          </w:p>
        </w:tc>
        <w:tc>
          <w:tcPr>
            <w:tcW w:w="67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2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6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130</w:t>
            </w:r>
          </w:p>
        </w:tc>
        <w:tc>
          <w:tcPr>
            <w:tcW w:w="76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130</w:t>
            </w:r>
          </w:p>
        </w:tc>
        <w:tc>
          <w:tcPr>
            <w:tcW w:w="69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235</w:t>
            </w:r>
          </w:p>
        </w:tc>
        <w:tc>
          <w:tcPr>
            <w:tcW w:w="1209"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98"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Supliment alimentar</w:t>
            </w:r>
          </w:p>
        </w:tc>
        <w:tc>
          <w:tcPr>
            <w:tcW w:w="67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2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6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6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69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1209"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98"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Utilaje- carne</w:t>
            </w:r>
          </w:p>
        </w:tc>
        <w:tc>
          <w:tcPr>
            <w:tcW w:w="67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2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6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6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69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1209"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98"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Utilaje- lapte</w:t>
            </w:r>
          </w:p>
        </w:tc>
        <w:tc>
          <w:tcPr>
            <w:tcW w:w="67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2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6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6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69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1209"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98"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Utilaje alte alimente</w:t>
            </w:r>
          </w:p>
        </w:tc>
        <w:tc>
          <w:tcPr>
            <w:tcW w:w="67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2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6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6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69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1209"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98"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Suorafete-carne</w:t>
            </w:r>
          </w:p>
        </w:tc>
        <w:tc>
          <w:tcPr>
            <w:tcW w:w="67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2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6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6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69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1209"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98"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Suprafete-lapte</w:t>
            </w:r>
          </w:p>
        </w:tc>
        <w:tc>
          <w:tcPr>
            <w:tcW w:w="67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2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6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6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69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1209"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98"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Suprafete-alte alim.</w:t>
            </w:r>
          </w:p>
        </w:tc>
        <w:tc>
          <w:tcPr>
            <w:tcW w:w="67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2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6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118</w:t>
            </w:r>
          </w:p>
        </w:tc>
        <w:tc>
          <w:tcPr>
            <w:tcW w:w="76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118</w:t>
            </w:r>
          </w:p>
        </w:tc>
        <w:tc>
          <w:tcPr>
            <w:tcW w:w="69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236</w:t>
            </w:r>
          </w:p>
        </w:tc>
        <w:tc>
          <w:tcPr>
            <w:tcW w:w="1209"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98"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Aeromicroflore-carne</w:t>
            </w:r>
          </w:p>
        </w:tc>
        <w:tc>
          <w:tcPr>
            <w:tcW w:w="67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2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6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6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69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1209"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98"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Aeromicroflore-lapte</w:t>
            </w:r>
          </w:p>
        </w:tc>
        <w:tc>
          <w:tcPr>
            <w:tcW w:w="67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2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6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6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69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1209"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98"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Aeromicroflore-alte alim.</w:t>
            </w:r>
          </w:p>
        </w:tc>
        <w:tc>
          <w:tcPr>
            <w:tcW w:w="67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2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6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6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69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1209"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98"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Maini-carne</w:t>
            </w:r>
          </w:p>
        </w:tc>
        <w:tc>
          <w:tcPr>
            <w:tcW w:w="67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2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6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6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69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1209"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98"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Maini-lapte</w:t>
            </w:r>
          </w:p>
        </w:tc>
        <w:tc>
          <w:tcPr>
            <w:tcW w:w="67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2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6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6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69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1209"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98"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Maini- alte alim.</w:t>
            </w:r>
          </w:p>
        </w:tc>
        <w:tc>
          <w:tcPr>
            <w:tcW w:w="67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72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6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4</w:t>
            </w:r>
          </w:p>
        </w:tc>
        <w:tc>
          <w:tcPr>
            <w:tcW w:w="76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4</w:t>
            </w:r>
          </w:p>
        </w:tc>
        <w:tc>
          <w:tcPr>
            <w:tcW w:w="69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12</w:t>
            </w:r>
          </w:p>
        </w:tc>
        <w:tc>
          <w:tcPr>
            <w:tcW w:w="1209"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r w:rsidR="00903CBA" w:rsidTr="00903CBA">
        <w:trPr>
          <w:trHeight w:val="255"/>
          <w:jc w:val="center"/>
        </w:trPr>
        <w:tc>
          <w:tcPr>
            <w:tcW w:w="2198" w:type="dxa"/>
            <w:tcBorders>
              <w:top w:val="nil"/>
              <w:left w:val="single" w:sz="4" w:space="0" w:color="auto"/>
              <w:bottom w:val="single" w:sz="4" w:space="0" w:color="auto"/>
              <w:right w:val="single" w:sz="4" w:space="0" w:color="auto"/>
            </w:tcBorders>
            <w:shd w:val="clear" w:color="auto" w:fill="auto"/>
            <w:noWrap/>
            <w:vAlign w:val="bottom"/>
          </w:tcPr>
          <w:p w:rsidR="00903CBA" w:rsidRDefault="00903CBA" w:rsidP="00F14AB3">
            <w:pPr>
              <w:rPr>
                <w:rFonts w:ascii="Arial" w:hAnsi="Arial" w:cs="Arial"/>
                <w:sz w:val="20"/>
                <w:szCs w:val="20"/>
              </w:rPr>
            </w:pPr>
            <w:r>
              <w:rPr>
                <w:rFonts w:ascii="Arial" w:hAnsi="Arial" w:cs="Arial"/>
                <w:sz w:val="20"/>
                <w:szCs w:val="20"/>
              </w:rPr>
              <w:t>Total</w:t>
            </w:r>
          </w:p>
        </w:tc>
        <w:tc>
          <w:tcPr>
            <w:tcW w:w="675"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10</w:t>
            </w:r>
          </w:p>
        </w:tc>
        <w:tc>
          <w:tcPr>
            <w:tcW w:w="72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c>
          <w:tcPr>
            <w:tcW w:w="696"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1067</w:t>
            </w:r>
          </w:p>
        </w:tc>
        <w:tc>
          <w:tcPr>
            <w:tcW w:w="764"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1107</w:t>
            </w:r>
          </w:p>
        </w:tc>
        <w:tc>
          <w:tcPr>
            <w:tcW w:w="692"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1820</w:t>
            </w:r>
          </w:p>
        </w:tc>
        <w:tc>
          <w:tcPr>
            <w:tcW w:w="1209" w:type="dxa"/>
            <w:tcBorders>
              <w:top w:val="nil"/>
              <w:left w:val="nil"/>
              <w:bottom w:val="single" w:sz="4" w:space="0" w:color="auto"/>
              <w:right w:val="single" w:sz="4" w:space="0" w:color="auto"/>
            </w:tcBorders>
            <w:shd w:val="clear" w:color="auto" w:fill="auto"/>
            <w:noWrap/>
            <w:vAlign w:val="bottom"/>
          </w:tcPr>
          <w:p w:rsidR="00903CBA" w:rsidRDefault="00903CBA" w:rsidP="00F14AB3">
            <w:pPr>
              <w:jc w:val="right"/>
              <w:rPr>
                <w:rFonts w:ascii="Arial" w:hAnsi="Arial" w:cs="Arial"/>
                <w:sz w:val="20"/>
                <w:szCs w:val="20"/>
              </w:rPr>
            </w:pPr>
            <w:r>
              <w:rPr>
                <w:rFonts w:ascii="Arial" w:hAnsi="Arial" w:cs="Arial"/>
                <w:sz w:val="20"/>
                <w:szCs w:val="20"/>
              </w:rPr>
              <w:t>0</w:t>
            </w:r>
          </w:p>
        </w:tc>
      </w:tr>
    </w:tbl>
    <w:p w:rsidR="009864FE" w:rsidRPr="009D3EF1" w:rsidRDefault="009864FE" w:rsidP="00F14AB3">
      <w:pPr>
        <w:tabs>
          <w:tab w:val="left" w:pos="2988"/>
          <w:tab w:val="left" w:pos="3708"/>
          <w:tab w:val="left" w:pos="4469"/>
          <w:tab w:val="left" w:pos="5152"/>
          <w:tab w:val="left" w:pos="6087"/>
          <w:tab w:val="left" w:pos="7128"/>
          <w:tab w:val="left" w:pos="8523"/>
          <w:tab w:val="left" w:pos="8759"/>
        </w:tabs>
        <w:ind w:left="-605"/>
        <w:rPr>
          <w:rFonts w:ascii="Arial" w:hAnsi="Arial" w:cs="Arial"/>
          <w:color w:val="FF0000"/>
          <w:sz w:val="20"/>
          <w:szCs w:val="20"/>
        </w:rPr>
      </w:pPr>
      <w:r w:rsidRPr="009D3EF1">
        <w:rPr>
          <w:rFonts w:ascii="Arial" w:hAnsi="Arial" w:cs="Arial"/>
          <w:color w:val="FF0000"/>
          <w:sz w:val="20"/>
          <w:szCs w:val="20"/>
        </w:rPr>
        <w:t> </w:t>
      </w:r>
      <w:r w:rsidRPr="009D3EF1">
        <w:rPr>
          <w:rFonts w:ascii="Arial" w:hAnsi="Arial" w:cs="Arial"/>
          <w:color w:val="FF0000"/>
          <w:sz w:val="20"/>
          <w:szCs w:val="20"/>
        </w:rPr>
        <w:tab/>
        <w:t> </w:t>
      </w:r>
      <w:r w:rsidRPr="009D3EF1">
        <w:rPr>
          <w:rFonts w:ascii="Arial" w:hAnsi="Arial" w:cs="Arial"/>
          <w:color w:val="FF0000"/>
          <w:sz w:val="20"/>
          <w:szCs w:val="20"/>
        </w:rPr>
        <w:tab/>
        <w:t> </w:t>
      </w:r>
      <w:r w:rsidRPr="009D3EF1">
        <w:rPr>
          <w:rFonts w:ascii="Arial" w:hAnsi="Arial" w:cs="Arial"/>
          <w:color w:val="FF0000"/>
          <w:sz w:val="20"/>
          <w:szCs w:val="20"/>
        </w:rPr>
        <w:tab/>
        <w:t> </w:t>
      </w:r>
      <w:r w:rsidRPr="009D3EF1">
        <w:rPr>
          <w:rFonts w:ascii="Arial" w:hAnsi="Arial" w:cs="Arial"/>
          <w:color w:val="FF0000"/>
          <w:sz w:val="20"/>
          <w:szCs w:val="20"/>
        </w:rPr>
        <w:tab/>
        <w:t> </w:t>
      </w:r>
      <w:r w:rsidRPr="009D3EF1">
        <w:rPr>
          <w:rFonts w:ascii="Arial" w:hAnsi="Arial" w:cs="Arial"/>
          <w:color w:val="FF0000"/>
          <w:sz w:val="20"/>
          <w:szCs w:val="20"/>
        </w:rPr>
        <w:tab/>
        <w:t> </w:t>
      </w:r>
      <w:r w:rsidRPr="009D3EF1">
        <w:rPr>
          <w:rFonts w:ascii="Arial" w:hAnsi="Arial" w:cs="Arial"/>
          <w:color w:val="FF0000"/>
          <w:sz w:val="20"/>
          <w:szCs w:val="20"/>
        </w:rPr>
        <w:tab/>
        <w:t> </w:t>
      </w:r>
      <w:r w:rsidRPr="009D3EF1">
        <w:rPr>
          <w:rFonts w:ascii="Arial" w:hAnsi="Arial" w:cs="Arial"/>
          <w:color w:val="FF0000"/>
          <w:sz w:val="20"/>
          <w:szCs w:val="20"/>
        </w:rPr>
        <w:tab/>
      </w:r>
      <w:r w:rsidRPr="009D3EF1">
        <w:rPr>
          <w:rFonts w:ascii="Arial" w:hAnsi="Arial" w:cs="Arial"/>
          <w:color w:val="FF0000"/>
          <w:sz w:val="20"/>
          <w:szCs w:val="20"/>
        </w:rPr>
        <w:tab/>
      </w:r>
    </w:p>
    <w:p w:rsidR="00B64CCE" w:rsidRPr="004B7ABA" w:rsidRDefault="00B64CCE" w:rsidP="00F14AB3">
      <w:pPr>
        <w:tabs>
          <w:tab w:val="left" w:pos="540"/>
        </w:tabs>
        <w:jc w:val="both"/>
        <w:rPr>
          <w:b/>
          <w:bCs/>
          <w:u w:val="single"/>
          <w:lang w:val="it-IT"/>
        </w:rPr>
      </w:pPr>
      <w:r w:rsidRPr="009D3EF1">
        <w:rPr>
          <w:b/>
          <w:bCs/>
          <w:color w:val="FF0000"/>
          <w:lang w:val="it-IT"/>
        </w:rPr>
        <w:t xml:space="preserve">       </w:t>
      </w:r>
      <w:r w:rsidR="00DB0814" w:rsidRPr="004B7ABA">
        <w:rPr>
          <w:bCs/>
          <w:lang w:val="it-IT"/>
        </w:rPr>
        <w:t xml:space="preserve">L.2. </w:t>
      </w:r>
      <w:r w:rsidRPr="004B7ABA">
        <w:rPr>
          <w:b/>
          <w:bCs/>
          <w:lang w:val="it-IT"/>
        </w:rPr>
        <w:t xml:space="preserve"> </w:t>
      </w:r>
      <w:r w:rsidRPr="004B7ABA">
        <w:rPr>
          <w:b/>
          <w:bCs/>
          <w:u w:val="single"/>
          <w:lang w:val="it-IT"/>
        </w:rPr>
        <w:t>Laboratorul de Chimie Sanitară şi Toxicologie</w:t>
      </w:r>
    </w:p>
    <w:p w:rsidR="00B64CCE" w:rsidRPr="009D3EF1" w:rsidRDefault="00B64CCE" w:rsidP="00F14AB3">
      <w:pPr>
        <w:jc w:val="both"/>
        <w:rPr>
          <w:b/>
          <w:bCs/>
          <w:color w:val="FF0000"/>
          <w:lang w:val="it-IT"/>
        </w:rPr>
      </w:pPr>
    </w:p>
    <w:p w:rsidR="00AB2A47" w:rsidRPr="009F0C05" w:rsidRDefault="004B7ABA" w:rsidP="00F14AB3">
      <w:pPr>
        <w:rPr>
          <w:lang w:val="it-IT"/>
        </w:rPr>
      </w:pPr>
      <w:r w:rsidRPr="001E736D">
        <w:rPr>
          <w:lang w:val="it-IT"/>
        </w:rPr>
        <w:tab/>
      </w:r>
      <w:r w:rsidR="00AB2A47" w:rsidRPr="009F0C05">
        <w:rPr>
          <w:lang w:val="it-IT"/>
        </w:rPr>
        <w:t>Laboratorul de Chimie si Toxicologie a efectuat in  anul  2017  un numar de 10384 determinari pe un numar de 6779 de probe de alimente, ape, mediu industrial.</w:t>
      </w:r>
    </w:p>
    <w:p w:rsidR="00AB2A47" w:rsidRPr="009F0C05" w:rsidRDefault="00AB2A47" w:rsidP="00F14AB3">
      <w:pPr>
        <w:rPr>
          <w:lang w:val="it-IT"/>
        </w:rPr>
      </w:pPr>
      <w:r w:rsidRPr="009F0C05">
        <w:rPr>
          <w:lang w:val="it-IT"/>
        </w:rPr>
        <w:t xml:space="preserve">          Pentru supravegherea igienico-sanitara a alimentelor au fost analizate 328 probe la alimente cu 549 determinari fizico-chimice , fara probe neregulamentare.</w:t>
      </w:r>
    </w:p>
    <w:p w:rsidR="00AB2A47" w:rsidRPr="009F0C05" w:rsidRDefault="00AB2A47" w:rsidP="00F14AB3">
      <w:pPr>
        <w:ind w:firstLine="720"/>
        <w:rPr>
          <w:lang w:val="it-IT"/>
        </w:rPr>
      </w:pPr>
      <w:r w:rsidRPr="009F0C05">
        <w:rPr>
          <w:lang w:val="it-IT"/>
        </w:rPr>
        <w:t>Pentru supravegherea igienico-sanitara a conditiilor de mediu au fost analizate 2117 ape cu 5501 determinari fizico-chimice, din care 83, adica 3,9 % au prezentat valori neregulamentare.</w:t>
      </w:r>
    </w:p>
    <w:p w:rsidR="00AB2A47" w:rsidRPr="009F0C05" w:rsidRDefault="00AB2A47" w:rsidP="00F14AB3">
      <w:pPr>
        <w:ind w:firstLine="720"/>
        <w:rPr>
          <w:lang w:val="it-IT"/>
        </w:rPr>
      </w:pPr>
      <w:r w:rsidRPr="009F0C05">
        <w:rPr>
          <w:lang w:val="it-IT"/>
        </w:rPr>
        <w:t>Pentru supravegherea igienico-sanitara a mediului industrial au fost efectuate 4334 recoltari cu 4334 determinari, din care 752, adica 17,4% au fost peste CMPT (concentratia medie ponderata pe 8 ore).</w:t>
      </w:r>
    </w:p>
    <w:p w:rsidR="004A33F1" w:rsidRPr="009D3EF1" w:rsidRDefault="004A33F1" w:rsidP="00F14AB3">
      <w:pPr>
        <w:rPr>
          <w:b/>
          <w:color w:val="FF0000"/>
          <w:lang w:val="ro-RO"/>
        </w:rPr>
      </w:pPr>
    </w:p>
    <w:p w:rsidR="004A33F1" w:rsidRDefault="004A33F1" w:rsidP="00F14AB3">
      <w:pPr>
        <w:jc w:val="both"/>
        <w:rPr>
          <w:b/>
          <w:color w:val="FF0000"/>
          <w:lang w:val="pt-BR"/>
        </w:rPr>
      </w:pPr>
    </w:p>
    <w:p w:rsidR="00CF4848" w:rsidRPr="009D3EF1" w:rsidRDefault="00CF4848" w:rsidP="00F14AB3">
      <w:pPr>
        <w:jc w:val="both"/>
        <w:rPr>
          <w:b/>
          <w:color w:val="FF0000"/>
          <w:lang w:val="pt-BR"/>
        </w:rPr>
      </w:pPr>
    </w:p>
    <w:p w:rsidR="004A33F1" w:rsidRPr="009D3EF1" w:rsidRDefault="004A33F1" w:rsidP="00F14AB3">
      <w:pPr>
        <w:jc w:val="both"/>
        <w:rPr>
          <w:b/>
          <w:color w:val="FF0000"/>
          <w:lang w:val="pt-BR"/>
        </w:rPr>
      </w:pPr>
    </w:p>
    <w:p w:rsidR="00B64CCE" w:rsidRPr="00CF4848" w:rsidRDefault="00B64CCE" w:rsidP="00F14AB3">
      <w:pPr>
        <w:tabs>
          <w:tab w:val="left" w:pos="540"/>
        </w:tabs>
        <w:jc w:val="both"/>
        <w:rPr>
          <w:b/>
          <w:u w:val="single"/>
          <w:lang w:val="pt-BR"/>
        </w:rPr>
      </w:pPr>
      <w:r w:rsidRPr="009D3EF1">
        <w:rPr>
          <w:b/>
          <w:color w:val="FF0000"/>
          <w:lang w:val="pt-BR"/>
        </w:rPr>
        <w:t xml:space="preserve">   </w:t>
      </w:r>
      <w:r w:rsidR="00226580" w:rsidRPr="009D3EF1">
        <w:rPr>
          <w:color w:val="FF0000"/>
          <w:lang w:val="pt-BR"/>
        </w:rPr>
        <w:t xml:space="preserve">      </w:t>
      </w:r>
      <w:r w:rsidRPr="00CF4848">
        <w:rPr>
          <w:b/>
          <w:u w:val="single"/>
          <w:lang w:val="pt-BR"/>
        </w:rPr>
        <w:t>Serviciul de Control în Sănătate Publică</w:t>
      </w:r>
    </w:p>
    <w:p w:rsidR="00C5153D" w:rsidRPr="009D3EF1" w:rsidRDefault="00C5153D" w:rsidP="00F14AB3">
      <w:pPr>
        <w:ind w:firstLine="720"/>
        <w:jc w:val="both"/>
        <w:rPr>
          <w:b/>
          <w:color w:val="FF0000"/>
        </w:rPr>
      </w:pPr>
    </w:p>
    <w:p w:rsidR="003174C9" w:rsidRPr="00A91739" w:rsidRDefault="003174C9" w:rsidP="00F14AB3">
      <w:pPr>
        <w:ind w:firstLine="720"/>
        <w:jc w:val="both"/>
        <w:rPr>
          <w:b/>
          <w:color w:val="000000"/>
        </w:rPr>
      </w:pPr>
    </w:p>
    <w:p w:rsidR="00790DED" w:rsidRPr="00B87E8E" w:rsidRDefault="00790DED" w:rsidP="00F14AB3">
      <w:pPr>
        <w:jc w:val="both"/>
        <w:rPr>
          <w:b/>
          <w:color w:val="000000"/>
        </w:rPr>
      </w:pPr>
      <w:r w:rsidRPr="00B87E8E">
        <w:rPr>
          <w:b/>
          <w:color w:val="000000"/>
        </w:rPr>
        <w:t>Domeniile de competență, conform Legii 95/2006 privind reforma în sănătate, actualizată, precum și R.O.F, sunt:</w:t>
      </w:r>
    </w:p>
    <w:p w:rsidR="00790DED" w:rsidRPr="003F6F97" w:rsidRDefault="00790DED" w:rsidP="00F14AB3">
      <w:pPr>
        <w:jc w:val="both"/>
        <w:rPr>
          <w:b/>
          <w:color w:val="000000"/>
          <w:u w:val="single"/>
        </w:rPr>
      </w:pPr>
    </w:p>
    <w:p w:rsidR="00790DED" w:rsidRPr="003F6F97" w:rsidRDefault="00790DED" w:rsidP="00F14AB3">
      <w:pPr>
        <w:jc w:val="both"/>
        <w:rPr>
          <w:i/>
          <w:color w:val="000000"/>
        </w:rPr>
      </w:pPr>
      <w:r w:rsidRPr="003F6F97">
        <w:rPr>
          <w:color w:val="000000"/>
        </w:rPr>
        <w:tab/>
        <w:t xml:space="preserve">I. </w:t>
      </w:r>
      <w:r w:rsidRPr="003F6F97">
        <w:rPr>
          <w:i/>
          <w:color w:val="000000"/>
        </w:rPr>
        <w:t>Compartimentul inspecţia şi controlul factorilor de risc din mediul de viaţă şi muncă are următoarele atribuţii în domeniile mediu, radiaţii, alimente, muncă şi colectivităţi de copii:</w:t>
      </w:r>
    </w:p>
    <w:p w:rsidR="00790DED" w:rsidRPr="003F6F97" w:rsidRDefault="00790DED" w:rsidP="00F14AB3">
      <w:pPr>
        <w:jc w:val="both"/>
        <w:rPr>
          <w:color w:val="000000"/>
        </w:rPr>
      </w:pPr>
      <w:r w:rsidRPr="003F6F97">
        <w:rPr>
          <w:color w:val="000000"/>
        </w:rPr>
        <w:lastRenderedPageBreak/>
        <w:t xml:space="preserve"> a) producţia, fabricarea, prelucrarea, depozitarea, transportul, distribuţia şi comercializarea alimentelor, inclusiv în sectorul alimentaţiei publice şi colective, conform protocoalelor semnate cu celelalte autorităţi din domeniu;</w:t>
      </w:r>
    </w:p>
    <w:p w:rsidR="00790DED" w:rsidRPr="003F6F97" w:rsidRDefault="00790DED" w:rsidP="00F14AB3">
      <w:pPr>
        <w:jc w:val="both"/>
        <w:rPr>
          <w:color w:val="000000"/>
        </w:rPr>
      </w:pPr>
      <w:r w:rsidRPr="003F6F97">
        <w:rPr>
          <w:color w:val="000000"/>
        </w:rPr>
        <w:t>b)  calitate apei pentru consum uman şi a celei folosite la alte activităţi umane, inclusiv a celei de îmbăiere, conform protocoalelor semnate cu autorităţile competente din domeniu;</w:t>
      </w:r>
    </w:p>
    <w:p w:rsidR="00790DED" w:rsidRPr="003F6F97" w:rsidRDefault="00790DED" w:rsidP="00F14AB3">
      <w:pPr>
        <w:jc w:val="both"/>
        <w:rPr>
          <w:color w:val="000000"/>
        </w:rPr>
      </w:pPr>
      <w:r w:rsidRPr="003F6F97">
        <w:rPr>
          <w:color w:val="000000"/>
        </w:rPr>
        <w:t>c)  gestionarea deşeurilor lichide şi solide şi în special a celor potenţial periculoase din domeniul medical;</w:t>
      </w:r>
    </w:p>
    <w:p w:rsidR="00790DED" w:rsidRPr="003F6F97" w:rsidRDefault="00790DED" w:rsidP="00F14AB3">
      <w:pPr>
        <w:jc w:val="both"/>
        <w:rPr>
          <w:color w:val="000000"/>
        </w:rPr>
      </w:pPr>
      <w:r w:rsidRPr="003F6F97">
        <w:rPr>
          <w:color w:val="000000"/>
        </w:rPr>
        <w:t>d)  calitatea habitatului;</w:t>
      </w:r>
    </w:p>
    <w:p w:rsidR="00790DED" w:rsidRPr="003F6F97" w:rsidRDefault="00790DED" w:rsidP="00F14AB3">
      <w:pPr>
        <w:jc w:val="both"/>
        <w:rPr>
          <w:color w:val="000000"/>
        </w:rPr>
      </w:pPr>
      <w:r w:rsidRPr="003F6F97">
        <w:rPr>
          <w:color w:val="000000"/>
        </w:rPr>
        <w:t>e)  respectarea condiţiilor igienico-sanitare în unităţile de învăţământ şi ocrotire a copiilor şi tinerilor, precum şi a procesului instructiv-educativ;</w:t>
      </w:r>
    </w:p>
    <w:p w:rsidR="00790DED" w:rsidRPr="003F6F97" w:rsidRDefault="00790DED" w:rsidP="00F14AB3">
      <w:pPr>
        <w:jc w:val="both"/>
        <w:rPr>
          <w:color w:val="000000"/>
        </w:rPr>
      </w:pPr>
      <w:r w:rsidRPr="003F6F97">
        <w:rPr>
          <w:color w:val="000000"/>
        </w:rPr>
        <w:t>f)  mediul de muncă şi bolile profesionale, în relaţia cu mediul de muncă;</w:t>
      </w:r>
    </w:p>
    <w:p w:rsidR="00790DED" w:rsidRPr="003F6F97" w:rsidRDefault="00790DED" w:rsidP="00F14AB3">
      <w:pPr>
        <w:jc w:val="both"/>
        <w:rPr>
          <w:color w:val="000000"/>
        </w:rPr>
      </w:pPr>
      <w:r w:rsidRPr="003F6F97">
        <w:rPr>
          <w:color w:val="000000"/>
        </w:rPr>
        <w:t>g)  activitatea de îngrijiri de sănătate;</w:t>
      </w:r>
    </w:p>
    <w:p w:rsidR="00790DED" w:rsidRPr="003F6F97" w:rsidRDefault="00790DED" w:rsidP="00F14AB3">
      <w:pPr>
        <w:jc w:val="both"/>
        <w:rPr>
          <w:color w:val="000000"/>
          <w:lang w:val="pt-BR"/>
        </w:rPr>
      </w:pPr>
      <w:r w:rsidRPr="003F6F97">
        <w:rPr>
          <w:color w:val="000000"/>
          <w:lang w:val="pt-BR"/>
        </w:rPr>
        <w:t>h) prevenirea şi combaterea bolilor transmisibile;</w:t>
      </w:r>
    </w:p>
    <w:p w:rsidR="00790DED" w:rsidRPr="003F6F97" w:rsidRDefault="00790DED" w:rsidP="00F14AB3">
      <w:pPr>
        <w:jc w:val="both"/>
        <w:rPr>
          <w:color w:val="000000"/>
          <w:lang w:val="pt-BR"/>
        </w:rPr>
      </w:pPr>
      <w:r w:rsidRPr="003F6F97">
        <w:rPr>
          <w:color w:val="000000"/>
          <w:lang w:val="pt-BR"/>
        </w:rPr>
        <w:t>i) unităţile de producere, depozitare, desfacere a pesticidelor, a substanţelor toxice şi a cosmeticelor şi detergenţilor;</w:t>
      </w:r>
    </w:p>
    <w:p w:rsidR="00790DED" w:rsidRPr="003F6F97" w:rsidRDefault="00790DED" w:rsidP="00F14AB3">
      <w:pPr>
        <w:jc w:val="both"/>
        <w:rPr>
          <w:i/>
          <w:color w:val="000000"/>
          <w:lang w:val="pt-BR"/>
        </w:rPr>
      </w:pPr>
      <w:r w:rsidRPr="003F6F97">
        <w:rPr>
          <w:color w:val="000000"/>
          <w:lang w:val="pt-BR"/>
        </w:rPr>
        <w:t xml:space="preserve">            II.</w:t>
      </w:r>
      <w:r w:rsidRPr="003F6F97">
        <w:rPr>
          <w:i/>
          <w:color w:val="000000"/>
          <w:lang w:val="pt-BR"/>
        </w:rPr>
        <w:t xml:space="preserve"> Compartimentul de control unităţi şi servicii de sănătate</w:t>
      </w:r>
    </w:p>
    <w:p w:rsidR="00790DED" w:rsidRPr="003F6F97" w:rsidRDefault="00790DED" w:rsidP="00F14AB3">
      <w:pPr>
        <w:jc w:val="both"/>
        <w:rPr>
          <w:i/>
          <w:color w:val="000000"/>
          <w:lang w:val="pt-BR"/>
        </w:rPr>
      </w:pPr>
      <w:r w:rsidRPr="003F6F97">
        <w:rPr>
          <w:i/>
          <w:color w:val="000000"/>
          <w:lang w:val="pt-BR"/>
        </w:rPr>
        <w:t xml:space="preserve">  Activitatea de inspecţie pentru controlul calităţii serviciilor de asistenţă medicală constă în controlul respectării reglementărilor în domeniile:</w:t>
      </w:r>
    </w:p>
    <w:p w:rsidR="00790DED" w:rsidRPr="003F6F97" w:rsidRDefault="00790DED" w:rsidP="00F14AB3">
      <w:pPr>
        <w:jc w:val="both"/>
        <w:rPr>
          <w:color w:val="000000"/>
          <w:lang w:val="pt-BR"/>
        </w:rPr>
      </w:pPr>
      <w:r w:rsidRPr="003F6F97">
        <w:rPr>
          <w:color w:val="000000"/>
          <w:lang w:val="pt-BR"/>
        </w:rPr>
        <w:t>a)  serviciilor medicale din asistenţa medicală primară;</w:t>
      </w:r>
    </w:p>
    <w:p w:rsidR="00790DED" w:rsidRPr="003F6F97" w:rsidRDefault="00790DED" w:rsidP="00F14AB3">
      <w:pPr>
        <w:jc w:val="both"/>
        <w:rPr>
          <w:color w:val="000000"/>
          <w:lang w:val="pt-BR"/>
        </w:rPr>
      </w:pPr>
      <w:r w:rsidRPr="003F6F97">
        <w:rPr>
          <w:color w:val="000000"/>
          <w:lang w:val="pt-BR"/>
        </w:rPr>
        <w:t>b)  serviciilor medicale ambulatorii de specialitate;</w:t>
      </w:r>
    </w:p>
    <w:p w:rsidR="00790DED" w:rsidRPr="003F6F97" w:rsidRDefault="00790DED" w:rsidP="00F14AB3">
      <w:pPr>
        <w:jc w:val="both"/>
        <w:rPr>
          <w:color w:val="000000"/>
          <w:lang w:val="pt-BR"/>
        </w:rPr>
      </w:pPr>
      <w:r w:rsidRPr="003F6F97">
        <w:rPr>
          <w:color w:val="000000"/>
          <w:lang w:val="pt-BR"/>
        </w:rPr>
        <w:t>c)  serviciilor medicale prespitaliceşti;</w:t>
      </w:r>
    </w:p>
    <w:p w:rsidR="00790DED" w:rsidRPr="003F6F97" w:rsidRDefault="00790DED" w:rsidP="00F14AB3">
      <w:pPr>
        <w:jc w:val="both"/>
        <w:rPr>
          <w:color w:val="000000"/>
          <w:lang w:val="pt-BR"/>
        </w:rPr>
      </w:pPr>
      <w:r w:rsidRPr="003F6F97">
        <w:rPr>
          <w:color w:val="000000"/>
          <w:lang w:val="pt-BR"/>
        </w:rPr>
        <w:t>d)  serviciilor medicale spitaliceşti</w:t>
      </w:r>
    </w:p>
    <w:p w:rsidR="00790DED" w:rsidRPr="003F6F97" w:rsidRDefault="00790DED" w:rsidP="00F14AB3">
      <w:pPr>
        <w:jc w:val="both"/>
        <w:rPr>
          <w:b/>
          <w:color w:val="000000"/>
        </w:rPr>
      </w:pPr>
    </w:p>
    <w:p w:rsidR="00790DED" w:rsidRPr="003F6F97" w:rsidRDefault="00790DED" w:rsidP="00F14AB3">
      <w:pPr>
        <w:jc w:val="both"/>
        <w:rPr>
          <w:color w:val="000000"/>
        </w:rPr>
      </w:pPr>
      <w:r w:rsidRPr="003F6F97">
        <w:rPr>
          <w:color w:val="000000"/>
        </w:rPr>
        <w:t>Stat de funcţii:</w:t>
      </w:r>
    </w:p>
    <w:p w:rsidR="00790DED" w:rsidRPr="003F6F97" w:rsidRDefault="00790DED" w:rsidP="00F14AB3">
      <w:pPr>
        <w:jc w:val="both"/>
        <w:rPr>
          <w:color w:val="000000"/>
        </w:rPr>
      </w:pPr>
      <w:r w:rsidRPr="003F6F97">
        <w:rPr>
          <w:color w:val="000000"/>
        </w:rPr>
        <w:t xml:space="preserve">1. Compartimentul  inspecţia  şi  controlul  factorilor  de risc din mediul de viaţă şi muncă (CICFRMVM) : </w:t>
      </w:r>
    </w:p>
    <w:p w:rsidR="00790DED" w:rsidRPr="003F6F97" w:rsidRDefault="00790DED" w:rsidP="00F14AB3">
      <w:pPr>
        <w:jc w:val="both"/>
        <w:rPr>
          <w:color w:val="000000"/>
        </w:rPr>
      </w:pPr>
      <w:r w:rsidRPr="003F6F97">
        <w:rPr>
          <w:color w:val="000000"/>
        </w:rPr>
        <w:t>- inspectori sanitari – 10,  8 inspectori superiori, 2 asistenți inspectori</w:t>
      </w:r>
    </w:p>
    <w:p w:rsidR="00790DED" w:rsidRPr="003F6F97" w:rsidRDefault="00790DED" w:rsidP="00F14AB3">
      <w:pPr>
        <w:jc w:val="both"/>
        <w:rPr>
          <w:bCs/>
          <w:color w:val="000000"/>
        </w:rPr>
      </w:pPr>
      <w:r w:rsidRPr="003F6F97">
        <w:rPr>
          <w:color w:val="000000"/>
        </w:rPr>
        <w:t>2.</w:t>
      </w:r>
      <w:r w:rsidRPr="003F6F97">
        <w:rPr>
          <w:bCs/>
          <w:color w:val="000000"/>
        </w:rPr>
        <w:t xml:space="preserve"> Compartimentul de control unităţi  şi servicii de sănătate (CCUS):</w:t>
      </w:r>
    </w:p>
    <w:p w:rsidR="00790DED" w:rsidRPr="003F6F97" w:rsidRDefault="00790DED" w:rsidP="00F14AB3">
      <w:pPr>
        <w:jc w:val="both"/>
        <w:rPr>
          <w:bCs/>
          <w:color w:val="000000"/>
        </w:rPr>
      </w:pPr>
      <w:r w:rsidRPr="003F6F97">
        <w:rPr>
          <w:bCs/>
          <w:color w:val="000000"/>
        </w:rPr>
        <w:t xml:space="preserve">  - 2 inspectori  superiori</w:t>
      </w:r>
    </w:p>
    <w:p w:rsidR="00790DED" w:rsidRPr="003F6F97" w:rsidRDefault="00790DED" w:rsidP="00F14AB3">
      <w:pPr>
        <w:jc w:val="both"/>
        <w:rPr>
          <w:color w:val="000000"/>
        </w:rPr>
      </w:pPr>
      <w:r w:rsidRPr="003F6F97">
        <w:rPr>
          <w:bCs/>
          <w:color w:val="000000"/>
        </w:rPr>
        <w:t>3.</w:t>
      </w:r>
      <w:r w:rsidRPr="003F6F97">
        <w:rPr>
          <w:color w:val="000000"/>
        </w:rPr>
        <w:t xml:space="preserve"> Compartimentul  inspecţia  şi  controlul  asistenţei medicale a comunităţilor la risc</w:t>
      </w:r>
    </w:p>
    <w:p w:rsidR="00790DED" w:rsidRPr="003F6F97" w:rsidRDefault="00790DED" w:rsidP="00F14AB3">
      <w:pPr>
        <w:jc w:val="both"/>
        <w:rPr>
          <w:color w:val="000000"/>
        </w:rPr>
      </w:pPr>
      <w:r w:rsidRPr="003F6F97">
        <w:rPr>
          <w:color w:val="000000"/>
        </w:rPr>
        <w:t xml:space="preserve">  - 1 inspector superior  </w:t>
      </w:r>
    </w:p>
    <w:p w:rsidR="00790DED" w:rsidRPr="003F6F97" w:rsidRDefault="00790DED" w:rsidP="00F14AB3">
      <w:pPr>
        <w:jc w:val="both"/>
        <w:rPr>
          <w:bCs/>
          <w:color w:val="000000"/>
        </w:rPr>
      </w:pPr>
    </w:p>
    <w:p w:rsidR="00790DED" w:rsidRPr="00B87E8E" w:rsidRDefault="00F66360" w:rsidP="009561F0">
      <w:pPr>
        <w:numPr>
          <w:ilvl w:val="0"/>
          <w:numId w:val="72"/>
        </w:numPr>
        <w:jc w:val="center"/>
        <w:rPr>
          <w:color w:val="000000"/>
        </w:rPr>
      </w:pPr>
      <w:r>
        <w:rPr>
          <w:b/>
          <w:color w:val="000000"/>
        </w:rPr>
        <w:t>C</w:t>
      </w:r>
      <w:r w:rsidRPr="00AD4C56">
        <w:rPr>
          <w:b/>
          <w:color w:val="000000"/>
        </w:rPr>
        <w:t>ompartimentul  inspecţia  şi  controlul  factorilor  de</w:t>
      </w:r>
      <w:r w:rsidRPr="00B87E8E">
        <w:rPr>
          <w:b/>
          <w:color w:val="000000"/>
        </w:rPr>
        <w:t xml:space="preserve"> risc  din  mediul  de  viaţă  şi  muncă</w:t>
      </w:r>
    </w:p>
    <w:p w:rsidR="00790DED" w:rsidRPr="00B87E8E" w:rsidRDefault="00790DED" w:rsidP="00F14AB3">
      <w:pPr>
        <w:ind w:left="1020"/>
        <w:jc w:val="center"/>
        <w:rPr>
          <w:b/>
          <w:color w:val="000000"/>
        </w:rPr>
      </w:pPr>
    </w:p>
    <w:p w:rsidR="00790DED" w:rsidRPr="003F6F97" w:rsidRDefault="00790DED" w:rsidP="00F14AB3">
      <w:pPr>
        <w:ind w:left="1020"/>
        <w:jc w:val="both"/>
        <w:rPr>
          <w:color w:val="000000"/>
        </w:rPr>
      </w:pPr>
      <w:r w:rsidRPr="003F6F97">
        <w:rPr>
          <w:color w:val="000000"/>
        </w:rPr>
        <w:t xml:space="preserve"> În anul 2017, activitatea SCSP s-a concretizat în:</w:t>
      </w:r>
    </w:p>
    <w:p w:rsidR="00790DED" w:rsidRPr="003F6F97" w:rsidRDefault="00790DED" w:rsidP="00F14AB3">
      <w:pPr>
        <w:numPr>
          <w:ilvl w:val="0"/>
          <w:numId w:val="3"/>
        </w:numPr>
        <w:jc w:val="both"/>
        <w:rPr>
          <w:color w:val="000000"/>
        </w:rPr>
      </w:pPr>
      <w:r w:rsidRPr="003F6F97">
        <w:rPr>
          <w:color w:val="000000"/>
        </w:rPr>
        <w:t xml:space="preserve">  4151 inspecţii; </w:t>
      </w:r>
    </w:p>
    <w:p w:rsidR="00790DED" w:rsidRPr="003F6F97" w:rsidRDefault="00790DED" w:rsidP="00F14AB3">
      <w:pPr>
        <w:numPr>
          <w:ilvl w:val="0"/>
          <w:numId w:val="3"/>
        </w:numPr>
        <w:jc w:val="both"/>
        <w:rPr>
          <w:color w:val="000000"/>
        </w:rPr>
      </w:pPr>
      <w:r w:rsidRPr="003F6F97">
        <w:rPr>
          <w:color w:val="000000"/>
        </w:rPr>
        <w:t xml:space="preserve">  66 probe prelevate; </w:t>
      </w:r>
    </w:p>
    <w:p w:rsidR="00790DED" w:rsidRPr="003F6F97" w:rsidRDefault="00790DED" w:rsidP="00F14AB3">
      <w:pPr>
        <w:numPr>
          <w:ilvl w:val="0"/>
          <w:numId w:val="3"/>
        </w:numPr>
        <w:jc w:val="both"/>
        <w:rPr>
          <w:color w:val="000000"/>
        </w:rPr>
      </w:pPr>
      <w:r w:rsidRPr="003F6F97">
        <w:rPr>
          <w:color w:val="000000"/>
        </w:rPr>
        <w:t xml:space="preserve"> 265</w:t>
      </w:r>
      <w:r>
        <w:rPr>
          <w:color w:val="000000"/>
        </w:rPr>
        <w:t xml:space="preserve"> avertismente </w:t>
      </w:r>
      <w:r w:rsidRPr="003F6F97">
        <w:rPr>
          <w:color w:val="000000"/>
        </w:rPr>
        <w:t>şi 135 amenzi în cuantum de 148500 lei;</w:t>
      </w:r>
    </w:p>
    <w:p w:rsidR="00790DED" w:rsidRPr="003F6F97" w:rsidRDefault="00790DED" w:rsidP="00F14AB3">
      <w:pPr>
        <w:numPr>
          <w:ilvl w:val="0"/>
          <w:numId w:val="3"/>
        </w:numPr>
        <w:jc w:val="both"/>
        <w:rPr>
          <w:color w:val="000000"/>
        </w:rPr>
      </w:pPr>
      <w:r w:rsidRPr="003F6F97">
        <w:rPr>
          <w:color w:val="000000"/>
        </w:rPr>
        <w:t xml:space="preserve"> Alimente scoase din consum: 12560 litri apă îmbuteliată, 11,45 kg produse</w:t>
      </w:r>
      <w:r>
        <w:rPr>
          <w:color w:val="000000"/>
        </w:rPr>
        <w:t>.</w:t>
      </w:r>
      <w:r w:rsidRPr="003F6F97">
        <w:rPr>
          <w:color w:val="000000"/>
        </w:rPr>
        <w:t xml:space="preserve"> </w:t>
      </w:r>
    </w:p>
    <w:p w:rsidR="00790DED" w:rsidRPr="003F6F97" w:rsidRDefault="00790DED" w:rsidP="00F14AB3">
      <w:pPr>
        <w:numPr>
          <w:ilvl w:val="0"/>
          <w:numId w:val="3"/>
        </w:numPr>
        <w:jc w:val="both"/>
        <w:rPr>
          <w:color w:val="000000"/>
        </w:rPr>
      </w:pPr>
      <w:r w:rsidRPr="003F6F97">
        <w:rPr>
          <w:color w:val="000000"/>
        </w:rPr>
        <w:t xml:space="preserve"> 197 sesizări rezolvate. </w:t>
      </w:r>
    </w:p>
    <w:p w:rsidR="00790DED" w:rsidRPr="003F6F97" w:rsidRDefault="00790DED" w:rsidP="00F14AB3">
      <w:pPr>
        <w:ind w:left="270" w:firstLine="720"/>
        <w:jc w:val="both"/>
        <w:rPr>
          <w:color w:val="000000"/>
        </w:rPr>
      </w:pPr>
      <w:r w:rsidRPr="003F6F97">
        <w:rPr>
          <w:color w:val="000000"/>
        </w:rPr>
        <w:t>Activităţile desfăşurate pe domenii de activitate, contravenţiile aplicate pentru neconformităţi depistate  precum şi  probele  prelevate, sunt redate în tabelele următoare:</w:t>
      </w:r>
    </w:p>
    <w:p w:rsidR="00790DED" w:rsidRPr="003F6F97" w:rsidRDefault="00790DED" w:rsidP="00F14AB3">
      <w:pPr>
        <w:jc w:val="both"/>
        <w:rPr>
          <w:color w:val="000000"/>
        </w:rPr>
      </w:pPr>
      <w:r w:rsidRPr="003F6F97">
        <w:rPr>
          <w:color w:val="000000"/>
        </w:rPr>
        <w:tab/>
      </w:r>
    </w:p>
    <w:tbl>
      <w:tblPr>
        <w:tblW w:w="9056" w:type="dxa"/>
        <w:jc w:val="center"/>
        <w:tblInd w:w="1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5051"/>
        <w:gridCol w:w="3360"/>
      </w:tblGrid>
      <w:tr w:rsidR="00790DED" w:rsidRPr="003F6F97" w:rsidTr="00790DED">
        <w:trPr>
          <w:jc w:val="center"/>
        </w:trPr>
        <w:tc>
          <w:tcPr>
            <w:tcW w:w="645" w:type="dxa"/>
          </w:tcPr>
          <w:p w:rsidR="00790DED" w:rsidRPr="003F6F97" w:rsidRDefault="00790DED" w:rsidP="00F14AB3">
            <w:pPr>
              <w:jc w:val="both"/>
              <w:rPr>
                <w:color w:val="000000"/>
              </w:rPr>
            </w:pPr>
            <w:r w:rsidRPr="003F6F97">
              <w:rPr>
                <w:color w:val="000000"/>
              </w:rPr>
              <w:t>Nr. crt.</w:t>
            </w:r>
          </w:p>
        </w:tc>
        <w:tc>
          <w:tcPr>
            <w:tcW w:w="5051" w:type="dxa"/>
          </w:tcPr>
          <w:p w:rsidR="00790DED" w:rsidRPr="003F6F97" w:rsidRDefault="00790DED" w:rsidP="00F14AB3">
            <w:pPr>
              <w:jc w:val="both"/>
              <w:rPr>
                <w:color w:val="000000"/>
              </w:rPr>
            </w:pPr>
            <w:r w:rsidRPr="003F6F97">
              <w:rPr>
                <w:color w:val="000000"/>
              </w:rPr>
              <w:t>Domeniu de activitate</w:t>
            </w:r>
          </w:p>
        </w:tc>
        <w:tc>
          <w:tcPr>
            <w:tcW w:w="3360" w:type="dxa"/>
          </w:tcPr>
          <w:p w:rsidR="00790DED" w:rsidRPr="003F6F97" w:rsidRDefault="00790DED" w:rsidP="00F14AB3">
            <w:pPr>
              <w:jc w:val="center"/>
              <w:rPr>
                <w:color w:val="000000"/>
              </w:rPr>
            </w:pPr>
            <w:r w:rsidRPr="003F6F97">
              <w:rPr>
                <w:color w:val="000000"/>
              </w:rPr>
              <w:t>Număr controale</w:t>
            </w:r>
          </w:p>
        </w:tc>
      </w:tr>
      <w:tr w:rsidR="00790DED" w:rsidRPr="003F6F97" w:rsidTr="00790DED">
        <w:trPr>
          <w:jc w:val="center"/>
        </w:trPr>
        <w:tc>
          <w:tcPr>
            <w:tcW w:w="645" w:type="dxa"/>
            <w:vAlign w:val="bottom"/>
          </w:tcPr>
          <w:p w:rsidR="00790DED" w:rsidRPr="003F6F97" w:rsidRDefault="00790DED" w:rsidP="00F14AB3">
            <w:pPr>
              <w:tabs>
                <w:tab w:val="left" w:pos="0"/>
                <w:tab w:val="left" w:pos="142"/>
              </w:tabs>
              <w:jc w:val="both"/>
              <w:rPr>
                <w:bCs/>
                <w:color w:val="000000"/>
              </w:rPr>
            </w:pPr>
            <w:r w:rsidRPr="003F6F97">
              <w:rPr>
                <w:bCs/>
                <w:color w:val="000000"/>
              </w:rPr>
              <w:t>1.</w:t>
            </w:r>
          </w:p>
        </w:tc>
        <w:tc>
          <w:tcPr>
            <w:tcW w:w="5051" w:type="dxa"/>
            <w:vAlign w:val="bottom"/>
          </w:tcPr>
          <w:p w:rsidR="00790DED" w:rsidRPr="003F6F97" w:rsidRDefault="00790DED" w:rsidP="00F14AB3">
            <w:pPr>
              <w:jc w:val="both"/>
              <w:rPr>
                <w:bCs/>
                <w:color w:val="000000"/>
              </w:rPr>
            </w:pPr>
            <w:r w:rsidRPr="003F6F97">
              <w:rPr>
                <w:bCs/>
                <w:color w:val="000000"/>
              </w:rPr>
              <w:t>Aliment</w:t>
            </w:r>
          </w:p>
        </w:tc>
        <w:tc>
          <w:tcPr>
            <w:tcW w:w="3360" w:type="dxa"/>
            <w:vAlign w:val="center"/>
          </w:tcPr>
          <w:p w:rsidR="00790DED" w:rsidRPr="003F6F97" w:rsidRDefault="00790DED" w:rsidP="00F14AB3">
            <w:pPr>
              <w:jc w:val="center"/>
              <w:rPr>
                <w:color w:val="000000"/>
              </w:rPr>
            </w:pPr>
            <w:r w:rsidRPr="003F6F97">
              <w:rPr>
                <w:color w:val="000000"/>
              </w:rPr>
              <w:t>18</w:t>
            </w:r>
            <w:r>
              <w:rPr>
                <w:color w:val="000000"/>
              </w:rPr>
              <w:t>3</w:t>
            </w:r>
          </w:p>
        </w:tc>
      </w:tr>
      <w:tr w:rsidR="00790DED" w:rsidRPr="003F6F97" w:rsidTr="00790DED">
        <w:trPr>
          <w:jc w:val="center"/>
        </w:trPr>
        <w:tc>
          <w:tcPr>
            <w:tcW w:w="645" w:type="dxa"/>
            <w:vAlign w:val="bottom"/>
          </w:tcPr>
          <w:p w:rsidR="00790DED" w:rsidRPr="003F6F97" w:rsidRDefault="00790DED" w:rsidP="00F14AB3">
            <w:pPr>
              <w:tabs>
                <w:tab w:val="left" w:pos="0"/>
                <w:tab w:val="left" w:pos="142"/>
              </w:tabs>
              <w:jc w:val="both"/>
              <w:rPr>
                <w:bCs/>
                <w:color w:val="000000"/>
              </w:rPr>
            </w:pPr>
            <w:r w:rsidRPr="003F6F97">
              <w:rPr>
                <w:bCs/>
                <w:color w:val="000000"/>
              </w:rPr>
              <w:t>2.</w:t>
            </w:r>
          </w:p>
        </w:tc>
        <w:tc>
          <w:tcPr>
            <w:tcW w:w="5051" w:type="dxa"/>
            <w:vAlign w:val="bottom"/>
          </w:tcPr>
          <w:p w:rsidR="00790DED" w:rsidRPr="003F6F97" w:rsidRDefault="00790DED" w:rsidP="00F14AB3">
            <w:pPr>
              <w:jc w:val="both"/>
              <w:rPr>
                <w:bCs/>
                <w:color w:val="000000"/>
              </w:rPr>
            </w:pPr>
            <w:r w:rsidRPr="003F6F97">
              <w:rPr>
                <w:bCs/>
                <w:color w:val="000000"/>
              </w:rPr>
              <w:t xml:space="preserve">Apa potabila  </w:t>
            </w:r>
          </w:p>
        </w:tc>
        <w:tc>
          <w:tcPr>
            <w:tcW w:w="3360" w:type="dxa"/>
            <w:vAlign w:val="center"/>
          </w:tcPr>
          <w:p w:rsidR="00790DED" w:rsidRPr="003F6F97" w:rsidRDefault="00790DED" w:rsidP="00F14AB3">
            <w:pPr>
              <w:jc w:val="center"/>
              <w:rPr>
                <w:color w:val="000000"/>
              </w:rPr>
            </w:pPr>
            <w:r w:rsidRPr="003F6F97">
              <w:rPr>
                <w:color w:val="000000"/>
              </w:rPr>
              <w:t>1406</w:t>
            </w:r>
          </w:p>
        </w:tc>
      </w:tr>
      <w:tr w:rsidR="00790DED" w:rsidRPr="003F6F97" w:rsidTr="00790DED">
        <w:trPr>
          <w:jc w:val="center"/>
        </w:trPr>
        <w:tc>
          <w:tcPr>
            <w:tcW w:w="645" w:type="dxa"/>
            <w:vAlign w:val="bottom"/>
          </w:tcPr>
          <w:p w:rsidR="00790DED" w:rsidRPr="003F6F97" w:rsidRDefault="00790DED" w:rsidP="00F14AB3">
            <w:pPr>
              <w:tabs>
                <w:tab w:val="left" w:pos="0"/>
                <w:tab w:val="left" w:pos="142"/>
              </w:tabs>
              <w:jc w:val="both"/>
              <w:rPr>
                <w:bCs/>
                <w:color w:val="000000"/>
              </w:rPr>
            </w:pPr>
            <w:r w:rsidRPr="003F6F97">
              <w:rPr>
                <w:bCs/>
                <w:color w:val="000000"/>
              </w:rPr>
              <w:t>3.</w:t>
            </w:r>
          </w:p>
        </w:tc>
        <w:tc>
          <w:tcPr>
            <w:tcW w:w="5051" w:type="dxa"/>
            <w:vAlign w:val="bottom"/>
          </w:tcPr>
          <w:p w:rsidR="00790DED" w:rsidRPr="003F6F97" w:rsidRDefault="00790DED" w:rsidP="00F14AB3">
            <w:pPr>
              <w:jc w:val="both"/>
              <w:rPr>
                <w:bCs/>
                <w:color w:val="000000"/>
              </w:rPr>
            </w:pPr>
            <w:r w:rsidRPr="003F6F97">
              <w:rPr>
                <w:bCs/>
                <w:color w:val="000000"/>
              </w:rPr>
              <w:t>Turism</w:t>
            </w:r>
          </w:p>
        </w:tc>
        <w:tc>
          <w:tcPr>
            <w:tcW w:w="3360" w:type="dxa"/>
            <w:vAlign w:val="center"/>
          </w:tcPr>
          <w:p w:rsidR="00790DED" w:rsidRPr="003F6F97" w:rsidRDefault="00790DED" w:rsidP="00F14AB3">
            <w:pPr>
              <w:jc w:val="center"/>
              <w:rPr>
                <w:color w:val="000000"/>
              </w:rPr>
            </w:pPr>
            <w:r w:rsidRPr="003F6F97">
              <w:rPr>
                <w:color w:val="000000"/>
              </w:rPr>
              <w:t>57</w:t>
            </w:r>
          </w:p>
        </w:tc>
      </w:tr>
      <w:tr w:rsidR="00790DED" w:rsidRPr="003F6F97" w:rsidTr="00790DED">
        <w:trPr>
          <w:jc w:val="center"/>
        </w:trPr>
        <w:tc>
          <w:tcPr>
            <w:tcW w:w="645" w:type="dxa"/>
            <w:vAlign w:val="bottom"/>
          </w:tcPr>
          <w:p w:rsidR="00790DED" w:rsidRPr="003F6F97" w:rsidRDefault="00790DED" w:rsidP="00F14AB3">
            <w:pPr>
              <w:tabs>
                <w:tab w:val="left" w:pos="0"/>
                <w:tab w:val="left" w:pos="142"/>
              </w:tabs>
              <w:jc w:val="both"/>
              <w:rPr>
                <w:bCs/>
                <w:color w:val="000000"/>
              </w:rPr>
            </w:pPr>
            <w:r w:rsidRPr="003F6F97">
              <w:rPr>
                <w:bCs/>
                <w:color w:val="000000"/>
              </w:rPr>
              <w:lastRenderedPageBreak/>
              <w:t>4.</w:t>
            </w:r>
          </w:p>
        </w:tc>
        <w:tc>
          <w:tcPr>
            <w:tcW w:w="5051" w:type="dxa"/>
            <w:vAlign w:val="bottom"/>
          </w:tcPr>
          <w:p w:rsidR="00790DED" w:rsidRPr="003F6F97" w:rsidRDefault="00790DED" w:rsidP="00F14AB3">
            <w:pPr>
              <w:jc w:val="both"/>
              <w:rPr>
                <w:bCs/>
                <w:color w:val="000000"/>
              </w:rPr>
            </w:pPr>
            <w:r w:rsidRPr="003F6F97">
              <w:rPr>
                <w:bCs/>
                <w:color w:val="000000"/>
              </w:rPr>
              <w:t>Piscine /ştranduri</w:t>
            </w:r>
          </w:p>
        </w:tc>
        <w:tc>
          <w:tcPr>
            <w:tcW w:w="3360" w:type="dxa"/>
            <w:vAlign w:val="center"/>
          </w:tcPr>
          <w:p w:rsidR="00790DED" w:rsidRPr="003F6F97" w:rsidRDefault="00790DED" w:rsidP="00F14AB3">
            <w:pPr>
              <w:jc w:val="center"/>
              <w:rPr>
                <w:color w:val="000000"/>
              </w:rPr>
            </w:pPr>
            <w:r w:rsidRPr="003F6F97">
              <w:rPr>
                <w:color w:val="000000"/>
              </w:rPr>
              <w:t>35</w:t>
            </w:r>
          </w:p>
        </w:tc>
      </w:tr>
      <w:tr w:rsidR="00790DED" w:rsidRPr="003F6F97" w:rsidTr="00790DED">
        <w:trPr>
          <w:trHeight w:val="305"/>
          <w:jc w:val="center"/>
        </w:trPr>
        <w:tc>
          <w:tcPr>
            <w:tcW w:w="645" w:type="dxa"/>
            <w:vAlign w:val="bottom"/>
          </w:tcPr>
          <w:p w:rsidR="00790DED" w:rsidRPr="003F6F97" w:rsidRDefault="00790DED" w:rsidP="00F14AB3">
            <w:pPr>
              <w:tabs>
                <w:tab w:val="left" w:pos="0"/>
                <w:tab w:val="left" w:pos="142"/>
              </w:tabs>
              <w:jc w:val="both"/>
              <w:rPr>
                <w:bCs/>
                <w:color w:val="000000"/>
              </w:rPr>
            </w:pPr>
            <w:r w:rsidRPr="003F6F97">
              <w:rPr>
                <w:bCs/>
                <w:color w:val="000000"/>
              </w:rPr>
              <w:t>5.</w:t>
            </w:r>
          </w:p>
        </w:tc>
        <w:tc>
          <w:tcPr>
            <w:tcW w:w="5051" w:type="dxa"/>
            <w:vAlign w:val="bottom"/>
          </w:tcPr>
          <w:p w:rsidR="00790DED" w:rsidRPr="003F6F97" w:rsidRDefault="00790DED" w:rsidP="00F14AB3">
            <w:pPr>
              <w:jc w:val="both"/>
              <w:rPr>
                <w:bCs/>
                <w:color w:val="000000"/>
              </w:rPr>
            </w:pPr>
            <w:r w:rsidRPr="003F6F97">
              <w:rPr>
                <w:bCs/>
                <w:color w:val="000000"/>
              </w:rPr>
              <w:t>Mediul de viata al populaţiei</w:t>
            </w:r>
          </w:p>
        </w:tc>
        <w:tc>
          <w:tcPr>
            <w:tcW w:w="3360" w:type="dxa"/>
            <w:vAlign w:val="center"/>
          </w:tcPr>
          <w:p w:rsidR="00790DED" w:rsidRPr="003F6F97" w:rsidRDefault="00790DED" w:rsidP="00F14AB3">
            <w:pPr>
              <w:jc w:val="center"/>
              <w:rPr>
                <w:color w:val="000000"/>
              </w:rPr>
            </w:pPr>
            <w:r w:rsidRPr="003F6F97">
              <w:rPr>
                <w:color w:val="000000"/>
              </w:rPr>
              <w:t>178</w:t>
            </w:r>
          </w:p>
        </w:tc>
      </w:tr>
      <w:tr w:rsidR="00790DED" w:rsidRPr="003F6F97" w:rsidTr="00790DED">
        <w:trPr>
          <w:jc w:val="center"/>
        </w:trPr>
        <w:tc>
          <w:tcPr>
            <w:tcW w:w="645" w:type="dxa"/>
            <w:vAlign w:val="bottom"/>
          </w:tcPr>
          <w:p w:rsidR="00790DED" w:rsidRPr="003F6F97" w:rsidRDefault="00790DED" w:rsidP="00F14AB3">
            <w:pPr>
              <w:tabs>
                <w:tab w:val="left" w:pos="0"/>
                <w:tab w:val="left" w:pos="142"/>
              </w:tabs>
              <w:jc w:val="both"/>
              <w:rPr>
                <w:bCs/>
                <w:color w:val="000000"/>
              </w:rPr>
            </w:pPr>
            <w:r w:rsidRPr="003F6F97">
              <w:rPr>
                <w:bCs/>
                <w:color w:val="000000"/>
              </w:rPr>
              <w:t>6.</w:t>
            </w:r>
          </w:p>
        </w:tc>
        <w:tc>
          <w:tcPr>
            <w:tcW w:w="5051" w:type="dxa"/>
            <w:vAlign w:val="bottom"/>
          </w:tcPr>
          <w:p w:rsidR="00790DED" w:rsidRPr="003F6F97" w:rsidRDefault="00790DED" w:rsidP="00F14AB3">
            <w:pPr>
              <w:jc w:val="both"/>
              <w:rPr>
                <w:bCs/>
                <w:color w:val="000000"/>
              </w:rPr>
            </w:pPr>
            <w:r w:rsidRPr="003F6F97">
              <w:rPr>
                <w:bCs/>
                <w:color w:val="000000"/>
              </w:rPr>
              <w:t>Tutun</w:t>
            </w:r>
          </w:p>
        </w:tc>
        <w:tc>
          <w:tcPr>
            <w:tcW w:w="3360" w:type="dxa"/>
            <w:vAlign w:val="center"/>
          </w:tcPr>
          <w:p w:rsidR="00790DED" w:rsidRPr="003F6F97" w:rsidRDefault="00790DED" w:rsidP="00F14AB3">
            <w:pPr>
              <w:jc w:val="center"/>
              <w:rPr>
                <w:color w:val="000000"/>
              </w:rPr>
            </w:pPr>
            <w:r w:rsidRPr="003F6F97">
              <w:rPr>
                <w:color w:val="000000"/>
              </w:rPr>
              <w:t>0</w:t>
            </w:r>
          </w:p>
        </w:tc>
      </w:tr>
      <w:tr w:rsidR="00790DED" w:rsidRPr="003F6F97" w:rsidTr="00790DED">
        <w:trPr>
          <w:jc w:val="center"/>
        </w:trPr>
        <w:tc>
          <w:tcPr>
            <w:tcW w:w="645" w:type="dxa"/>
            <w:vAlign w:val="bottom"/>
          </w:tcPr>
          <w:p w:rsidR="00790DED" w:rsidRPr="003F6F97" w:rsidRDefault="00790DED" w:rsidP="00F14AB3">
            <w:pPr>
              <w:tabs>
                <w:tab w:val="left" w:pos="0"/>
                <w:tab w:val="left" w:pos="142"/>
              </w:tabs>
              <w:jc w:val="both"/>
              <w:rPr>
                <w:bCs/>
                <w:color w:val="000000"/>
              </w:rPr>
            </w:pPr>
            <w:r w:rsidRPr="003F6F97">
              <w:rPr>
                <w:bCs/>
                <w:color w:val="000000"/>
              </w:rPr>
              <w:t>7.</w:t>
            </w:r>
          </w:p>
        </w:tc>
        <w:tc>
          <w:tcPr>
            <w:tcW w:w="5051" w:type="dxa"/>
            <w:vAlign w:val="bottom"/>
          </w:tcPr>
          <w:p w:rsidR="00790DED" w:rsidRPr="003F6F97" w:rsidRDefault="00790DED" w:rsidP="00F14AB3">
            <w:pPr>
              <w:jc w:val="both"/>
              <w:rPr>
                <w:bCs/>
                <w:color w:val="000000"/>
              </w:rPr>
            </w:pPr>
            <w:r w:rsidRPr="003F6F97">
              <w:rPr>
                <w:bCs/>
                <w:color w:val="000000"/>
              </w:rPr>
              <w:t xml:space="preserve">Mediu de muncă </w:t>
            </w:r>
          </w:p>
        </w:tc>
        <w:tc>
          <w:tcPr>
            <w:tcW w:w="3360" w:type="dxa"/>
            <w:vAlign w:val="center"/>
          </w:tcPr>
          <w:p w:rsidR="00790DED" w:rsidRPr="003F6F97" w:rsidRDefault="00790DED" w:rsidP="00F14AB3">
            <w:pPr>
              <w:jc w:val="center"/>
              <w:rPr>
                <w:color w:val="000000"/>
              </w:rPr>
            </w:pPr>
            <w:r w:rsidRPr="003F6F97">
              <w:rPr>
                <w:color w:val="000000"/>
              </w:rPr>
              <w:t>11</w:t>
            </w:r>
          </w:p>
        </w:tc>
      </w:tr>
      <w:tr w:rsidR="00790DED" w:rsidRPr="003F6F97" w:rsidTr="00790DED">
        <w:trPr>
          <w:jc w:val="center"/>
        </w:trPr>
        <w:tc>
          <w:tcPr>
            <w:tcW w:w="645" w:type="dxa"/>
            <w:vAlign w:val="bottom"/>
          </w:tcPr>
          <w:p w:rsidR="00790DED" w:rsidRPr="003F6F97" w:rsidRDefault="00790DED" w:rsidP="00F14AB3">
            <w:pPr>
              <w:tabs>
                <w:tab w:val="left" w:pos="0"/>
                <w:tab w:val="left" w:pos="142"/>
              </w:tabs>
              <w:jc w:val="both"/>
              <w:rPr>
                <w:bCs/>
                <w:color w:val="000000"/>
              </w:rPr>
            </w:pPr>
            <w:r w:rsidRPr="003F6F97">
              <w:rPr>
                <w:bCs/>
                <w:color w:val="000000"/>
              </w:rPr>
              <w:t>8.</w:t>
            </w:r>
          </w:p>
        </w:tc>
        <w:tc>
          <w:tcPr>
            <w:tcW w:w="5051" w:type="dxa"/>
            <w:vAlign w:val="bottom"/>
          </w:tcPr>
          <w:p w:rsidR="00790DED" w:rsidRPr="003F6F97" w:rsidRDefault="00790DED" w:rsidP="00F14AB3">
            <w:pPr>
              <w:jc w:val="both"/>
              <w:rPr>
                <w:bCs/>
                <w:color w:val="000000"/>
              </w:rPr>
            </w:pPr>
            <w:r w:rsidRPr="003F6F97">
              <w:rPr>
                <w:bCs/>
                <w:color w:val="000000"/>
              </w:rPr>
              <w:t>Cosmetice</w:t>
            </w:r>
          </w:p>
        </w:tc>
        <w:tc>
          <w:tcPr>
            <w:tcW w:w="3360" w:type="dxa"/>
            <w:vAlign w:val="center"/>
          </w:tcPr>
          <w:p w:rsidR="00790DED" w:rsidRPr="003F6F97" w:rsidRDefault="00790DED" w:rsidP="00F14AB3">
            <w:pPr>
              <w:jc w:val="center"/>
              <w:rPr>
                <w:color w:val="000000"/>
              </w:rPr>
            </w:pPr>
            <w:r w:rsidRPr="003F6F97">
              <w:rPr>
                <w:color w:val="000000"/>
              </w:rPr>
              <w:t>224</w:t>
            </w:r>
          </w:p>
        </w:tc>
      </w:tr>
      <w:tr w:rsidR="00790DED" w:rsidRPr="003F6F97" w:rsidTr="00790DED">
        <w:trPr>
          <w:jc w:val="center"/>
        </w:trPr>
        <w:tc>
          <w:tcPr>
            <w:tcW w:w="645" w:type="dxa"/>
            <w:vAlign w:val="bottom"/>
          </w:tcPr>
          <w:p w:rsidR="00790DED" w:rsidRPr="003F6F97" w:rsidRDefault="00790DED" w:rsidP="00F14AB3">
            <w:pPr>
              <w:tabs>
                <w:tab w:val="left" w:pos="0"/>
                <w:tab w:val="left" w:pos="142"/>
              </w:tabs>
              <w:jc w:val="both"/>
              <w:rPr>
                <w:bCs/>
                <w:color w:val="000000"/>
              </w:rPr>
            </w:pPr>
            <w:r w:rsidRPr="003F6F97">
              <w:rPr>
                <w:bCs/>
                <w:color w:val="000000"/>
              </w:rPr>
              <w:t>9.</w:t>
            </w:r>
          </w:p>
        </w:tc>
        <w:tc>
          <w:tcPr>
            <w:tcW w:w="5051" w:type="dxa"/>
            <w:vAlign w:val="bottom"/>
          </w:tcPr>
          <w:p w:rsidR="00790DED" w:rsidRPr="003F6F97" w:rsidRDefault="00790DED" w:rsidP="00F14AB3">
            <w:pPr>
              <w:jc w:val="both"/>
              <w:rPr>
                <w:bCs/>
                <w:color w:val="000000"/>
              </w:rPr>
            </w:pPr>
            <w:r w:rsidRPr="003F6F97">
              <w:rPr>
                <w:bCs/>
                <w:color w:val="000000"/>
              </w:rPr>
              <w:t>Biocide</w:t>
            </w:r>
          </w:p>
        </w:tc>
        <w:tc>
          <w:tcPr>
            <w:tcW w:w="3360" w:type="dxa"/>
            <w:vAlign w:val="center"/>
          </w:tcPr>
          <w:p w:rsidR="00790DED" w:rsidRPr="003F6F97" w:rsidRDefault="00790DED" w:rsidP="00F14AB3">
            <w:pPr>
              <w:jc w:val="center"/>
              <w:rPr>
                <w:color w:val="000000"/>
              </w:rPr>
            </w:pPr>
            <w:r w:rsidRPr="003F6F97">
              <w:rPr>
                <w:color w:val="000000"/>
              </w:rPr>
              <w:t>815</w:t>
            </w:r>
          </w:p>
        </w:tc>
      </w:tr>
      <w:tr w:rsidR="00790DED" w:rsidRPr="003F6F97" w:rsidTr="00790DED">
        <w:trPr>
          <w:jc w:val="center"/>
        </w:trPr>
        <w:tc>
          <w:tcPr>
            <w:tcW w:w="645" w:type="dxa"/>
            <w:vAlign w:val="bottom"/>
          </w:tcPr>
          <w:p w:rsidR="00790DED" w:rsidRPr="003F6F97" w:rsidRDefault="00790DED" w:rsidP="00F14AB3">
            <w:pPr>
              <w:tabs>
                <w:tab w:val="left" w:pos="0"/>
                <w:tab w:val="left" w:pos="142"/>
              </w:tabs>
              <w:jc w:val="both"/>
              <w:rPr>
                <w:bCs/>
                <w:color w:val="000000"/>
              </w:rPr>
            </w:pPr>
            <w:r w:rsidRPr="003F6F97">
              <w:rPr>
                <w:bCs/>
                <w:color w:val="000000"/>
              </w:rPr>
              <w:t>10.</w:t>
            </w:r>
          </w:p>
        </w:tc>
        <w:tc>
          <w:tcPr>
            <w:tcW w:w="5051" w:type="dxa"/>
            <w:vAlign w:val="bottom"/>
          </w:tcPr>
          <w:p w:rsidR="00790DED" w:rsidRPr="003F6F97" w:rsidRDefault="00790DED" w:rsidP="00F14AB3">
            <w:pPr>
              <w:jc w:val="both"/>
              <w:rPr>
                <w:bCs/>
                <w:color w:val="000000"/>
              </w:rPr>
            </w:pPr>
            <w:r w:rsidRPr="003F6F97">
              <w:rPr>
                <w:bCs/>
                <w:color w:val="000000"/>
              </w:rPr>
              <w:t>Învăţământ</w:t>
            </w:r>
          </w:p>
        </w:tc>
        <w:tc>
          <w:tcPr>
            <w:tcW w:w="3360" w:type="dxa"/>
            <w:vAlign w:val="center"/>
          </w:tcPr>
          <w:p w:rsidR="00790DED" w:rsidRPr="003F6F97" w:rsidRDefault="00790DED" w:rsidP="00F14AB3">
            <w:pPr>
              <w:jc w:val="center"/>
              <w:rPr>
                <w:color w:val="000000"/>
              </w:rPr>
            </w:pPr>
            <w:r w:rsidRPr="003F6F97">
              <w:rPr>
                <w:color w:val="000000"/>
              </w:rPr>
              <w:t>360</w:t>
            </w:r>
          </w:p>
        </w:tc>
      </w:tr>
      <w:tr w:rsidR="00790DED" w:rsidRPr="003F6F97" w:rsidTr="00790DED">
        <w:trPr>
          <w:jc w:val="center"/>
        </w:trPr>
        <w:tc>
          <w:tcPr>
            <w:tcW w:w="645" w:type="dxa"/>
            <w:vAlign w:val="bottom"/>
          </w:tcPr>
          <w:p w:rsidR="00790DED" w:rsidRPr="003F6F97" w:rsidRDefault="00790DED" w:rsidP="00F14AB3">
            <w:pPr>
              <w:tabs>
                <w:tab w:val="left" w:pos="0"/>
                <w:tab w:val="left" w:pos="142"/>
              </w:tabs>
              <w:jc w:val="both"/>
              <w:rPr>
                <w:bCs/>
                <w:color w:val="000000"/>
              </w:rPr>
            </w:pPr>
            <w:r w:rsidRPr="003F6F97">
              <w:rPr>
                <w:bCs/>
                <w:color w:val="000000"/>
              </w:rPr>
              <w:t>11.</w:t>
            </w:r>
          </w:p>
        </w:tc>
        <w:tc>
          <w:tcPr>
            <w:tcW w:w="5051" w:type="dxa"/>
            <w:vAlign w:val="bottom"/>
          </w:tcPr>
          <w:p w:rsidR="00790DED" w:rsidRPr="003F6F97" w:rsidRDefault="00790DED" w:rsidP="00F14AB3">
            <w:pPr>
              <w:jc w:val="both"/>
              <w:rPr>
                <w:bCs/>
                <w:color w:val="000000"/>
              </w:rPr>
            </w:pPr>
            <w:r w:rsidRPr="003F6F97">
              <w:rPr>
                <w:bCs/>
                <w:color w:val="000000"/>
              </w:rPr>
              <w:t>Unităţi sanitare, cu excepţia spitalelor</w:t>
            </w:r>
          </w:p>
        </w:tc>
        <w:tc>
          <w:tcPr>
            <w:tcW w:w="3360" w:type="dxa"/>
            <w:vAlign w:val="center"/>
          </w:tcPr>
          <w:p w:rsidR="00790DED" w:rsidRPr="003F6F97" w:rsidRDefault="00790DED" w:rsidP="00F14AB3">
            <w:pPr>
              <w:jc w:val="center"/>
              <w:rPr>
                <w:color w:val="000000"/>
              </w:rPr>
            </w:pPr>
            <w:r w:rsidRPr="003F6F97">
              <w:rPr>
                <w:color w:val="000000"/>
              </w:rPr>
              <w:t>319</w:t>
            </w:r>
          </w:p>
        </w:tc>
      </w:tr>
      <w:tr w:rsidR="00790DED" w:rsidRPr="003F6F97" w:rsidTr="00790DED">
        <w:trPr>
          <w:jc w:val="center"/>
        </w:trPr>
        <w:tc>
          <w:tcPr>
            <w:tcW w:w="645" w:type="dxa"/>
            <w:vAlign w:val="bottom"/>
          </w:tcPr>
          <w:p w:rsidR="00790DED" w:rsidRPr="003F6F97" w:rsidRDefault="00790DED" w:rsidP="00F14AB3">
            <w:pPr>
              <w:tabs>
                <w:tab w:val="left" w:pos="0"/>
                <w:tab w:val="left" w:pos="142"/>
              </w:tabs>
              <w:jc w:val="both"/>
              <w:rPr>
                <w:bCs/>
                <w:color w:val="000000"/>
              </w:rPr>
            </w:pPr>
            <w:r w:rsidRPr="003F6F97">
              <w:rPr>
                <w:bCs/>
                <w:color w:val="000000"/>
              </w:rPr>
              <w:t>12.</w:t>
            </w:r>
          </w:p>
        </w:tc>
        <w:tc>
          <w:tcPr>
            <w:tcW w:w="5051" w:type="dxa"/>
            <w:vAlign w:val="bottom"/>
          </w:tcPr>
          <w:p w:rsidR="00790DED" w:rsidRPr="003F6F97" w:rsidRDefault="00790DED" w:rsidP="00F14AB3">
            <w:pPr>
              <w:jc w:val="both"/>
              <w:rPr>
                <w:color w:val="000000"/>
              </w:rPr>
            </w:pPr>
            <w:r w:rsidRPr="003F6F97">
              <w:rPr>
                <w:bCs/>
                <w:color w:val="000000"/>
              </w:rPr>
              <w:t>Unităţi sanitare cu paturi</w:t>
            </w:r>
          </w:p>
        </w:tc>
        <w:tc>
          <w:tcPr>
            <w:tcW w:w="3360" w:type="dxa"/>
            <w:vAlign w:val="center"/>
          </w:tcPr>
          <w:p w:rsidR="00790DED" w:rsidRPr="003F6F97" w:rsidRDefault="00790DED" w:rsidP="00F14AB3">
            <w:pPr>
              <w:jc w:val="center"/>
              <w:rPr>
                <w:color w:val="000000"/>
              </w:rPr>
            </w:pPr>
            <w:r w:rsidRPr="003F6F97">
              <w:rPr>
                <w:color w:val="000000"/>
              </w:rPr>
              <w:t>24</w:t>
            </w:r>
          </w:p>
        </w:tc>
      </w:tr>
      <w:tr w:rsidR="00790DED" w:rsidRPr="003F6F97" w:rsidTr="00790DED">
        <w:trPr>
          <w:jc w:val="center"/>
        </w:trPr>
        <w:tc>
          <w:tcPr>
            <w:tcW w:w="645" w:type="dxa"/>
            <w:vAlign w:val="bottom"/>
          </w:tcPr>
          <w:p w:rsidR="00790DED" w:rsidRPr="003F6F97" w:rsidRDefault="00790DED" w:rsidP="00F14AB3">
            <w:pPr>
              <w:tabs>
                <w:tab w:val="left" w:pos="0"/>
                <w:tab w:val="left" w:pos="142"/>
              </w:tabs>
              <w:jc w:val="both"/>
              <w:rPr>
                <w:bCs/>
                <w:color w:val="000000"/>
              </w:rPr>
            </w:pPr>
            <w:r w:rsidRPr="003F6F97">
              <w:rPr>
                <w:bCs/>
                <w:color w:val="000000"/>
              </w:rPr>
              <w:t>13.</w:t>
            </w:r>
          </w:p>
        </w:tc>
        <w:tc>
          <w:tcPr>
            <w:tcW w:w="5051" w:type="dxa"/>
            <w:vAlign w:val="bottom"/>
          </w:tcPr>
          <w:p w:rsidR="00790DED" w:rsidRPr="003F6F97" w:rsidRDefault="00790DED" w:rsidP="00F14AB3">
            <w:pPr>
              <w:jc w:val="both"/>
              <w:rPr>
                <w:bCs/>
                <w:color w:val="000000"/>
              </w:rPr>
            </w:pPr>
            <w:r w:rsidRPr="003F6F97">
              <w:rPr>
                <w:bCs/>
                <w:color w:val="000000"/>
              </w:rPr>
              <w:t>Unitati de transfuzii</w:t>
            </w:r>
          </w:p>
        </w:tc>
        <w:tc>
          <w:tcPr>
            <w:tcW w:w="3360" w:type="dxa"/>
            <w:vAlign w:val="center"/>
          </w:tcPr>
          <w:p w:rsidR="00790DED" w:rsidRPr="003F6F97" w:rsidRDefault="00790DED" w:rsidP="00F14AB3">
            <w:pPr>
              <w:jc w:val="center"/>
              <w:rPr>
                <w:color w:val="000000"/>
              </w:rPr>
            </w:pPr>
            <w:r w:rsidRPr="003F6F97">
              <w:rPr>
                <w:color w:val="000000"/>
              </w:rPr>
              <w:t>8</w:t>
            </w:r>
          </w:p>
        </w:tc>
      </w:tr>
      <w:tr w:rsidR="00790DED" w:rsidRPr="003F6F97" w:rsidTr="00790DED">
        <w:trPr>
          <w:jc w:val="center"/>
        </w:trPr>
        <w:tc>
          <w:tcPr>
            <w:tcW w:w="645" w:type="dxa"/>
            <w:vAlign w:val="bottom"/>
          </w:tcPr>
          <w:p w:rsidR="00790DED" w:rsidRPr="003F6F97" w:rsidRDefault="00790DED" w:rsidP="00F14AB3">
            <w:pPr>
              <w:tabs>
                <w:tab w:val="left" w:pos="0"/>
                <w:tab w:val="left" w:pos="142"/>
              </w:tabs>
              <w:jc w:val="both"/>
              <w:rPr>
                <w:bCs/>
                <w:color w:val="000000"/>
              </w:rPr>
            </w:pPr>
            <w:r w:rsidRPr="003F6F97">
              <w:rPr>
                <w:bCs/>
                <w:color w:val="000000"/>
              </w:rPr>
              <w:t>14.</w:t>
            </w:r>
          </w:p>
        </w:tc>
        <w:tc>
          <w:tcPr>
            <w:tcW w:w="5051" w:type="dxa"/>
            <w:vAlign w:val="bottom"/>
          </w:tcPr>
          <w:p w:rsidR="00790DED" w:rsidRPr="003F6F97" w:rsidRDefault="00790DED" w:rsidP="00F14AB3">
            <w:pPr>
              <w:jc w:val="both"/>
              <w:rPr>
                <w:bCs/>
                <w:color w:val="000000"/>
              </w:rPr>
            </w:pPr>
            <w:r w:rsidRPr="003F6F97">
              <w:rPr>
                <w:bCs/>
                <w:color w:val="000000"/>
              </w:rPr>
              <w:t>Deşeuri cu potenţial contaminant</w:t>
            </w:r>
          </w:p>
        </w:tc>
        <w:tc>
          <w:tcPr>
            <w:tcW w:w="3360" w:type="dxa"/>
            <w:vAlign w:val="center"/>
          </w:tcPr>
          <w:p w:rsidR="00790DED" w:rsidRPr="003F6F97" w:rsidRDefault="00790DED" w:rsidP="00F14AB3">
            <w:pPr>
              <w:jc w:val="center"/>
              <w:rPr>
                <w:color w:val="000000"/>
              </w:rPr>
            </w:pPr>
            <w:r w:rsidRPr="003F6F97">
              <w:rPr>
                <w:color w:val="000000"/>
              </w:rPr>
              <w:t>276</w:t>
            </w:r>
          </w:p>
        </w:tc>
      </w:tr>
      <w:tr w:rsidR="00790DED" w:rsidRPr="003F6F97" w:rsidTr="00790DED">
        <w:trPr>
          <w:jc w:val="center"/>
        </w:trPr>
        <w:tc>
          <w:tcPr>
            <w:tcW w:w="645" w:type="dxa"/>
            <w:vAlign w:val="bottom"/>
          </w:tcPr>
          <w:p w:rsidR="00790DED" w:rsidRPr="003F6F97" w:rsidRDefault="00790DED" w:rsidP="00F14AB3">
            <w:pPr>
              <w:tabs>
                <w:tab w:val="left" w:pos="0"/>
                <w:tab w:val="left" w:pos="142"/>
              </w:tabs>
              <w:jc w:val="both"/>
              <w:rPr>
                <w:bCs/>
                <w:color w:val="000000"/>
              </w:rPr>
            </w:pPr>
            <w:r w:rsidRPr="003F6F97">
              <w:rPr>
                <w:bCs/>
                <w:color w:val="000000"/>
              </w:rPr>
              <w:t>15.</w:t>
            </w:r>
          </w:p>
        </w:tc>
        <w:tc>
          <w:tcPr>
            <w:tcW w:w="5051" w:type="dxa"/>
            <w:vAlign w:val="bottom"/>
          </w:tcPr>
          <w:p w:rsidR="00790DED" w:rsidRPr="003F6F97" w:rsidRDefault="00790DED" w:rsidP="00F14AB3">
            <w:pPr>
              <w:jc w:val="both"/>
              <w:rPr>
                <w:bCs/>
                <w:color w:val="000000"/>
              </w:rPr>
            </w:pPr>
            <w:r w:rsidRPr="003F6F97">
              <w:rPr>
                <w:bCs/>
                <w:color w:val="000000"/>
              </w:rPr>
              <w:t xml:space="preserve">Alerte rapide </w:t>
            </w:r>
          </w:p>
        </w:tc>
        <w:tc>
          <w:tcPr>
            <w:tcW w:w="3360" w:type="dxa"/>
            <w:vAlign w:val="center"/>
          </w:tcPr>
          <w:p w:rsidR="00790DED" w:rsidRPr="003F6F97" w:rsidRDefault="00790DED" w:rsidP="00F14AB3">
            <w:pPr>
              <w:jc w:val="center"/>
              <w:rPr>
                <w:color w:val="000000"/>
              </w:rPr>
            </w:pPr>
            <w:r w:rsidRPr="003F6F97">
              <w:rPr>
                <w:color w:val="000000"/>
              </w:rPr>
              <w:t>3</w:t>
            </w:r>
          </w:p>
        </w:tc>
      </w:tr>
      <w:tr w:rsidR="00790DED" w:rsidRPr="003F6F97" w:rsidTr="00790DED">
        <w:trPr>
          <w:jc w:val="center"/>
        </w:trPr>
        <w:tc>
          <w:tcPr>
            <w:tcW w:w="645" w:type="dxa"/>
            <w:vAlign w:val="bottom"/>
          </w:tcPr>
          <w:p w:rsidR="00790DED" w:rsidRPr="003F6F97" w:rsidRDefault="00790DED" w:rsidP="00F14AB3">
            <w:pPr>
              <w:tabs>
                <w:tab w:val="left" w:pos="0"/>
                <w:tab w:val="left" w:pos="142"/>
              </w:tabs>
              <w:jc w:val="both"/>
              <w:rPr>
                <w:bCs/>
                <w:color w:val="000000"/>
              </w:rPr>
            </w:pPr>
            <w:r w:rsidRPr="003F6F97">
              <w:rPr>
                <w:bCs/>
                <w:color w:val="000000"/>
              </w:rPr>
              <w:t>16.</w:t>
            </w:r>
          </w:p>
        </w:tc>
        <w:tc>
          <w:tcPr>
            <w:tcW w:w="5051" w:type="dxa"/>
            <w:vAlign w:val="bottom"/>
          </w:tcPr>
          <w:p w:rsidR="00790DED" w:rsidRPr="003F6F97" w:rsidRDefault="00790DED" w:rsidP="00F14AB3">
            <w:pPr>
              <w:jc w:val="both"/>
              <w:rPr>
                <w:bCs/>
                <w:color w:val="000000"/>
              </w:rPr>
            </w:pPr>
            <w:r w:rsidRPr="003F6F97">
              <w:rPr>
                <w:bCs/>
                <w:color w:val="000000"/>
              </w:rPr>
              <w:t>Acţiuni tematice stabilite de SCSP  judeţean</w:t>
            </w:r>
          </w:p>
        </w:tc>
        <w:tc>
          <w:tcPr>
            <w:tcW w:w="3360" w:type="dxa"/>
            <w:vAlign w:val="center"/>
          </w:tcPr>
          <w:p w:rsidR="00790DED" w:rsidRPr="003F6F97" w:rsidRDefault="00790DED" w:rsidP="00F14AB3">
            <w:pPr>
              <w:jc w:val="center"/>
              <w:rPr>
                <w:color w:val="000000"/>
              </w:rPr>
            </w:pPr>
            <w:r w:rsidRPr="003F6F97">
              <w:rPr>
                <w:color w:val="000000"/>
              </w:rPr>
              <w:t>34</w:t>
            </w:r>
          </w:p>
        </w:tc>
      </w:tr>
      <w:tr w:rsidR="00790DED" w:rsidRPr="003F6F97" w:rsidTr="00790DED">
        <w:trPr>
          <w:jc w:val="center"/>
        </w:trPr>
        <w:tc>
          <w:tcPr>
            <w:tcW w:w="645" w:type="dxa"/>
            <w:vAlign w:val="bottom"/>
          </w:tcPr>
          <w:p w:rsidR="00790DED" w:rsidRPr="003F6F97" w:rsidRDefault="00790DED" w:rsidP="00F14AB3">
            <w:pPr>
              <w:tabs>
                <w:tab w:val="left" w:pos="0"/>
                <w:tab w:val="left" w:pos="142"/>
              </w:tabs>
              <w:jc w:val="both"/>
              <w:rPr>
                <w:bCs/>
                <w:color w:val="000000"/>
              </w:rPr>
            </w:pPr>
            <w:r w:rsidRPr="003F6F97">
              <w:rPr>
                <w:bCs/>
                <w:color w:val="000000"/>
              </w:rPr>
              <w:t>17.</w:t>
            </w:r>
          </w:p>
        </w:tc>
        <w:tc>
          <w:tcPr>
            <w:tcW w:w="5051" w:type="dxa"/>
            <w:vAlign w:val="bottom"/>
          </w:tcPr>
          <w:p w:rsidR="00790DED" w:rsidRPr="003F6F97" w:rsidRDefault="00790DED" w:rsidP="00F14AB3">
            <w:pPr>
              <w:jc w:val="both"/>
              <w:rPr>
                <w:bCs/>
                <w:color w:val="000000"/>
              </w:rPr>
            </w:pPr>
            <w:r w:rsidRPr="003F6F97">
              <w:rPr>
                <w:bCs/>
                <w:color w:val="000000"/>
              </w:rPr>
              <w:t>Număr sesizări rezolvate</w:t>
            </w:r>
          </w:p>
        </w:tc>
        <w:tc>
          <w:tcPr>
            <w:tcW w:w="3360" w:type="dxa"/>
            <w:vAlign w:val="center"/>
          </w:tcPr>
          <w:p w:rsidR="00790DED" w:rsidRPr="003F6F97" w:rsidRDefault="00790DED" w:rsidP="00F14AB3">
            <w:pPr>
              <w:jc w:val="center"/>
              <w:rPr>
                <w:color w:val="000000"/>
              </w:rPr>
            </w:pPr>
            <w:r w:rsidRPr="003F6F97">
              <w:rPr>
                <w:color w:val="000000"/>
              </w:rPr>
              <w:t>197</w:t>
            </w:r>
          </w:p>
        </w:tc>
      </w:tr>
      <w:tr w:rsidR="00790DED" w:rsidRPr="003F6F97" w:rsidTr="00790DED">
        <w:trPr>
          <w:jc w:val="center"/>
        </w:trPr>
        <w:tc>
          <w:tcPr>
            <w:tcW w:w="645" w:type="dxa"/>
            <w:vAlign w:val="bottom"/>
          </w:tcPr>
          <w:p w:rsidR="00790DED" w:rsidRPr="003F6F97" w:rsidRDefault="00790DED" w:rsidP="00F14AB3">
            <w:pPr>
              <w:tabs>
                <w:tab w:val="left" w:pos="0"/>
                <w:tab w:val="left" w:pos="142"/>
              </w:tabs>
              <w:jc w:val="both"/>
              <w:rPr>
                <w:bCs/>
                <w:color w:val="000000"/>
              </w:rPr>
            </w:pPr>
            <w:r w:rsidRPr="003F6F97">
              <w:rPr>
                <w:bCs/>
                <w:color w:val="000000"/>
              </w:rPr>
              <w:t>18.</w:t>
            </w:r>
          </w:p>
        </w:tc>
        <w:tc>
          <w:tcPr>
            <w:tcW w:w="5051" w:type="dxa"/>
            <w:vAlign w:val="bottom"/>
          </w:tcPr>
          <w:p w:rsidR="00790DED" w:rsidRPr="003F6F97" w:rsidRDefault="00790DED" w:rsidP="00F14AB3">
            <w:pPr>
              <w:jc w:val="both"/>
              <w:rPr>
                <w:bCs/>
                <w:color w:val="000000"/>
              </w:rPr>
            </w:pPr>
            <w:r w:rsidRPr="003F6F97">
              <w:rPr>
                <w:bCs/>
                <w:color w:val="000000"/>
              </w:rPr>
              <w:t>Acţiuni de îndrumare şi consultanţă</w:t>
            </w:r>
          </w:p>
        </w:tc>
        <w:tc>
          <w:tcPr>
            <w:tcW w:w="3360" w:type="dxa"/>
            <w:vAlign w:val="center"/>
          </w:tcPr>
          <w:p w:rsidR="00790DED" w:rsidRPr="003F6F97" w:rsidRDefault="00790DED" w:rsidP="00F14AB3">
            <w:pPr>
              <w:jc w:val="center"/>
              <w:rPr>
                <w:color w:val="000000"/>
              </w:rPr>
            </w:pPr>
            <w:r w:rsidRPr="003F6F97">
              <w:rPr>
                <w:color w:val="000000"/>
              </w:rPr>
              <w:t>15</w:t>
            </w:r>
          </w:p>
        </w:tc>
      </w:tr>
      <w:tr w:rsidR="00790DED" w:rsidRPr="003F6F97" w:rsidTr="00790DED">
        <w:trPr>
          <w:jc w:val="center"/>
        </w:trPr>
        <w:tc>
          <w:tcPr>
            <w:tcW w:w="645" w:type="dxa"/>
            <w:vAlign w:val="bottom"/>
          </w:tcPr>
          <w:p w:rsidR="00790DED" w:rsidRPr="003F6F97" w:rsidRDefault="00790DED" w:rsidP="00F14AB3">
            <w:pPr>
              <w:tabs>
                <w:tab w:val="left" w:pos="0"/>
                <w:tab w:val="left" w:pos="142"/>
              </w:tabs>
              <w:jc w:val="both"/>
              <w:rPr>
                <w:bCs/>
                <w:color w:val="000000"/>
              </w:rPr>
            </w:pPr>
            <w:r w:rsidRPr="003F6F97">
              <w:rPr>
                <w:bCs/>
                <w:color w:val="000000"/>
              </w:rPr>
              <w:t>19.</w:t>
            </w:r>
          </w:p>
        </w:tc>
        <w:tc>
          <w:tcPr>
            <w:tcW w:w="5051" w:type="dxa"/>
            <w:vAlign w:val="bottom"/>
          </w:tcPr>
          <w:p w:rsidR="00790DED" w:rsidRPr="003F6F97" w:rsidRDefault="00790DED" w:rsidP="00F14AB3">
            <w:pPr>
              <w:jc w:val="both"/>
              <w:rPr>
                <w:bCs/>
                <w:color w:val="000000"/>
              </w:rPr>
            </w:pPr>
            <w:r w:rsidRPr="003F6F97">
              <w:rPr>
                <w:bCs/>
                <w:color w:val="000000"/>
              </w:rPr>
              <w:t>Acţiuni comune cu alte autorităţi</w:t>
            </w:r>
          </w:p>
        </w:tc>
        <w:tc>
          <w:tcPr>
            <w:tcW w:w="3360" w:type="dxa"/>
            <w:vAlign w:val="center"/>
          </w:tcPr>
          <w:p w:rsidR="00790DED" w:rsidRPr="003F6F97" w:rsidRDefault="00790DED" w:rsidP="00F14AB3">
            <w:pPr>
              <w:jc w:val="center"/>
              <w:rPr>
                <w:color w:val="000000"/>
              </w:rPr>
            </w:pPr>
            <w:r w:rsidRPr="003F6F97">
              <w:rPr>
                <w:color w:val="000000"/>
              </w:rPr>
              <w:t>8</w:t>
            </w:r>
          </w:p>
        </w:tc>
      </w:tr>
      <w:tr w:rsidR="00790DED" w:rsidRPr="003F6F97" w:rsidTr="00790DED">
        <w:trPr>
          <w:jc w:val="center"/>
        </w:trPr>
        <w:tc>
          <w:tcPr>
            <w:tcW w:w="645" w:type="dxa"/>
            <w:vAlign w:val="bottom"/>
          </w:tcPr>
          <w:p w:rsidR="00790DED" w:rsidRPr="003F6F97" w:rsidRDefault="00790DED" w:rsidP="00F14AB3">
            <w:pPr>
              <w:tabs>
                <w:tab w:val="left" w:pos="0"/>
                <w:tab w:val="left" w:pos="142"/>
              </w:tabs>
              <w:jc w:val="both"/>
              <w:rPr>
                <w:bCs/>
                <w:color w:val="000000"/>
              </w:rPr>
            </w:pPr>
          </w:p>
        </w:tc>
        <w:tc>
          <w:tcPr>
            <w:tcW w:w="5051" w:type="dxa"/>
            <w:vAlign w:val="bottom"/>
          </w:tcPr>
          <w:p w:rsidR="00790DED" w:rsidRPr="003F6F97" w:rsidRDefault="00790DED" w:rsidP="00F14AB3">
            <w:pPr>
              <w:jc w:val="both"/>
              <w:rPr>
                <w:b/>
                <w:bCs/>
                <w:color w:val="000000"/>
              </w:rPr>
            </w:pPr>
            <w:r w:rsidRPr="003F6F97">
              <w:rPr>
                <w:b/>
                <w:bCs/>
                <w:color w:val="000000"/>
              </w:rPr>
              <w:t>Total</w:t>
            </w:r>
          </w:p>
        </w:tc>
        <w:tc>
          <w:tcPr>
            <w:tcW w:w="3360" w:type="dxa"/>
            <w:vAlign w:val="center"/>
          </w:tcPr>
          <w:p w:rsidR="00790DED" w:rsidRPr="003F6F97" w:rsidRDefault="00790DED" w:rsidP="00F14AB3">
            <w:pPr>
              <w:jc w:val="center"/>
              <w:rPr>
                <w:b/>
                <w:color w:val="000000"/>
              </w:rPr>
            </w:pPr>
            <w:r w:rsidRPr="003F6F97">
              <w:rPr>
                <w:b/>
                <w:color w:val="000000"/>
              </w:rPr>
              <w:t>4151</w:t>
            </w:r>
          </w:p>
        </w:tc>
      </w:tr>
    </w:tbl>
    <w:p w:rsidR="00790DED" w:rsidRPr="003F6F97" w:rsidRDefault="00790DED" w:rsidP="00F14AB3">
      <w:pPr>
        <w:jc w:val="both"/>
        <w:rPr>
          <w:color w:val="000000"/>
        </w:rPr>
      </w:pPr>
    </w:p>
    <w:p w:rsidR="00790DED" w:rsidRPr="003F6F97" w:rsidRDefault="00790DED" w:rsidP="00F14AB3">
      <w:pPr>
        <w:jc w:val="both"/>
        <w:rPr>
          <w:color w:val="000000"/>
        </w:rPr>
      </w:pPr>
    </w:p>
    <w:p w:rsidR="00790DED" w:rsidRPr="003F6F97" w:rsidRDefault="00790DED" w:rsidP="00F14AB3">
      <w:pPr>
        <w:jc w:val="both"/>
        <w:rPr>
          <w:color w:val="000000"/>
        </w:rPr>
      </w:pPr>
      <w:r w:rsidRPr="003F6F97">
        <w:rPr>
          <w:color w:val="000000"/>
        </w:rPr>
        <w:t xml:space="preserve">CONTRAVENȚII APLICATE </w:t>
      </w:r>
    </w:p>
    <w:tbl>
      <w:tblPr>
        <w:tblW w:w="9151" w:type="dxa"/>
        <w:jc w:val="center"/>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2"/>
        <w:gridCol w:w="1490"/>
        <w:gridCol w:w="993"/>
        <w:gridCol w:w="1417"/>
        <w:gridCol w:w="1418"/>
        <w:gridCol w:w="1275"/>
        <w:gridCol w:w="1656"/>
      </w:tblGrid>
      <w:tr w:rsidR="00790DED" w:rsidRPr="003F6F97" w:rsidTr="00790DED">
        <w:trPr>
          <w:jc w:val="center"/>
        </w:trPr>
        <w:tc>
          <w:tcPr>
            <w:tcW w:w="902" w:type="dxa"/>
          </w:tcPr>
          <w:p w:rsidR="00790DED" w:rsidRPr="003F6F97" w:rsidRDefault="00790DED" w:rsidP="00F14AB3">
            <w:pPr>
              <w:jc w:val="both"/>
              <w:rPr>
                <w:b/>
                <w:color w:val="000000"/>
                <w:sz w:val="22"/>
                <w:szCs w:val="22"/>
              </w:rPr>
            </w:pPr>
          </w:p>
          <w:p w:rsidR="00790DED" w:rsidRPr="003F6F97" w:rsidRDefault="00790DED" w:rsidP="00F14AB3">
            <w:pPr>
              <w:jc w:val="both"/>
              <w:rPr>
                <w:b/>
                <w:color w:val="000000"/>
                <w:sz w:val="22"/>
                <w:szCs w:val="22"/>
              </w:rPr>
            </w:pPr>
            <w:r w:rsidRPr="003F6F97">
              <w:rPr>
                <w:b/>
                <w:color w:val="000000"/>
                <w:sz w:val="22"/>
                <w:szCs w:val="22"/>
              </w:rPr>
              <w:t>Anul</w:t>
            </w:r>
          </w:p>
        </w:tc>
        <w:tc>
          <w:tcPr>
            <w:tcW w:w="1490" w:type="dxa"/>
          </w:tcPr>
          <w:p w:rsidR="00790DED" w:rsidRPr="003F6F97" w:rsidRDefault="00790DED" w:rsidP="00F14AB3">
            <w:pPr>
              <w:jc w:val="both"/>
              <w:rPr>
                <w:b/>
                <w:color w:val="000000"/>
                <w:sz w:val="22"/>
                <w:szCs w:val="22"/>
              </w:rPr>
            </w:pPr>
          </w:p>
          <w:p w:rsidR="00790DED" w:rsidRPr="003F6F97" w:rsidRDefault="00790DED" w:rsidP="00F14AB3">
            <w:pPr>
              <w:jc w:val="both"/>
              <w:rPr>
                <w:b/>
                <w:color w:val="000000"/>
                <w:sz w:val="22"/>
                <w:szCs w:val="22"/>
              </w:rPr>
            </w:pPr>
            <w:r w:rsidRPr="003F6F97">
              <w:rPr>
                <w:b/>
                <w:color w:val="000000"/>
                <w:sz w:val="22"/>
                <w:szCs w:val="22"/>
              </w:rPr>
              <w:t>Avertismente</w:t>
            </w:r>
          </w:p>
        </w:tc>
        <w:tc>
          <w:tcPr>
            <w:tcW w:w="993" w:type="dxa"/>
          </w:tcPr>
          <w:p w:rsidR="00790DED" w:rsidRPr="003F6F97" w:rsidRDefault="00790DED" w:rsidP="00F14AB3">
            <w:pPr>
              <w:jc w:val="both"/>
              <w:rPr>
                <w:b/>
                <w:color w:val="000000"/>
                <w:sz w:val="22"/>
                <w:szCs w:val="22"/>
              </w:rPr>
            </w:pPr>
          </w:p>
          <w:p w:rsidR="00790DED" w:rsidRPr="003F6F97" w:rsidRDefault="00790DED" w:rsidP="00F14AB3">
            <w:pPr>
              <w:jc w:val="both"/>
              <w:rPr>
                <w:b/>
                <w:color w:val="000000"/>
                <w:sz w:val="22"/>
                <w:szCs w:val="22"/>
              </w:rPr>
            </w:pPr>
            <w:r w:rsidRPr="003F6F97">
              <w:rPr>
                <w:b/>
                <w:color w:val="000000"/>
                <w:sz w:val="22"/>
                <w:szCs w:val="22"/>
              </w:rPr>
              <w:t>Amenzi</w:t>
            </w:r>
          </w:p>
        </w:tc>
        <w:tc>
          <w:tcPr>
            <w:tcW w:w="1417" w:type="dxa"/>
          </w:tcPr>
          <w:p w:rsidR="00790DED" w:rsidRPr="003F6F97" w:rsidRDefault="00790DED" w:rsidP="00F14AB3">
            <w:pPr>
              <w:jc w:val="center"/>
              <w:rPr>
                <w:b/>
                <w:color w:val="000000"/>
                <w:sz w:val="22"/>
                <w:szCs w:val="22"/>
              </w:rPr>
            </w:pPr>
          </w:p>
          <w:p w:rsidR="00790DED" w:rsidRPr="003F6F97" w:rsidRDefault="00790DED" w:rsidP="00F14AB3">
            <w:pPr>
              <w:jc w:val="center"/>
              <w:rPr>
                <w:b/>
                <w:color w:val="000000"/>
                <w:sz w:val="22"/>
                <w:szCs w:val="22"/>
              </w:rPr>
            </w:pPr>
            <w:r w:rsidRPr="003F6F97">
              <w:rPr>
                <w:b/>
                <w:color w:val="000000"/>
                <w:sz w:val="22"/>
                <w:szCs w:val="22"/>
              </w:rPr>
              <w:t>Amenzi achitate</w:t>
            </w:r>
          </w:p>
        </w:tc>
        <w:tc>
          <w:tcPr>
            <w:tcW w:w="1418" w:type="dxa"/>
          </w:tcPr>
          <w:p w:rsidR="00790DED" w:rsidRPr="003F6F97" w:rsidRDefault="00790DED" w:rsidP="00F14AB3">
            <w:pPr>
              <w:jc w:val="both"/>
              <w:rPr>
                <w:b/>
                <w:color w:val="000000"/>
                <w:sz w:val="22"/>
                <w:szCs w:val="22"/>
              </w:rPr>
            </w:pPr>
          </w:p>
          <w:p w:rsidR="00790DED" w:rsidRPr="003F6F97" w:rsidRDefault="00790DED" w:rsidP="00F14AB3">
            <w:pPr>
              <w:jc w:val="both"/>
              <w:rPr>
                <w:b/>
                <w:color w:val="000000"/>
                <w:sz w:val="22"/>
                <w:szCs w:val="22"/>
              </w:rPr>
            </w:pPr>
            <w:r w:rsidRPr="003F6F97">
              <w:rPr>
                <w:b/>
                <w:color w:val="000000"/>
                <w:sz w:val="22"/>
                <w:szCs w:val="22"/>
              </w:rPr>
              <w:t>Valoare amenzi</w:t>
            </w:r>
          </w:p>
        </w:tc>
        <w:tc>
          <w:tcPr>
            <w:tcW w:w="1275" w:type="dxa"/>
          </w:tcPr>
          <w:p w:rsidR="00790DED" w:rsidRPr="003F6F97" w:rsidRDefault="00790DED" w:rsidP="00F14AB3">
            <w:pPr>
              <w:jc w:val="both"/>
              <w:rPr>
                <w:b/>
                <w:color w:val="000000"/>
                <w:sz w:val="22"/>
                <w:szCs w:val="22"/>
              </w:rPr>
            </w:pPr>
          </w:p>
          <w:p w:rsidR="00790DED" w:rsidRPr="003F6F97" w:rsidRDefault="00790DED" w:rsidP="00F14AB3">
            <w:pPr>
              <w:jc w:val="both"/>
              <w:rPr>
                <w:b/>
                <w:color w:val="000000"/>
                <w:sz w:val="22"/>
                <w:szCs w:val="22"/>
              </w:rPr>
            </w:pPr>
            <w:r w:rsidRPr="003F6F97">
              <w:rPr>
                <w:b/>
                <w:color w:val="000000"/>
                <w:sz w:val="22"/>
                <w:szCs w:val="22"/>
              </w:rPr>
              <w:t>Contestaţii</w:t>
            </w:r>
          </w:p>
        </w:tc>
        <w:tc>
          <w:tcPr>
            <w:tcW w:w="1656" w:type="dxa"/>
          </w:tcPr>
          <w:p w:rsidR="00790DED" w:rsidRPr="003F6F97" w:rsidRDefault="00790DED" w:rsidP="00F14AB3">
            <w:pPr>
              <w:jc w:val="both"/>
              <w:rPr>
                <w:b/>
                <w:color w:val="000000"/>
                <w:sz w:val="22"/>
                <w:szCs w:val="22"/>
              </w:rPr>
            </w:pPr>
          </w:p>
          <w:p w:rsidR="00790DED" w:rsidRPr="003F6F97" w:rsidRDefault="00790DED" w:rsidP="00F14AB3">
            <w:pPr>
              <w:jc w:val="both"/>
              <w:rPr>
                <w:b/>
                <w:color w:val="000000"/>
                <w:sz w:val="22"/>
                <w:szCs w:val="22"/>
              </w:rPr>
            </w:pPr>
            <w:r w:rsidRPr="003F6F97">
              <w:rPr>
                <w:b/>
                <w:color w:val="000000"/>
                <w:sz w:val="22"/>
                <w:szCs w:val="22"/>
              </w:rPr>
              <w:t>Amenzi date</w:t>
            </w:r>
          </w:p>
          <w:p w:rsidR="00790DED" w:rsidRPr="003F6F97" w:rsidRDefault="00790DED" w:rsidP="00F14AB3">
            <w:pPr>
              <w:jc w:val="both"/>
              <w:rPr>
                <w:b/>
                <w:color w:val="000000"/>
                <w:sz w:val="22"/>
                <w:szCs w:val="22"/>
              </w:rPr>
            </w:pPr>
            <w:r w:rsidRPr="003F6F97">
              <w:rPr>
                <w:b/>
                <w:color w:val="000000"/>
                <w:sz w:val="22"/>
                <w:szCs w:val="22"/>
              </w:rPr>
              <w:t>în debit</w:t>
            </w:r>
          </w:p>
        </w:tc>
      </w:tr>
      <w:tr w:rsidR="00790DED" w:rsidRPr="003F6F97" w:rsidTr="00790DED">
        <w:trPr>
          <w:trHeight w:val="345"/>
          <w:jc w:val="center"/>
        </w:trPr>
        <w:tc>
          <w:tcPr>
            <w:tcW w:w="902" w:type="dxa"/>
          </w:tcPr>
          <w:p w:rsidR="00790DED" w:rsidRPr="002171F1" w:rsidRDefault="00790DED" w:rsidP="00F14AB3">
            <w:pPr>
              <w:jc w:val="both"/>
              <w:rPr>
                <w:color w:val="000000"/>
              </w:rPr>
            </w:pPr>
            <w:r w:rsidRPr="002171F1">
              <w:rPr>
                <w:color w:val="000000"/>
              </w:rPr>
              <w:t>2017</w:t>
            </w:r>
          </w:p>
        </w:tc>
        <w:tc>
          <w:tcPr>
            <w:tcW w:w="1490" w:type="dxa"/>
          </w:tcPr>
          <w:p w:rsidR="00790DED" w:rsidRPr="002171F1" w:rsidRDefault="00790DED" w:rsidP="00F14AB3">
            <w:pPr>
              <w:jc w:val="center"/>
              <w:rPr>
                <w:color w:val="000000"/>
              </w:rPr>
            </w:pPr>
            <w:r w:rsidRPr="002171F1">
              <w:rPr>
                <w:color w:val="000000"/>
              </w:rPr>
              <w:t>265</w:t>
            </w:r>
          </w:p>
        </w:tc>
        <w:tc>
          <w:tcPr>
            <w:tcW w:w="993" w:type="dxa"/>
          </w:tcPr>
          <w:p w:rsidR="00790DED" w:rsidRPr="002171F1" w:rsidRDefault="00790DED" w:rsidP="00F14AB3">
            <w:pPr>
              <w:jc w:val="center"/>
              <w:rPr>
                <w:color w:val="000000"/>
              </w:rPr>
            </w:pPr>
            <w:r w:rsidRPr="002171F1">
              <w:rPr>
                <w:color w:val="000000"/>
              </w:rPr>
              <w:t>135</w:t>
            </w:r>
          </w:p>
        </w:tc>
        <w:tc>
          <w:tcPr>
            <w:tcW w:w="1417" w:type="dxa"/>
          </w:tcPr>
          <w:p w:rsidR="00790DED" w:rsidRPr="002171F1" w:rsidRDefault="00790DED" w:rsidP="00F14AB3">
            <w:pPr>
              <w:jc w:val="center"/>
              <w:rPr>
                <w:color w:val="000000"/>
              </w:rPr>
            </w:pPr>
            <w:r w:rsidRPr="002171F1">
              <w:rPr>
                <w:color w:val="000000"/>
              </w:rPr>
              <w:t>117</w:t>
            </w:r>
          </w:p>
        </w:tc>
        <w:tc>
          <w:tcPr>
            <w:tcW w:w="1418" w:type="dxa"/>
          </w:tcPr>
          <w:p w:rsidR="00790DED" w:rsidRPr="002171F1" w:rsidRDefault="00790DED" w:rsidP="00F14AB3">
            <w:pPr>
              <w:jc w:val="center"/>
              <w:rPr>
                <w:color w:val="000000"/>
              </w:rPr>
            </w:pPr>
            <w:r w:rsidRPr="002171F1">
              <w:rPr>
                <w:color w:val="000000"/>
              </w:rPr>
              <w:t>148500</w:t>
            </w:r>
          </w:p>
        </w:tc>
        <w:tc>
          <w:tcPr>
            <w:tcW w:w="1275" w:type="dxa"/>
          </w:tcPr>
          <w:p w:rsidR="00790DED" w:rsidRPr="002171F1" w:rsidRDefault="00790DED" w:rsidP="00F14AB3">
            <w:pPr>
              <w:jc w:val="center"/>
              <w:rPr>
                <w:color w:val="000000"/>
              </w:rPr>
            </w:pPr>
            <w:r w:rsidRPr="002171F1">
              <w:rPr>
                <w:color w:val="000000"/>
              </w:rPr>
              <w:t>3</w:t>
            </w:r>
          </w:p>
        </w:tc>
        <w:tc>
          <w:tcPr>
            <w:tcW w:w="1656" w:type="dxa"/>
          </w:tcPr>
          <w:p w:rsidR="00790DED" w:rsidRPr="002171F1" w:rsidRDefault="00790DED" w:rsidP="00F14AB3">
            <w:pPr>
              <w:jc w:val="center"/>
              <w:rPr>
                <w:color w:val="000000"/>
              </w:rPr>
            </w:pPr>
            <w:r w:rsidRPr="002171F1">
              <w:rPr>
                <w:color w:val="000000"/>
              </w:rPr>
              <w:t>15</w:t>
            </w:r>
          </w:p>
        </w:tc>
      </w:tr>
    </w:tbl>
    <w:p w:rsidR="00790DED" w:rsidRPr="003F6F97" w:rsidRDefault="00790DED" w:rsidP="00F14AB3">
      <w:pPr>
        <w:jc w:val="both"/>
        <w:rPr>
          <w:color w:val="000000"/>
        </w:rPr>
      </w:pPr>
    </w:p>
    <w:p w:rsidR="00790DED" w:rsidRPr="003F6F97" w:rsidRDefault="00790DED" w:rsidP="00F14AB3">
      <w:pPr>
        <w:jc w:val="both"/>
        <w:rPr>
          <w:color w:val="000000"/>
        </w:rPr>
      </w:pPr>
    </w:p>
    <w:p w:rsidR="00790DED" w:rsidRPr="003F6F97" w:rsidRDefault="00790DED" w:rsidP="00F14AB3">
      <w:pPr>
        <w:jc w:val="both"/>
        <w:rPr>
          <w:color w:val="000000"/>
        </w:rPr>
      </w:pPr>
      <w:r w:rsidRPr="003F6F97">
        <w:rPr>
          <w:color w:val="000000"/>
        </w:rPr>
        <w:t xml:space="preserve">PRELEVĂRI DE PROBE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8"/>
        <w:gridCol w:w="5224"/>
        <w:gridCol w:w="4282"/>
      </w:tblGrid>
      <w:tr w:rsidR="00790DED" w:rsidRPr="003F6F97" w:rsidTr="00790DED">
        <w:tc>
          <w:tcPr>
            <w:tcW w:w="378" w:type="dxa"/>
            <w:shd w:val="clear" w:color="auto" w:fill="auto"/>
          </w:tcPr>
          <w:p w:rsidR="00790DED" w:rsidRPr="003F6F97" w:rsidRDefault="00790DED" w:rsidP="00F14AB3">
            <w:pPr>
              <w:jc w:val="both"/>
              <w:rPr>
                <w:color w:val="000000"/>
              </w:rPr>
            </w:pPr>
          </w:p>
        </w:tc>
        <w:tc>
          <w:tcPr>
            <w:tcW w:w="5224" w:type="dxa"/>
            <w:shd w:val="clear" w:color="auto" w:fill="auto"/>
          </w:tcPr>
          <w:p w:rsidR="00790DED" w:rsidRPr="003F6F97" w:rsidRDefault="00790DED" w:rsidP="00F14AB3">
            <w:pPr>
              <w:jc w:val="center"/>
              <w:rPr>
                <w:b/>
                <w:color w:val="000000"/>
              </w:rPr>
            </w:pPr>
            <w:r w:rsidRPr="003F6F97">
              <w:rPr>
                <w:b/>
                <w:color w:val="000000"/>
              </w:rPr>
              <w:t>Domenii</w:t>
            </w:r>
          </w:p>
        </w:tc>
        <w:tc>
          <w:tcPr>
            <w:tcW w:w="0" w:type="auto"/>
          </w:tcPr>
          <w:p w:rsidR="00790DED" w:rsidRPr="003F6F97" w:rsidRDefault="00790DED" w:rsidP="00F14AB3">
            <w:pPr>
              <w:jc w:val="center"/>
              <w:rPr>
                <w:b/>
                <w:color w:val="000000"/>
              </w:rPr>
            </w:pPr>
            <w:r w:rsidRPr="003F6F97">
              <w:rPr>
                <w:b/>
                <w:color w:val="000000"/>
              </w:rPr>
              <w:t>Nr. probe prelevate / probe neconforme</w:t>
            </w:r>
          </w:p>
        </w:tc>
      </w:tr>
      <w:tr w:rsidR="00790DED" w:rsidRPr="003F6F97" w:rsidTr="00790DED">
        <w:tc>
          <w:tcPr>
            <w:tcW w:w="378" w:type="dxa"/>
          </w:tcPr>
          <w:p w:rsidR="00790DED" w:rsidRPr="003F6F97" w:rsidRDefault="00790DED" w:rsidP="009561F0">
            <w:pPr>
              <w:numPr>
                <w:ilvl w:val="0"/>
                <w:numId w:val="19"/>
              </w:numPr>
              <w:tabs>
                <w:tab w:val="left" w:pos="0"/>
                <w:tab w:val="left" w:pos="142"/>
              </w:tabs>
              <w:jc w:val="both"/>
              <w:rPr>
                <w:bCs/>
                <w:color w:val="000000"/>
              </w:rPr>
            </w:pPr>
          </w:p>
        </w:tc>
        <w:tc>
          <w:tcPr>
            <w:tcW w:w="5224" w:type="dxa"/>
          </w:tcPr>
          <w:p w:rsidR="00790DED" w:rsidRPr="003F6F97" w:rsidRDefault="00790DED" w:rsidP="00F14AB3">
            <w:pPr>
              <w:jc w:val="both"/>
              <w:rPr>
                <w:bCs/>
                <w:color w:val="000000"/>
              </w:rPr>
            </w:pPr>
            <w:r w:rsidRPr="003F6F97">
              <w:rPr>
                <w:bCs/>
                <w:color w:val="000000"/>
              </w:rPr>
              <w:t xml:space="preserve">Apa potabilă din reţea  </w:t>
            </w:r>
          </w:p>
        </w:tc>
        <w:tc>
          <w:tcPr>
            <w:tcW w:w="0" w:type="auto"/>
          </w:tcPr>
          <w:p w:rsidR="00790DED" w:rsidRPr="003F6F97" w:rsidRDefault="00790DED" w:rsidP="00F14AB3">
            <w:pPr>
              <w:jc w:val="center"/>
              <w:rPr>
                <w:color w:val="000000"/>
              </w:rPr>
            </w:pPr>
            <w:r w:rsidRPr="003F6F97">
              <w:rPr>
                <w:color w:val="000000"/>
              </w:rPr>
              <w:t>19/1</w:t>
            </w:r>
          </w:p>
        </w:tc>
      </w:tr>
      <w:tr w:rsidR="00790DED" w:rsidRPr="003F6F97" w:rsidTr="00790DED">
        <w:tc>
          <w:tcPr>
            <w:tcW w:w="378" w:type="dxa"/>
          </w:tcPr>
          <w:p w:rsidR="00790DED" w:rsidRPr="003F6F97" w:rsidRDefault="00790DED" w:rsidP="009561F0">
            <w:pPr>
              <w:numPr>
                <w:ilvl w:val="0"/>
                <w:numId w:val="19"/>
              </w:numPr>
              <w:tabs>
                <w:tab w:val="left" w:pos="0"/>
                <w:tab w:val="left" w:pos="142"/>
              </w:tabs>
              <w:jc w:val="both"/>
              <w:rPr>
                <w:bCs/>
                <w:color w:val="000000"/>
              </w:rPr>
            </w:pPr>
          </w:p>
        </w:tc>
        <w:tc>
          <w:tcPr>
            <w:tcW w:w="5224" w:type="dxa"/>
          </w:tcPr>
          <w:p w:rsidR="00790DED" w:rsidRPr="003F6F97" w:rsidRDefault="00790DED" w:rsidP="00F14AB3">
            <w:pPr>
              <w:jc w:val="both"/>
              <w:rPr>
                <w:bCs/>
                <w:color w:val="000000"/>
              </w:rPr>
            </w:pPr>
            <w:r w:rsidRPr="003F6F97">
              <w:rPr>
                <w:bCs/>
                <w:color w:val="000000"/>
              </w:rPr>
              <w:t xml:space="preserve">Apă sursă locală   </w:t>
            </w:r>
          </w:p>
        </w:tc>
        <w:tc>
          <w:tcPr>
            <w:tcW w:w="0" w:type="auto"/>
          </w:tcPr>
          <w:p w:rsidR="00790DED" w:rsidRPr="003F6F97" w:rsidRDefault="00790DED" w:rsidP="00F14AB3">
            <w:pPr>
              <w:jc w:val="center"/>
              <w:rPr>
                <w:color w:val="000000"/>
              </w:rPr>
            </w:pPr>
            <w:r w:rsidRPr="003F6F97">
              <w:rPr>
                <w:color w:val="000000"/>
              </w:rPr>
              <w:t>12/4</w:t>
            </w:r>
          </w:p>
        </w:tc>
      </w:tr>
      <w:tr w:rsidR="00790DED" w:rsidRPr="003F6F97" w:rsidTr="00790DED">
        <w:tc>
          <w:tcPr>
            <w:tcW w:w="378" w:type="dxa"/>
          </w:tcPr>
          <w:p w:rsidR="00790DED" w:rsidRPr="003F6F97" w:rsidRDefault="00790DED" w:rsidP="009561F0">
            <w:pPr>
              <w:numPr>
                <w:ilvl w:val="0"/>
                <w:numId w:val="19"/>
              </w:numPr>
              <w:tabs>
                <w:tab w:val="left" w:pos="0"/>
                <w:tab w:val="left" w:pos="142"/>
              </w:tabs>
              <w:jc w:val="both"/>
              <w:rPr>
                <w:bCs/>
                <w:color w:val="000000"/>
              </w:rPr>
            </w:pPr>
          </w:p>
        </w:tc>
        <w:tc>
          <w:tcPr>
            <w:tcW w:w="5224" w:type="dxa"/>
          </w:tcPr>
          <w:p w:rsidR="00790DED" w:rsidRPr="003F6F97" w:rsidRDefault="00790DED" w:rsidP="00F14AB3">
            <w:pPr>
              <w:jc w:val="both"/>
              <w:rPr>
                <w:bCs/>
                <w:color w:val="000000"/>
              </w:rPr>
            </w:pPr>
            <w:r w:rsidRPr="003F6F97">
              <w:rPr>
                <w:bCs/>
                <w:color w:val="000000"/>
              </w:rPr>
              <w:t xml:space="preserve">Sare iodată </w:t>
            </w:r>
          </w:p>
        </w:tc>
        <w:tc>
          <w:tcPr>
            <w:tcW w:w="0" w:type="auto"/>
          </w:tcPr>
          <w:p w:rsidR="00790DED" w:rsidRPr="003F6F97" w:rsidRDefault="00790DED" w:rsidP="00F14AB3">
            <w:pPr>
              <w:jc w:val="center"/>
              <w:rPr>
                <w:color w:val="000000"/>
              </w:rPr>
            </w:pPr>
            <w:r w:rsidRPr="003F6F97">
              <w:rPr>
                <w:color w:val="000000"/>
              </w:rPr>
              <w:t>10/2</w:t>
            </w:r>
          </w:p>
        </w:tc>
      </w:tr>
      <w:tr w:rsidR="00790DED" w:rsidRPr="003F6F97" w:rsidTr="00790DED">
        <w:tc>
          <w:tcPr>
            <w:tcW w:w="378" w:type="dxa"/>
          </w:tcPr>
          <w:p w:rsidR="00790DED" w:rsidRPr="003F6F97" w:rsidRDefault="00790DED" w:rsidP="009561F0">
            <w:pPr>
              <w:numPr>
                <w:ilvl w:val="0"/>
                <w:numId w:val="19"/>
              </w:numPr>
              <w:tabs>
                <w:tab w:val="left" w:pos="0"/>
                <w:tab w:val="left" w:pos="142"/>
              </w:tabs>
              <w:jc w:val="both"/>
              <w:rPr>
                <w:bCs/>
                <w:color w:val="000000"/>
              </w:rPr>
            </w:pPr>
          </w:p>
        </w:tc>
        <w:tc>
          <w:tcPr>
            <w:tcW w:w="5224" w:type="dxa"/>
          </w:tcPr>
          <w:p w:rsidR="00790DED" w:rsidRPr="003F6F97" w:rsidRDefault="00790DED" w:rsidP="00F14AB3">
            <w:pPr>
              <w:jc w:val="both"/>
              <w:rPr>
                <w:bCs/>
                <w:color w:val="000000"/>
              </w:rPr>
            </w:pPr>
            <w:r w:rsidRPr="003F6F97">
              <w:rPr>
                <w:bCs/>
                <w:color w:val="000000"/>
              </w:rPr>
              <w:t>Apa minerală naturală îmbuteliată</w:t>
            </w:r>
          </w:p>
        </w:tc>
        <w:tc>
          <w:tcPr>
            <w:tcW w:w="0" w:type="auto"/>
          </w:tcPr>
          <w:p w:rsidR="00790DED" w:rsidRPr="003F6F97" w:rsidRDefault="00790DED" w:rsidP="00F14AB3">
            <w:pPr>
              <w:jc w:val="center"/>
              <w:rPr>
                <w:color w:val="000000"/>
              </w:rPr>
            </w:pPr>
            <w:r>
              <w:rPr>
                <w:color w:val="000000"/>
              </w:rPr>
              <w:t>1</w:t>
            </w:r>
            <w:r w:rsidRPr="003F6F97">
              <w:rPr>
                <w:color w:val="000000"/>
              </w:rPr>
              <w:t>/0</w:t>
            </w:r>
          </w:p>
        </w:tc>
      </w:tr>
      <w:tr w:rsidR="00790DED" w:rsidRPr="003F6F97" w:rsidTr="00790DED">
        <w:tc>
          <w:tcPr>
            <w:tcW w:w="378" w:type="dxa"/>
          </w:tcPr>
          <w:p w:rsidR="00790DED" w:rsidRPr="003F6F97" w:rsidRDefault="00790DED" w:rsidP="009561F0">
            <w:pPr>
              <w:numPr>
                <w:ilvl w:val="0"/>
                <w:numId w:val="19"/>
              </w:numPr>
              <w:tabs>
                <w:tab w:val="left" w:pos="0"/>
                <w:tab w:val="left" w:pos="142"/>
              </w:tabs>
              <w:jc w:val="both"/>
              <w:rPr>
                <w:bCs/>
                <w:color w:val="000000"/>
              </w:rPr>
            </w:pPr>
          </w:p>
        </w:tc>
        <w:tc>
          <w:tcPr>
            <w:tcW w:w="5224" w:type="dxa"/>
          </w:tcPr>
          <w:p w:rsidR="00790DED" w:rsidRPr="003F6F97" w:rsidRDefault="00790DED" w:rsidP="00F14AB3">
            <w:pPr>
              <w:jc w:val="both"/>
              <w:rPr>
                <w:bCs/>
                <w:color w:val="000000"/>
              </w:rPr>
            </w:pPr>
            <w:r w:rsidRPr="003F6F97">
              <w:rPr>
                <w:bCs/>
                <w:color w:val="000000"/>
              </w:rPr>
              <w:t>Apă minerală brută</w:t>
            </w:r>
          </w:p>
        </w:tc>
        <w:tc>
          <w:tcPr>
            <w:tcW w:w="0" w:type="auto"/>
          </w:tcPr>
          <w:p w:rsidR="00790DED" w:rsidRPr="003F6F97" w:rsidRDefault="00790DED" w:rsidP="00F14AB3">
            <w:pPr>
              <w:jc w:val="center"/>
              <w:rPr>
                <w:color w:val="000000"/>
              </w:rPr>
            </w:pPr>
            <w:r w:rsidRPr="003F6F97">
              <w:rPr>
                <w:color w:val="000000"/>
              </w:rPr>
              <w:t>1/0</w:t>
            </w:r>
          </w:p>
        </w:tc>
      </w:tr>
      <w:tr w:rsidR="00790DED" w:rsidRPr="003F6F97" w:rsidTr="00790DED">
        <w:tc>
          <w:tcPr>
            <w:tcW w:w="378" w:type="dxa"/>
          </w:tcPr>
          <w:p w:rsidR="00790DED" w:rsidRPr="003F6F97" w:rsidRDefault="00790DED" w:rsidP="009561F0">
            <w:pPr>
              <w:numPr>
                <w:ilvl w:val="0"/>
                <w:numId w:val="19"/>
              </w:numPr>
              <w:tabs>
                <w:tab w:val="left" w:pos="0"/>
                <w:tab w:val="left" w:pos="142"/>
              </w:tabs>
              <w:jc w:val="both"/>
              <w:rPr>
                <w:bCs/>
                <w:color w:val="000000"/>
              </w:rPr>
            </w:pPr>
          </w:p>
        </w:tc>
        <w:tc>
          <w:tcPr>
            <w:tcW w:w="5224" w:type="dxa"/>
          </w:tcPr>
          <w:p w:rsidR="00790DED" w:rsidRPr="003F6F97" w:rsidRDefault="00790DED" w:rsidP="00F14AB3">
            <w:pPr>
              <w:jc w:val="both"/>
              <w:rPr>
                <w:bCs/>
                <w:color w:val="000000"/>
              </w:rPr>
            </w:pPr>
            <w:r w:rsidRPr="003F6F97">
              <w:rPr>
                <w:bCs/>
                <w:color w:val="000000"/>
              </w:rPr>
              <w:t>Apă de masă îmbuteliată</w:t>
            </w:r>
          </w:p>
        </w:tc>
        <w:tc>
          <w:tcPr>
            <w:tcW w:w="0" w:type="auto"/>
          </w:tcPr>
          <w:p w:rsidR="00790DED" w:rsidRPr="003F6F97" w:rsidRDefault="00790DED" w:rsidP="00F14AB3">
            <w:pPr>
              <w:jc w:val="center"/>
              <w:rPr>
                <w:color w:val="000000"/>
              </w:rPr>
            </w:pPr>
            <w:r w:rsidRPr="003F6F97">
              <w:rPr>
                <w:color w:val="000000"/>
              </w:rPr>
              <w:t>1/1</w:t>
            </w:r>
          </w:p>
        </w:tc>
      </w:tr>
      <w:tr w:rsidR="00790DED" w:rsidRPr="003F6F97" w:rsidTr="00790DED">
        <w:tc>
          <w:tcPr>
            <w:tcW w:w="378" w:type="dxa"/>
          </w:tcPr>
          <w:p w:rsidR="00790DED" w:rsidRPr="003F6F97" w:rsidRDefault="00790DED" w:rsidP="009561F0">
            <w:pPr>
              <w:numPr>
                <w:ilvl w:val="0"/>
                <w:numId w:val="19"/>
              </w:numPr>
              <w:tabs>
                <w:tab w:val="left" w:pos="0"/>
                <w:tab w:val="left" w:pos="142"/>
              </w:tabs>
              <w:jc w:val="both"/>
              <w:rPr>
                <w:bCs/>
                <w:color w:val="000000"/>
              </w:rPr>
            </w:pPr>
          </w:p>
        </w:tc>
        <w:tc>
          <w:tcPr>
            <w:tcW w:w="5224" w:type="dxa"/>
          </w:tcPr>
          <w:p w:rsidR="00790DED" w:rsidRPr="003F6F97" w:rsidRDefault="00790DED" w:rsidP="00F14AB3">
            <w:pPr>
              <w:jc w:val="both"/>
              <w:rPr>
                <w:bCs/>
                <w:color w:val="000000"/>
              </w:rPr>
            </w:pPr>
            <w:r w:rsidRPr="003F6F97">
              <w:rPr>
                <w:bCs/>
                <w:color w:val="000000"/>
              </w:rPr>
              <w:t>Apă de îmbăiere</w:t>
            </w:r>
          </w:p>
        </w:tc>
        <w:tc>
          <w:tcPr>
            <w:tcW w:w="0" w:type="auto"/>
          </w:tcPr>
          <w:p w:rsidR="00790DED" w:rsidRPr="003F6F97" w:rsidRDefault="00790DED" w:rsidP="00F14AB3">
            <w:pPr>
              <w:jc w:val="center"/>
              <w:rPr>
                <w:color w:val="000000"/>
              </w:rPr>
            </w:pPr>
            <w:r w:rsidRPr="003F6F97">
              <w:rPr>
                <w:color w:val="000000"/>
              </w:rPr>
              <w:t>1/0</w:t>
            </w:r>
          </w:p>
        </w:tc>
      </w:tr>
      <w:tr w:rsidR="00790DED" w:rsidRPr="003F6F97" w:rsidTr="00790DED">
        <w:tc>
          <w:tcPr>
            <w:tcW w:w="378" w:type="dxa"/>
          </w:tcPr>
          <w:p w:rsidR="00790DED" w:rsidRPr="003F6F97" w:rsidRDefault="00790DED" w:rsidP="009561F0">
            <w:pPr>
              <w:numPr>
                <w:ilvl w:val="0"/>
                <w:numId w:val="19"/>
              </w:numPr>
              <w:tabs>
                <w:tab w:val="left" w:pos="0"/>
                <w:tab w:val="left" w:pos="142"/>
              </w:tabs>
              <w:jc w:val="both"/>
              <w:rPr>
                <w:bCs/>
                <w:color w:val="000000"/>
              </w:rPr>
            </w:pPr>
          </w:p>
        </w:tc>
        <w:tc>
          <w:tcPr>
            <w:tcW w:w="5224" w:type="dxa"/>
          </w:tcPr>
          <w:p w:rsidR="00790DED" w:rsidRPr="003F6F97" w:rsidRDefault="00790DED" w:rsidP="00F14AB3">
            <w:pPr>
              <w:jc w:val="both"/>
              <w:rPr>
                <w:bCs/>
                <w:color w:val="000000"/>
              </w:rPr>
            </w:pPr>
            <w:r w:rsidRPr="003F6F97">
              <w:rPr>
                <w:bCs/>
                <w:color w:val="000000"/>
              </w:rPr>
              <w:t>Nisip plajă</w:t>
            </w:r>
          </w:p>
        </w:tc>
        <w:tc>
          <w:tcPr>
            <w:tcW w:w="0" w:type="auto"/>
          </w:tcPr>
          <w:p w:rsidR="00790DED" w:rsidRPr="003F6F97" w:rsidRDefault="00790DED" w:rsidP="00F14AB3">
            <w:pPr>
              <w:jc w:val="center"/>
              <w:rPr>
                <w:color w:val="000000"/>
              </w:rPr>
            </w:pPr>
            <w:r w:rsidRPr="003F6F97">
              <w:rPr>
                <w:color w:val="000000"/>
              </w:rPr>
              <w:t>1/0</w:t>
            </w:r>
          </w:p>
        </w:tc>
      </w:tr>
      <w:tr w:rsidR="00790DED" w:rsidRPr="003F6F97" w:rsidTr="00790DED">
        <w:tc>
          <w:tcPr>
            <w:tcW w:w="378" w:type="dxa"/>
          </w:tcPr>
          <w:p w:rsidR="00790DED" w:rsidRPr="003F6F97" w:rsidRDefault="00790DED" w:rsidP="009561F0">
            <w:pPr>
              <w:numPr>
                <w:ilvl w:val="0"/>
                <w:numId w:val="19"/>
              </w:numPr>
              <w:tabs>
                <w:tab w:val="left" w:pos="0"/>
                <w:tab w:val="left" w:pos="142"/>
              </w:tabs>
              <w:jc w:val="both"/>
              <w:rPr>
                <w:bCs/>
                <w:color w:val="000000"/>
              </w:rPr>
            </w:pPr>
          </w:p>
        </w:tc>
        <w:tc>
          <w:tcPr>
            <w:tcW w:w="5224" w:type="dxa"/>
          </w:tcPr>
          <w:p w:rsidR="00790DED" w:rsidRPr="003F6F97" w:rsidRDefault="00790DED" w:rsidP="00F14AB3">
            <w:pPr>
              <w:jc w:val="both"/>
              <w:rPr>
                <w:bCs/>
                <w:color w:val="000000"/>
              </w:rPr>
            </w:pPr>
            <w:r>
              <w:rPr>
                <w:bCs/>
                <w:color w:val="000000"/>
              </w:rPr>
              <w:t>Aditivi alimentari</w:t>
            </w:r>
          </w:p>
        </w:tc>
        <w:tc>
          <w:tcPr>
            <w:tcW w:w="0" w:type="auto"/>
          </w:tcPr>
          <w:p w:rsidR="00790DED" w:rsidRPr="003F6F97" w:rsidRDefault="00790DED" w:rsidP="00F14AB3">
            <w:pPr>
              <w:jc w:val="center"/>
              <w:rPr>
                <w:color w:val="000000"/>
              </w:rPr>
            </w:pPr>
            <w:r w:rsidRPr="003F6F97">
              <w:rPr>
                <w:color w:val="000000"/>
              </w:rPr>
              <w:t>1/0</w:t>
            </w:r>
          </w:p>
        </w:tc>
      </w:tr>
      <w:tr w:rsidR="00790DED" w:rsidRPr="003F6F97" w:rsidTr="00790DED">
        <w:tc>
          <w:tcPr>
            <w:tcW w:w="378" w:type="dxa"/>
          </w:tcPr>
          <w:p w:rsidR="00790DED" w:rsidRPr="003F6F97" w:rsidRDefault="00790DED" w:rsidP="009561F0">
            <w:pPr>
              <w:numPr>
                <w:ilvl w:val="0"/>
                <w:numId w:val="19"/>
              </w:numPr>
              <w:tabs>
                <w:tab w:val="left" w:pos="0"/>
                <w:tab w:val="left" w:pos="142"/>
              </w:tabs>
              <w:jc w:val="both"/>
              <w:rPr>
                <w:bCs/>
                <w:color w:val="000000"/>
              </w:rPr>
            </w:pPr>
          </w:p>
        </w:tc>
        <w:tc>
          <w:tcPr>
            <w:tcW w:w="5224" w:type="dxa"/>
          </w:tcPr>
          <w:p w:rsidR="00790DED" w:rsidRPr="003F6F97" w:rsidRDefault="00790DED" w:rsidP="00F14AB3">
            <w:pPr>
              <w:jc w:val="both"/>
              <w:rPr>
                <w:bCs/>
                <w:color w:val="000000"/>
              </w:rPr>
            </w:pPr>
            <w:r w:rsidRPr="003F6F97">
              <w:rPr>
                <w:bCs/>
                <w:color w:val="000000"/>
              </w:rPr>
              <w:t>Alimente cu destinație nutrițională specială</w:t>
            </w:r>
          </w:p>
        </w:tc>
        <w:tc>
          <w:tcPr>
            <w:tcW w:w="0" w:type="auto"/>
          </w:tcPr>
          <w:p w:rsidR="00790DED" w:rsidRPr="003F6F97" w:rsidRDefault="00790DED" w:rsidP="00F14AB3">
            <w:pPr>
              <w:jc w:val="center"/>
              <w:rPr>
                <w:color w:val="000000"/>
              </w:rPr>
            </w:pPr>
            <w:r>
              <w:rPr>
                <w:color w:val="000000"/>
              </w:rPr>
              <w:t>8</w:t>
            </w:r>
            <w:r w:rsidRPr="003F6F97">
              <w:rPr>
                <w:color w:val="000000"/>
              </w:rPr>
              <w:t>/0</w:t>
            </w:r>
          </w:p>
        </w:tc>
      </w:tr>
      <w:tr w:rsidR="00790DED" w:rsidRPr="003F6F97" w:rsidTr="00790DED">
        <w:tc>
          <w:tcPr>
            <w:tcW w:w="378" w:type="dxa"/>
          </w:tcPr>
          <w:p w:rsidR="00790DED" w:rsidRPr="003F6F97" w:rsidRDefault="00790DED" w:rsidP="009561F0">
            <w:pPr>
              <w:numPr>
                <w:ilvl w:val="0"/>
                <w:numId w:val="19"/>
              </w:numPr>
              <w:tabs>
                <w:tab w:val="left" w:pos="0"/>
                <w:tab w:val="left" w:pos="142"/>
              </w:tabs>
              <w:jc w:val="both"/>
              <w:rPr>
                <w:bCs/>
                <w:color w:val="000000"/>
              </w:rPr>
            </w:pPr>
          </w:p>
        </w:tc>
        <w:tc>
          <w:tcPr>
            <w:tcW w:w="5224" w:type="dxa"/>
          </w:tcPr>
          <w:p w:rsidR="00790DED" w:rsidRPr="003F6F97" w:rsidRDefault="00790DED" w:rsidP="00F14AB3">
            <w:pPr>
              <w:jc w:val="both"/>
              <w:rPr>
                <w:bCs/>
                <w:color w:val="000000"/>
              </w:rPr>
            </w:pPr>
            <w:r w:rsidRPr="003F6F97">
              <w:rPr>
                <w:bCs/>
                <w:color w:val="000000"/>
              </w:rPr>
              <w:t>Materiale în contact cu alimentul</w:t>
            </w:r>
          </w:p>
        </w:tc>
        <w:tc>
          <w:tcPr>
            <w:tcW w:w="0" w:type="auto"/>
          </w:tcPr>
          <w:p w:rsidR="00790DED" w:rsidRPr="003F6F97" w:rsidRDefault="00790DED" w:rsidP="00F14AB3">
            <w:pPr>
              <w:jc w:val="center"/>
              <w:rPr>
                <w:color w:val="000000"/>
              </w:rPr>
            </w:pPr>
            <w:r w:rsidRPr="003F6F97">
              <w:rPr>
                <w:color w:val="000000"/>
              </w:rPr>
              <w:t>7/0</w:t>
            </w:r>
          </w:p>
        </w:tc>
      </w:tr>
      <w:tr w:rsidR="00790DED" w:rsidRPr="003F6F97" w:rsidTr="00790DED">
        <w:tc>
          <w:tcPr>
            <w:tcW w:w="378" w:type="dxa"/>
          </w:tcPr>
          <w:p w:rsidR="00790DED" w:rsidRPr="003F6F97" w:rsidRDefault="00790DED" w:rsidP="009561F0">
            <w:pPr>
              <w:numPr>
                <w:ilvl w:val="0"/>
                <w:numId w:val="19"/>
              </w:numPr>
              <w:tabs>
                <w:tab w:val="left" w:pos="0"/>
                <w:tab w:val="left" w:pos="142"/>
              </w:tabs>
              <w:jc w:val="both"/>
              <w:rPr>
                <w:bCs/>
                <w:color w:val="000000"/>
              </w:rPr>
            </w:pPr>
          </w:p>
        </w:tc>
        <w:tc>
          <w:tcPr>
            <w:tcW w:w="5224" w:type="dxa"/>
          </w:tcPr>
          <w:p w:rsidR="00790DED" w:rsidRPr="003F6F97" w:rsidRDefault="00790DED" w:rsidP="00F14AB3">
            <w:pPr>
              <w:jc w:val="both"/>
              <w:rPr>
                <w:bCs/>
                <w:color w:val="000000"/>
              </w:rPr>
            </w:pPr>
            <w:r w:rsidRPr="003F6F97">
              <w:rPr>
                <w:bCs/>
                <w:color w:val="000000"/>
              </w:rPr>
              <w:t>Alimente tratate cu radiaţii</w:t>
            </w:r>
          </w:p>
        </w:tc>
        <w:tc>
          <w:tcPr>
            <w:tcW w:w="0" w:type="auto"/>
          </w:tcPr>
          <w:p w:rsidR="00790DED" w:rsidRPr="003F6F97" w:rsidRDefault="00790DED" w:rsidP="00F14AB3">
            <w:pPr>
              <w:jc w:val="center"/>
              <w:rPr>
                <w:color w:val="000000"/>
              </w:rPr>
            </w:pPr>
            <w:r w:rsidRPr="003F6F97">
              <w:rPr>
                <w:color w:val="000000"/>
              </w:rPr>
              <w:t>1/0</w:t>
            </w:r>
          </w:p>
        </w:tc>
      </w:tr>
      <w:tr w:rsidR="00790DED" w:rsidRPr="003F6F97" w:rsidTr="00790DED">
        <w:tc>
          <w:tcPr>
            <w:tcW w:w="378" w:type="dxa"/>
          </w:tcPr>
          <w:p w:rsidR="00790DED" w:rsidRPr="003F6F97" w:rsidRDefault="00790DED" w:rsidP="009561F0">
            <w:pPr>
              <w:numPr>
                <w:ilvl w:val="0"/>
                <w:numId w:val="19"/>
              </w:numPr>
              <w:tabs>
                <w:tab w:val="left" w:pos="0"/>
                <w:tab w:val="left" w:pos="142"/>
              </w:tabs>
              <w:jc w:val="both"/>
              <w:rPr>
                <w:bCs/>
                <w:color w:val="000000"/>
              </w:rPr>
            </w:pPr>
          </w:p>
        </w:tc>
        <w:tc>
          <w:tcPr>
            <w:tcW w:w="5224" w:type="dxa"/>
          </w:tcPr>
          <w:p w:rsidR="00790DED" w:rsidRPr="003F6F97" w:rsidRDefault="00790DED" w:rsidP="00F14AB3">
            <w:pPr>
              <w:jc w:val="both"/>
              <w:rPr>
                <w:bCs/>
                <w:color w:val="000000"/>
              </w:rPr>
            </w:pPr>
            <w:r w:rsidRPr="003F6F97">
              <w:rPr>
                <w:bCs/>
                <w:color w:val="000000"/>
              </w:rPr>
              <w:t xml:space="preserve">Suplimente alimentare   </w:t>
            </w:r>
          </w:p>
        </w:tc>
        <w:tc>
          <w:tcPr>
            <w:tcW w:w="0" w:type="auto"/>
          </w:tcPr>
          <w:p w:rsidR="00790DED" w:rsidRPr="003F6F97" w:rsidRDefault="00790DED" w:rsidP="00F14AB3">
            <w:pPr>
              <w:jc w:val="center"/>
              <w:rPr>
                <w:color w:val="000000"/>
              </w:rPr>
            </w:pPr>
            <w:r w:rsidRPr="003F6F97">
              <w:rPr>
                <w:color w:val="000000"/>
              </w:rPr>
              <w:t>1/0</w:t>
            </w:r>
          </w:p>
        </w:tc>
      </w:tr>
      <w:tr w:rsidR="00790DED" w:rsidRPr="003F6F97" w:rsidTr="00790DED">
        <w:tc>
          <w:tcPr>
            <w:tcW w:w="378" w:type="dxa"/>
          </w:tcPr>
          <w:p w:rsidR="00790DED" w:rsidRPr="003F6F97" w:rsidRDefault="00790DED" w:rsidP="009561F0">
            <w:pPr>
              <w:numPr>
                <w:ilvl w:val="0"/>
                <w:numId w:val="19"/>
              </w:numPr>
              <w:tabs>
                <w:tab w:val="left" w:pos="0"/>
                <w:tab w:val="left" w:pos="142"/>
              </w:tabs>
              <w:jc w:val="both"/>
              <w:rPr>
                <w:bCs/>
                <w:color w:val="000000"/>
              </w:rPr>
            </w:pPr>
          </w:p>
        </w:tc>
        <w:tc>
          <w:tcPr>
            <w:tcW w:w="5224" w:type="dxa"/>
          </w:tcPr>
          <w:p w:rsidR="00790DED" w:rsidRPr="003F6F97" w:rsidRDefault="00790DED" w:rsidP="00F14AB3">
            <w:pPr>
              <w:jc w:val="both"/>
              <w:rPr>
                <w:bCs/>
                <w:color w:val="000000"/>
              </w:rPr>
            </w:pPr>
            <w:r>
              <w:rPr>
                <w:bCs/>
                <w:color w:val="000000"/>
              </w:rPr>
              <w:t>Biocide</w:t>
            </w:r>
          </w:p>
        </w:tc>
        <w:tc>
          <w:tcPr>
            <w:tcW w:w="0" w:type="auto"/>
          </w:tcPr>
          <w:p w:rsidR="00790DED" w:rsidRPr="003F6F97" w:rsidRDefault="00790DED" w:rsidP="00F14AB3">
            <w:pPr>
              <w:jc w:val="center"/>
              <w:rPr>
                <w:color w:val="000000"/>
              </w:rPr>
            </w:pPr>
            <w:r>
              <w:rPr>
                <w:color w:val="000000"/>
              </w:rPr>
              <w:t>1/0</w:t>
            </w:r>
          </w:p>
        </w:tc>
      </w:tr>
      <w:tr w:rsidR="00790DED" w:rsidRPr="003F6F97" w:rsidTr="00790DED">
        <w:tc>
          <w:tcPr>
            <w:tcW w:w="378" w:type="dxa"/>
          </w:tcPr>
          <w:p w:rsidR="00790DED" w:rsidRPr="003F6F97" w:rsidRDefault="00790DED" w:rsidP="00F14AB3">
            <w:pPr>
              <w:tabs>
                <w:tab w:val="left" w:pos="0"/>
                <w:tab w:val="left" w:pos="142"/>
              </w:tabs>
              <w:jc w:val="both"/>
              <w:rPr>
                <w:bCs/>
                <w:color w:val="000000"/>
              </w:rPr>
            </w:pPr>
          </w:p>
        </w:tc>
        <w:tc>
          <w:tcPr>
            <w:tcW w:w="5224" w:type="dxa"/>
          </w:tcPr>
          <w:p w:rsidR="00790DED" w:rsidRPr="003F6F97" w:rsidRDefault="00790DED" w:rsidP="00F14AB3">
            <w:pPr>
              <w:jc w:val="both"/>
              <w:rPr>
                <w:b/>
                <w:bCs/>
                <w:color w:val="000000"/>
              </w:rPr>
            </w:pPr>
            <w:r w:rsidRPr="003F6F97">
              <w:rPr>
                <w:b/>
                <w:bCs/>
                <w:color w:val="000000"/>
              </w:rPr>
              <w:t>Total</w:t>
            </w:r>
          </w:p>
        </w:tc>
        <w:tc>
          <w:tcPr>
            <w:tcW w:w="0" w:type="auto"/>
          </w:tcPr>
          <w:p w:rsidR="00790DED" w:rsidRPr="003F6F97" w:rsidRDefault="00790DED" w:rsidP="00F14AB3">
            <w:pPr>
              <w:jc w:val="center"/>
              <w:rPr>
                <w:b/>
                <w:color w:val="000000"/>
              </w:rPr>
            </w:pPr>
            <w:r>
              <w:rPr>
                <w:b/>
                <w:color w:val="000000"/>
              </w:rPr>
              <w:t>65</w:t>
            </w:r>
            <w:r w:rsidRPr="003F6F97">
              <w:rPr>
                <w:b/>
                <w:color w:val="000000"/>
              </w:rPr>
              <w:t>/8</w:t>
            </w:r>
          </w:p>
        </w:tc>
      </w:tr>
    </w:tbl>
    <w:p w:rsidR="00790DED" w:rsidRPr="003F6F97" w:rsidRDefault="00790DED" w:rsidP="00F14AB3">
      <w:pPr>
        <w:jc w:val="both"/>
        <w:rPr>
          <w:color w:val="000000"/>
        </w:rPr>
      </w:pPr>
    </w:p>
    <w:p w:rsidR="00790DED" w:rsidRPr="003F6F97" w:rsidRDefault="002171F1" w:rsidP="00F14AB3">
      <w:pPr>
        <w:jc w:val="both"/>
        <w:rPr>
          <w:color w:val="000000"/>
        </w:rPr>
      </w:pPr>
      <w:r>
        <w:rPr>
          <w:color w:val="000000"/>
        </w:rPr>
        <w:t>INSPECȚI</w:t>
      </w:r>
      <w:r w:rsidR="00790DED" w:rsidRPr="003F6F97">
        <w:rPr>
          <w:color w:val="000000"/>
        </w:rPr>
        <w:t>I ÎN DOMENIUL ALIMENTULUI</w:t>
      </w:r>
    </w:p>
    <w:tbl>
      <w:tblPr>
        <w:tblW w:w="5451" w:type="pct"/>
        <w:jc w:val="center"/>
        <w:tblInd w:w="-555" w:type="dxa"/>
        <w:tblBorders>
          <w:top w:val="single" w:sz="4" w:space="0" w:color="auto"/>
          <w:left w:val="single" w:sz="8" w:space="0" w:color="auto"/>
          <w:bottom w:val="single" w:sz="4"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77"/>
        <w:gridCol w:w="1352"/>
        <w:gridCol w:w="1441"/>
        <w:gridCol w:w="1618"/>
        <w:gridCol w:w="1077"/>
        <w:gridCol w:w="897"/>
        <w:gridCol w:w="1621"/>
        <w:gridCol w:w="1529"/>
      </w:tblGrid>
      <w:tr w:rsidR="00292944" w:rsidRPr="003F6F97" w:rsidTr="00292944">
        <w:trPr>
          <w:trHeight w:val="1290"/>
          <w:jc w:val="center"/>
        </w:trPr>
        <w:tc>
          <w:tcPr>
            <w:tcW w:w="822" w:type="pct"/>
            <w:shd w:val="clear" w:color="auto" w:fill="auto"/>
          </w:tcPr>
          <w:p w:rsidR="00790DED" w:rsidRPr="003F6F97" w:rsidRDefault="00790DED" w:rsidP="00F14AB3">
            <w:pPr>
              <w:jc w:val="both"/>
              <w:rPr>
                <w:color w:val="000000"/>
              </w:rPr>
            </w:pPr>
            <w:r w:rsidRPr="003F6F97">
              <w:rPr>
                <w:color w:val="000000"/>
              </w:rPr>
              <w:lastRenderedPageBreak/>
              <w:t xml:space="preserve">  </w:t>
            </w:r>
            <w:r w:rsidRPr="003F6F97">
              <w:rPr>
                <w:b/>
                <w:bCs/>
                <w:color w:val="000000"/>
              </w:rPr>
              <w:t>Inspecţii</w:t>
            </w:r>
          </w:p>
          <w:p w:rsidR="00790DED" w:rsidRPr="003F6F97" w:rsidRDefault="00790DED" w:rsidP="00F14AB3">
            <w:pPr>
              <w:jc w:val="both"/>
              <w:rPr>
                <w:color w:val="000000"/>
              </w:rPr>
            </w:pPr>
            <w:r w:rsidRPr="003F6F97">
              <w:rPr>
                <w:color w:val="000000"/>
              </w:rPr>
              <w:t> </w:t>
            </w:r>
          </w:p>
          <w:p w:rsidR="00790DED" w:rsidRPr="003F6F97" w:rsidRDefault="00790DED" w:rsidP="00F14AB3">
            <w:pPr>
              <w:jc w:val="both"/>
              <w:rPr>
                <w:color w:val="000000"/>
              </w:rPr>
            </w:pPr>
          </w:p>
        </w:tc>
        <w:tc>
          <w:tcPr>
            <w:tcW w:w="592" w:type="pct"/>
            <w:shd w:val="clear" w:color="auto" w:fill="auto"/>
          </w:tcPr>
          <w:p w:rsidR="00790DED" w:rsidRPr="003F6F97" w:rsidRDefault="00790DED" w:rsidP="00F14AB3">
            <w:pPr>
              <w:jc w:val="both"/>
              <w:rPr>
                <w:color w:val="000000"/>
              </w:rPr>
            </w:pPr>
            <w:r w:rsidRPr="003F6F97">
              <w:rPr>
                <w:color w:val="000000"/>
              </w:rPr>
              <w:t>Producă</w:t>
            </w:r>
          </w:p>
          <w:p w:rsidR="00790DED" w:rsidRPr="003F6F97" w:rsidRDefault="00790DED" w:rsidP="00F14AB3">
            <w:pPr>
              <w:jc w:val="both"/>
              <w:rPr>
                <w:color w:val="000000"/>
              </w:rPr>
            </w:pPr>
            <w:r w:rsidRPr="003F6F97">
              <w:rPr>
                <w:color w:val="000000"/>
              </w:rPr>
              <w:t>tori primari</w:t>
            </w:r>
          </w:p>
        </w:tc>
        <w:tc>
          <w:tcPr>
            <w:tcW w:w="631" w:type="pct"/>
            <w:shd w:val="clear" w:color="auto" w:fill="auto"/>
          </w:tcPr>
          <w:p w:rsidR="00790DED" w:rsidRPr="003F6F97" w:rsidRDefault="00790DED" w:rsidP="00F14AB3">
            <w:pPr>
              <w:rPr>
                <w:color w:val="000000"/>
              </w:rPr>
            </w:pPr>
            <w:r w:rsidRPr="003F6F97">
              <w:rPr>
                <w:color w:val="000000"/>
              </w:rPr>
              <w:t>Producă tori şi ambalatori</w:t>
            </w:r>
          </w:p>
        </w:tc>
        <w:tc>
          <w:tcPr>
            <w:tcW w:w="709" w:type="pct"/>
            <w:shd w:val="clear" w:color="auto" w:fill="auto"/>
          </w:tcPr>
          <w:p w:rsidR="00790DED" w:rsidRPr="003F6F97" w:rsidRDefault="00790DED" w:rsidP="00F14AB3">
            <w:pPr>
              <w:jc w:val="center"/>
              <w:rPr>
                <w:color w:val="000000"/>
              </w:rPr>
            </w:pPr>
            <w:r w:rsidRPr="003F6F97">
              <w:rPr>
                <w:color w:val="000000"/>
              </w:rPr>
              <w:t>Distribuitori şi transportatori</w:t>
            </w:r>
          </w:p>
        </w:tc>
        <w:tc>
          <w:tcPr>
            <w:tcW w:w="472" w:type="pct"/>
            <w:shd w:val="clear" w:color="auto" w:fill="auto"/>
          </w:tcPr>
          <w:p w:rsidR="00790DED" w:rsidRPr="003F6F97" w:rsidRDefault="00790DED" w:rsidP="00F14AB3">
            <w:pPr>
              <w:jc w:val="both"/>
              <w:rPr>
                <w:color w:val="000000"/>
              </w:rPr>
            </w:pPr>
            <w:r w:rsidRPr="003F6F97">
              <w:rPr>
                <w:color w:val="000000"/>
              </w:rPr>
              <w:t>Retaileri</w:t>
            </w:r>
          </w:p>
        </w:tc>
        <w:tc>
          <w:tcPr>
            <w:tcW w:w="393" w:type="pct"/>
            <w:shd w:val="clear" w:color="auto" w:fill="auto"/>
          </w:tcPr>
          <w:p w:rsidR="00790DED" w:rsidRPr="003F6F97" w:rsidRDefault="00790DED" w:rsidP="00F14AB3">
            <w:pPr>
              <w:jc w:val="both"/>
              <w:rPr>
                <w:color w:val="000000"/>
              </w:rPr>
            </w:pPr>
            <w:r w:rsidRPr="003F6F97">
              <w:rPr>
                <w:color w:val="000000"/>
              </w:rPr>
              <w:t>Secto-rul de servicii</w:t>
            </w:r>
          </w:p>
        </w:tc>
        <w:tc>
          <w:tcPr>
            <w:tcW w:w="710" w:type="pct"/>
            <w:shd w:val="clear" w:color="auto" w:fill="auto"/>
          </w:tcPr>
          <w:p w:rsidR="00790DED" w:rsidRPr="003F6F97" w:rsidRDefault="00790DED" w:rsidP="00F14AB3">
            <w:pPr>
              <w:rPr>
                <w:color w:val="000000"/>
                <w:lang w:val="it-IT"/>
              </w:rPr>
            </w:pPr>
            <w:r w:rsidRPr="003F6F97">
              <w:rPr>
                <w:color w:val="000000"/>
                <w:lang w:val="it-IT"/>
              </w:rPr>
              <w:t>Producători primari care vând direct consumatoru-lui final</w:t>
            </w:r>
          </w:p>
        </w:tc>
        <w:tc>
          <w:tcPr>
            <w:tcW w:w="670" w:type="pct"/>
            <w:shd w:val="clear" w:color="auto" w:fill="auto"/>
          </w:tcPr>
          <w:p w:rsidR="00790DED" w:rsidRPr="003F6F97" w:rsidRDefault="00790DED" w:rsidP="00F14AB3">
            <w:pPr>
              <w:jc w:val="both"/>
              <w:rPr>
                <w:b/>
                <w:color w:val="000000"/>
              </w:rPr>
            </w:pPr>
            <w:r w:rsidRPr="003F6F97">
              <w:rPr>
                <w:b/>
                <w:color w:val="000000"/>
              </w:rPr>
              <w:t>TOTAL</w:t>
            </w:r>
          </w:p>
        </w:tc>
      </w:tr>
      <w:tr w:rsidR="00292944" w:rsidRPr="003F6F97" w:rsidTr="00292944">
        <w:trPr>
          <w:trHeight w:val="586"/>
          <w:jc w:val="center"/>
        </w:trPr>
        <w:tc>
          <w:tcPr>
            <w:tcW w:w="822" w:type="pct"/>
            <w:shd w:val="clear" w:color="auto" w:fill="auto"/>
            <w:vAlign w:val="bottom"/>
          </w:tcPr>
          <w:p w:rsidR="00790DED" w:rsidRPr="003F6F97" w:rsidRDefault="00790DED" w:rsidP="00F14AB3">
            <w:pPr>
              <w:rPr>
                <w:color w:val="000000"/>
              </w:rPr>
            </w:pPr>
            <w:r w:rsidRPr="003F6F97">
              <w:rPr>
                <w:color w:val="000000"/>
              </w:rPr>
              <w:t>Numărul de unităţi catagrafiate</w:t>
            </w:r>
          </w:p>
        </w:tc>
        <w:tc>
          <w:tcPr>
            <w:tcW w:w="592" w:type="pct"/>
            <w:shd w:val="clear" w:color="auto" w:fill="auto"/>
            <w:vAlign w:val="bottom"/>
          </w:tcPr>
          <w:p w:rsidR="00790DED" w:rsidRPr="003F6F97" w:rsidRDefault="00790DED" w:rsidP="00F14AB3">
            <w:pPr>
              <w:jc w:val="center"/>
              <w:rPr>
                <w:color w:val="000000"/>
              </w:rPr>
            </w:pPr>
            <w:r w:rsidRPr="003F6F97">
              <w:rPr>
                <w:color w:val="000000"/>
              </w:rPr>
              <w:t>50</w:t>
            </w:r>
          </w:p>
        </w:tc>
        <w:tc>
          <w:tcPr>
            <w:tcW w:w="631" w:type="pct"/>
            <w:shd w:val="clear" w:color="auto" w:fill="auto"/>
          </w:tcPr>
          <w:p w:rsidR="00790DED" w:rsidRPr="003F6F97" w:rsidRDefault="00790DED" w:rsidP="00F14AB3">
            <w:pPr>
              <w:jc w:val="center"/>
              <w:rPr>
                <w:color w:val="000000"/>
              </w:rPr>
            </w:pPr>
          </w:p>
          <w:p w:rsidR="00790DED" w:rsidRPr="003F6F97" w:rsidRDefault="00790DED" w:rsidP="00F14AB3">
            <w:pPr>
              <w:jc w:val="center"/>
              <w:rPr>
                <w:color w:val="000000"/>
              </w:rPr>
            </w:pPr>
          </w:p>
          <w:p w:rsidR="00790DED" w:rsidRPr="003F6F97" w:rsidRDefault="00790DED" w:rsidP="00F14AB3">
            <w:pPr>
              <w:jc w:val="center"/>
              <w:rPr>
                <w:color w:val="000000"/>
              </w:rPr>
            </w:pPr>
            <w:r w:rsidRPr="003F6F97">
              <w:rPr>
                <w:color w:val="000000"/>
              </w:rPr>
              <w:t>105</w:t>
            </w:r>
          </w:p>
        </w:tc>
        <w:tc>
          <w:tcPr>
            <w:tcW w:w="709" w:type="pct"/>
            <w:shd w:val="clear" w:color="auto" w:fill="auto"/>
          </w:tcPr>
          <w:p w:rsidR="00790DED" w:rsidRPr="003F6F97" w:rsidRDefault="00790DED" w:rsidP="00F14AB3">
            <w:pPr>
              <w:jc w:val="center"/>
              <w:rPr>
                <w:color w:val="000000"/>
              </w:rPr>
            </w:pPr>
          </w:p>
          <w:p w:rsidR="00790DED" w:rsidRPr="003F6F97" w:rsidRDefault="00790DED" w:rsidP="00F14AB3">
            <w:pPr>
              <w:jc w:val="center"/>
              <w:rPr>
                <w:color w:val="000000"/>
              </w:rPr>
            </w:pPr>
          </w:p>
          <w:p w:rsidR="00790DED" w:rsidRPr="003F6F97" w:rsidRDefault="00790DED" w:rsidP="00F14AB3">
            <w:pPr>
              <w:jc w:val="center"/>
              <w:rPr>
                <w:color w:val="000000"/>
              </w:rPr>
            </w:pPr>
            <w:r w:rsidRPr="003F6F97">
              <w:rPr>
                <w:color w:val="000000"/>
              </w:rPr>
              <w:t>105</w:t>
            </w:r>
          </w:p>
        </w:tc>
        <w:tc>
          <w:tcPr>
            <w:tcW w:w="472" w:type="pct"/>
            <w:shd w:val="clear" w:color="auto" w:fill="auto"/>
          </w:tcPr>
          <w:p w:rsidR="00790DED" w:rsidRPr="003F6F97" w:rsidRDefault="00790DED" w:rsidP="00F14AB3">
            <w:pPr>
              <w:jc w:val="center"/>
              <w:rPr>
                <w:color w:val="000000"/>
              </w:rPr>
            </w:pPr>
          </w:p>
          <w:p w:rsidR="00790DED" w:rsidRPr="003F6F97" w:rsidRDefault="00790DED" w:rsidP="00F14AB3">
            <w:pPr>
              <w:jc w:val="center"/>
              <w:rPr>
                <w:color w:val="000000"/>
              </w:rPr>
            </w:pPr>
          </w:p>
          <w:p w:rsidR="00790DED" w:rsidRPr="003F6F97" w:rsidRDefault="00790DED" w:rsidP="00F14AB3">
            <w:pPr>
              <w:jc w:val="center"/>
              <w:rPr>
                <w:color w:val="000000"/>
              </w:rPr>
            </w:pPr>
            <w:r w:rsidRPr="003F6F97">
              <w:rPr>
                <w:color w:val="000000"/>
              </w:rPr>
              <w:t>1752</w:t>
            </w:r>
          </w:p>
        </w:tc>
        <w:tc>
          <w:tcPr>
            <w:tcW w:w="393" w:type="pct"/>
            <w:shd w:val="clear" w:color="auto" w:fill="auto"/>
          </w:tcPr>
          <w:p w:rsidR="00790DED" w:rsidRPr="003F6F97" w:rsidRDefault="00790DED" w:rsidP="00F14AB3">
            <w:pPr>
              <w:jc w:val="center"/>
              <w:rPr>
                <w:color w:val="000000"/>
              </w:rPr>
            </w:pPr>
          </w:p>
          <w:p w:rsidR="00790DED" w:rsidRPr="003F6F97" w:rsidRDefault="00790DED" w:rsidP="00F14AB3">
            <w:pPr>
              <w:jc w:val="center"/>
              <w:rPr>
                <w:color w:val="000000"/>
              </w:rPr>
            </w:pPr>
          </w:p>
          <w:p w:rsidR="00790DED" w:rsidRPr="003F6F97" w:rsidRDefault="00790DED" w:rsidP="00F14AB3">
            <w:pPr>
              <w:jc w:val="center"/>
              <w:rPr>
                <w:color w:val="000000"/>
              </w:rPr>
            </w:pPr>
            <w:r w:rsidRPr="003F6F97">
              <w:rPr>
                <w:color w:val="000000"/>
              </w:rPr>
              <w:t>938</w:t>
            </w:r>
          </w:p>
        </w:tc>
        <w:tc>
          <w:tcPr>
            <w:tcW w:w="710" w:type="pct"/>
            <w:shd w:val="clear" w:color="auto" w:fill="auto"/>
          </w:tcPr>
          <w:p w:rsidR="00790DED" w:rsidRPr="003F6F97" w:rsidRDefault="00790DED" w:rsidP="00F14AB3">
            <w:pPr>
              <w:jc w:val="center"/>
              <w:rPr>
                <w:color w:val="000000"/>
              </w:rPr>
            </w:pPr>
          </w:p>
          <w:p w:rsidR="00790DED" w:rsidRPr="003F6F97" w:rsidRDefault="00790DED" w:rsidP="00F14AB3">
            <w:pPr>
              <w:jc w:val="center"/>
              <w:rPr>
                <w:color w:val="000000"/>
              </w:rPr>
            </w:pPr>
          </w:p>
          <w:p w:rsidR="00790DED" w:rsidRPr="003F6F97" w:rsidRDefault="00790DED" w:rsidP="00F14AB3">
            <w:pPr>
              <w:jc w:val="center"/>
              <w:rPr>
                <w:color w:val="000000"/>
              </w:rPr>
            </w:pPr>
            <w:r w:rsidRPr="003F6F97">
              <w:rPr>
                <w:color w:val="000000"/>
              </w:rPr>
              <w:t>596</w:t>
            </w:r>
          </w:p>
        </w:tc>
        <w:tc>
          <w:tcPr>
            <w:tcW w:w="670" w:type="pct"/>
            <w:shd w:val="clear" w:color="auto" w:fill="auto"/>
          </w:tcPr>
          <w:p w:rsidR="00790DED" w:rsidRPr="003F6F97" w:rsidRDefault="00790DED" w:rsidP="00F14AB3">
            <w:pPr>
              <w:jc w:val="center"/>
              <w:rPr>
                <w:b/>
                <w:color w:val="000000"/>
              </w:rPr>
            </w:pPr>
          </w:p>
          <w:p w:rsidR="00790DED" w:rsidRPr="003F6F97" w:rsidRDefault="00790DED" w:rsidP="00F14AB3">
            <w:pPr>
              <w:jc w:val="center"/>
              <w:rPr>
                <w:b/>
                <w:color w:val="000000"/>
              </w:rPr>
            </w:pPr>
          </w:p>
          <w:p w:rsidR="00790DED" w:rsidRPr="003F6F97" w:rsidRDefault="00790DED" w:rsidP="00F14AB3">
            <w:pPr>
              <w:jc w:val="center"/>
              <w:rPr>
                <w:b/>
                <w:color w:val="000000"/>
              </w:rPr>
            </w:pPr>
            <w:r w:rsidRPr="003F6F97">
              <w:rPr>
                <w:b/>
                <w:color w:val="000000"/>
              </w:rPr>
              <w:t>3546</w:t>
            </w:r>
          </w:p>
        </w:tc>
      </w:tr>
      <w:tr w:rsidR="00292944" w:rsidRPr="003F6F97" w:rsidTr="00292944">
        <w:trPr>
          <w:trHeight w:val="360"/>
          <w:jc w:val="center"/>
        </w:trPr>
        <w:tc>
          <w:tcPr>
            <w:tcW w:w="822" w:type="pct"/>
            <w:shd w:val="clear" w:color="auto" w:fill="auto"/>
            <w:vAlign w:val="bottom"/>
          </w:tcPr>
          <w:p w:rsidR="00790DED" w:rsidRPr="003F6F97" w:rsidRDefault="00790DED" w:rsidP="00F14AB3">
            <w:pPr>
              <w:rPr>
                <w:color w:val="000000"/>
              </w:rPr>
            </w:pPr>
            <w:r w:rsidRPr="003F6F97">
              <w:rPr>
                <w:color w:val="000000"/>
              </w:rPr>
              <w:t>Numărul de unităţi inspectate</w:t>
            </w:r>
          </w:p>
        </w:tc>
        <w:tc>
          <w:tcPr>
            <w:tcW w:w="592" w:type="pct"/>
            <w:shd w:val="clear" w:color="auto" w:fill="auto"/>
            <w:vAlign w:val="bottom"/>
          </w:tcPr>
          <w:p w:rsidR="00790DED" w:rsidRPr="003F6F97" w:rsidRDefault="00790DED" w:rsidP="00F14AB3">
            <w:pPr>
              <w:jc w:val="center"/>
              <w:rPr>
                <w:color w:val="000000"/>
              </w:rPr>
            </w:pPr>
            <w:r w:rsidRPr="003F6F97">
              <w:rPr>
                <w:color w:val="000000"/>
              </w:rPr>
              <w:t>0</w:t>
            </w:r>
          </w:p>
        </w:tc>
        <w:tc>
          <w:tcPr>
            <w:tcW w:w="631" w:type="pct"/>
            <w:shd w:val="clear" w:color="auto" w:fill="auto"/>
            <w:vAlign w:val="bottom"/>
          </w:tcPr>
          <w:p w:rsidR="00790DED" w:rsidRPr="003F6F97" w:rsidRDefault="00790DED" w:rsidP="00F14AB3">
            <w:pPr>
              <w:jc w:val="center"/>
              <w:rPr>
                <w:color w:val="000000"/>
              </w:rPr>
            </w:pPr>
            <w:r w:rsidRPr="003F6F97">
              <w:rPr>
                <w:color w:val="000000"/>
              </w:rPr>
              <w:t>18</w:t>
            </w:r>
          </w:p>
        </w:tc>
        <w:tc>
          <w:tcPr>
            <w:tcW w:w="709" w:type="pct"/>
            <w:shd w:val="clear" w:color="auto" w:fill="auto"/>
            <w:vAlign w:val="bottom"/>
          </w:tcPr>
          <w:p w:rsidR="00790DED" w:rsidRPr="003F6F97" w:rsidRDefault="00790DED" w:rsidP="00F14AB3">
            <w:pPr>
              <w:jc w:val="center"/>
              <w:rPr>
                <w:color w:val="000000"/>
              </w:rPr>
            </w:pPr>
            <w:r w:rsidRPr="003F6F97">
              <w:rPr>
                <w:color w:val="000000"/>
              </w:rPr>
              <w:t>9</w:t>
            </w:r>
          </w:p>
        </w:tc>
        <w:tc>
          <w:tcPr>
            <w:tcW w:w="472" w:type="pct"/>
            <w:shd w:val="clear" w:color="auto" w:fill="auto"/>
            <w:vAlign w:val="bottom"/>
          </w:tcPr>
          <w:p w:rsidR="00790DED" w:rsidRPr="003F6F97" w:rsidRDefault="00790DED" w:rsidP="00F14AB3">
            <w:pPr>
              <w:jc w:val="center"/>
              <w:rPr>
                <w:color w:val="000000"/>
              </w:rPr>
            </w:pPr>
            <w:r w:rsidRPr="003F6F97">
              <w:rPr>
                <w:color w:val="000000"/>
              </w:rPr>
              <w:t>75</w:t>
            </w:r>
          </w:p>
        </w:tc>
        <w:tc>
          <w:tcPr>
            <w:tcW w:w="393" w:type="pct"/>
            <w:shd w:val="clear" w:color="auto" w:fill="auto"/>
            <w:vAlign w:val="bottom"/>
          </w:tcPr>
          <w:p w:rsidR="00790DED" w:rsidRPr="003F6F97" w:rsidRDefault="00790DED" w:rsidP="00F14AB3">
            <w:pPr>
              <w:jc w:val="center"/>
              <w:rPr>
                <w:color w:val="000000"/>
              </w:rPr>
            </w:pPr>
            <w:r w:rsidRPr="003F6F97">
              <w:rPr>
                <w:color w:val="000000"/>
              </w:rPr>
              <w:t>75</w:t>
            </w:r>
          </w:p>
        </w:tc>
        <w:tc>
          <w:tcPr>
            <w:tcW w:w="710" w:type="pct"/>
            <w:shd w:val="clear" w:color="auto" w:fill="auto"/>
            <w:vAlign w:val="bottom"/>
          </w:tcPr>
          <w:p w:rsidR="00790DED" w:rsidRPr="003F6F97" w:rsidRDefault="00790DED" w:rsidP="00F14AB3">
            <w:pPr>
              <w:jc w:val="center"/>
              <w:rPr>
                <w:color w:val="000000"/>
              </w:rPr>
            </w:pPr>
            <w:r w:rsidRPr="003F6F97">
              <w:rPr>
                <w:color w:val="000000"/>
              </w:rPr>
              <w:t>4</w:t>
            </w:r>
          </w:p>
        </w:tc>
        <w:tc>
          <w:tcPr>
            <w:tcW w:w="670" w:type="pct"/>
            <w:shd w:val="clear" w:color="auto" w:fill="auto"/>
            <w:vAlign w:val="bottom"/>
          </w:tcPr>
          <w:p w:rsidR="00790DED" w:rsidRPr="003F6F97" w:rsidRDefault="00790DED" w:rsidP="00F14AB3">
            <w:pPr>
              <w:jc w:val="center"/>
              <w:rPr>
                <w:b/>
                <w:color w:val="000000"/>
              </w:rPr>
            </w:pPr>
            <w:r w:rsidRPr="003F6F97">
              <w:rPr>
                <w:b/>
                <w:color w:val="000000"/>
              </w:rPr>
              <w:t>18</w:t>
            </w:r>
            <w:r>
              <w:rPr>
                <w:b/>
                <w:color w:val="000000"/>
              </w:rPr>
              <w:t>0</w:t>
            </w:r>
          </w:p>
        </w:tc>
      </w:tr>
      <w:tr w:rsidR="00292944" w:rsidRPr="003F6F97" w:rsidTr="00292944">
        <w:trPr>
          <w:trHeight w:val="360"/>
          <w:jc w:val="center"/>
        </w:trPr>
        <w:tc>
          <w:tcPr>
            <w:tcW w:w="822" w:type="pct"/>
            <w:shd w:val="clear" w:color="auto" w:fill="FFFFFF"/>
            <w:vAlign w:val="bottom"/>
          </w:tcPr>
          <w:p w:rsidR="00790DED" w:rsidRPr="003F6F97" w:rsidRDefault="00790DED" w:rsidP="00F14AB3">
            <w:pPr>
              <w:jc w:val="both"/>
              <w:rPr>
                <w:b/>
                <w:bCs/>
                <w:color w:val="000000"/>
              </w:rPr>
            </w:pPr>
            <w:r w:rsidRPr="003F6F97">
              <w:rPr>
                <w:b/>
                <w:bCs/>
                <w:color w:val="000000"/>
              </w:rPr>
              <w:t xml:space="preserve">Neconformităţi </w:t>
            </w:r>
          </w:p>
        </w:tc>
        <w:tc>
          <w:tcPr>
            <w:tcW w:w="592" w:type="pct"/>
            <w:shd w:val="clear" w:color="auto" w:fill="FFFFFF"/>
            <w:vAlign w:val="bottom"/>
          </w:tcPr>
          <w:p w:rsidR="00790DED" w:rsidRPr="003F6F97" w:rsidRDefault="00790DED" w:rsidP="00F14AB3">
            <w:pPr>
              <w:jc w:val="center"/>
              <w:rPr>
                <w:color w:val="000000"/>
              </w:rPr>
            </w:pPr>
            <w:r w:rsidRPr="003F6F97">
              <w:rPr>
                <w:color w:val="000000"/>
              </w:rPr>
              <w:t>0</w:t>
            </w:r>
          </w:p>
        </w:tc>
        <w:tc>
          <w:tcPr>
            <w:tcW w:w="631" w:type="pct"/>
            <w:shd w:val="clear" w:color="auto" w:fill="FFFFFF"/>
            <w:vAlign w:val="bottom"/>
          </w:tcPr>
          <w:p w:rsidR="00790DED" w:rsidRPr="003F6F97" w:rsidRDefault="00790DED" w:rsidP="00F14AB3">
            <w:pPr>
              <w:jc w:val="center"/>
              <w:rPr>
                <w:color w:val="000000"/>
              </w:rPr>
            </w:pPr>
            <w:r w:rsidRPr="003F6F97">
              <w:rPr>
                <w:color w:val="000000"/>
              </w:rPr>
              <w:t>20</w:t>
            </w:r>
          </w:p>
        </w:tc>
        <w:tc>
          <w:tcPr>
            <w:tcW w:w="709" w:type="pct"/>
            <w:shd w:val="clear" w:color="auto" w:fill="FFFFFF"/>
            <w:vAlign w:val="bottom"/>
          </w:tcPr>
          <w:p w:rsidR="00790DED" w:rsidRPr="003F6F97" w:rsidRDefault="00790DED" w:rsidP="00F14AB3">
            <w:pPr>
              <w:jc w:val="center"/>
              <w:rPr>
                <w:color w:val="000000"/>
              </w:rPr>
            </w:pPr>
            <w:r w:rsidRPr="003F6F97">
              <w:rPr>
                <w:color w:val="000000"/>
              </w:rPr>
              <w:t>6</w:t>
            </w:r>
          </w:p>
        </w:tc>
        <w:tc>
          <w:tcPr>
            <w:tcW w:w="472" w:type="pct"/>
            <w:shd w:val="clear" w:color="auto" w:fill="FFFFFF"/>
            <w:vAlign w:val="bottom"/>
          </w:tcPr>
          <w:p w:rsidR="00790DED" w:rsidRPr="003F6F97" w:rsidRDefault="00790DED" w:rsidP="00F14AB3">
            <w:pPr>
              <w:jc w:val="center"/>
              <w:rPr>
                <w:color w:val="000000"/>
              </w:rPr>
            </w:pPr>
            <w:r w:rsidRPr="003F6F97">
              <w:rPr>
                <w:color w:val="000000"/>
              </w:rPr>
              <w:t>17</w:t>
            </w:r>
          </w:p>
        </w:tc>
        <w:tc>
          <w:tcPr>
            <w:tcW w:w="393" w:type="pct"/>
            <w:shd w:val="clear" w:color="auto" w:fill="FFFFFF"/>
            <w:vAlign w:val="bottom"/>
          </w:tcPr>
          <w:p w:rsidR="00790DED" w:rsidRPr="003F6F97" w:rsidRDefault="00790DED" w:rsidP="00F14AB3">
            <w:pPr>
              <w:jc w:val="center"/>
              <w:rPr>
                <w:color w:val="000000"/>
              </w:rPr>
            </w:pPr>
            <w:r w:rsidRPr="003F6F97">
              <w:rPr>
                <w:color w:val="000000"/>
              </w:rPr>
              <w:t>31</w:t>
            </w:r>
          </w:p>
        </w:tc>
        <w:tc>
          <w:tcPr>
            <w:tcW w:w="710" w:type="pct"/>
            <w:shd w:val="clear" w:color="auto" w:fill="FFFFFF"/>
            <w:vAlign w:val="bottom"/>
          </w:tcPr>
          <w:p w:rsidR="00790DED" w:rsidRPr="003F6F97" w:rsidRDefault="00790DED" w:rsidP="00F14AB3">
            <w:pPr>
              <w:jc w:val="center"/>
              <w:rPr>
                <w:color w:val="000000"/>
              </w:rPr>
            </w:pPr>
            <w:r w:rsidRPr="003F6F97">
              <w:rPr>
                <w:color w:val="000000"/>
              </w:rPr>
              <w:t>1</w:t>
            </w:r>
          </w:p>
        </w:tc>
        <w:tc>
          <w:tcPr>
            <w:tcW w:w="670" w:type="pct"/>
            <w:shd w:val="clear" w:color="auto" w:fill="FFFFFF"/>
            <w:vAlign w:val="bottom"/>
          </w:tcPr>
          <w:p w:rsidR="00790DED" w:rsidRPr="003F6F97" w:rsidRDefault="00790DED" w:rsidP="00F14AB3">
            <w:pPr>
              <w:jc w:val="center"/>
              <w:rPr>
                <w:b/>
                <w:color w:val="000000"/>
              </w:rPr>
            </w:pPr>
            <w:r w:rsidRPr="003F6F97">
              <w:rPr>
                <w:b/>
                <w:color w:val="000000"/>
              </w:rPr>
              <w:t>75</w:t>
            </w:r>
          </w:p>
        </w:tc>
      </w:tr>
    </w:tbl>
    <w:p w:rsidR="00790DED" w:rsidRPr="003F6F97" w:rsidRDefault="00790DED" w:rsidP="00F14AB3">
      <w:pPr>
        <w:ind w:firstLine="720"/>
        <w:jc w:val="both"/>
        <w:rPr>
          <w:color w:val="000000"/>
        </w:rPr>
      </w:pPr>
      <w:r w:rsidRPr="003F6F97">
        <w:rPr>
          <w:color w:val="000000"/>
        </w:rPr>
        <w:t>Ca urmare a neconformităţilor constatate, au fost aplicate contravenţii după cum urmează:</w:t>
      </w:r>
    </w:p>
    <w:tbl>
      <w:tblPr>
        <w:tblW w:w="5419" w:type="pct"/>
        <w:jc w:val="center"/>
        <w:tblInd w:w="-318"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603"/>
        <w:gridCol w:w="1282"/>
        <w:gridCol w:w="1169"/>
        <w:gridCol w:w="1350"/>
        <w:gridCol w:w="1169"/>
        <w:gridCol w:w="1802"/>
        <w:gridCol w:w="1799"/>
        <w:gridCol w:w="1171"/>
      </w:tblGrid>
      <w:tr w:rsidR="00790DED" w:rsidRPr="003F6F97" w:rsidTr="00292944">
        <w:trPr>
          <w:trHeight w:val="555"/>
          <w:jc w:val="center"/>
        </w:trPr>
        <w:tc>
          <w:tcPr>
            <w:tcW w:w="707" w:type="pct"/>
            <w:shd w:val="clear" w:color="auto" w:fill="auto"/>
            <w:noWrap/>
          </w:tcPr>
          <w:p w:rsidR="00790DED" w:rsidRPr="003F6F97" w:rsidRDefault="00790DED" w:rsidP="00F14AB3">
            <w:pPr>
              <w:jc w:val="both"/>
              <w:rPr>
                <w:color w:val="000000"/>
                <w:lang w:val="it-IT"/>
              </w:rPr>
            </w:pPr>
            <w:r w:rsidRPr="003F6F97">
              <w:rPr>
                <w:color w:val="000000"/>
                <w:lang w:val="it-IT"/>
              </w:rPr>
              <w:t> </w:t>
            </w:r>
          </w:p>
        </w:tc>
        <w:tc>
          <w:tcPr>
            <w:tcW w:w="565" w:type="pct"/>
            <w:shd w:val="clear" w:color="auto" w:fill="auto"/>
          </w:tcPr>
          <w:p w:rsidR="00790DED" w:rsidRPr="003F6F97" w:rsidRDefault="00790DED" w:rsidP="00F14AB3">
            <w:pPr>
              <w:jc w:val="both"/>
              <w:rPr>
                <w:color w:val="000000"/>
              </w:rPr>
            </w:pPr>
            <w:r w:rsidRPr="003F6F97">
              <w:rPr>
                <w:color w:val="000000"/>
              </w:rPr>
              <w:t xml:space="preserve">Producători </w:t>
            </w:r>
          </w:p>
          <w:p w:rsidR="00790DED" w:rsidRPr="003F6F97" w:rsidRDefault="00790DED" w:rsidP="00F14AB3">
            <w:pPr>
              <w:jc w:val="both"/>
              <w:rPr>
                <w:color w:val="000000"/>
              </w:rPr>
            </w:pPr>
            <w:r w:rsidRPr="003F6F97">
              <w:rPr>
                <w:color w:val="000000"/>
              </w:rPr>
              <w:t>primari</w:t>
            </w:r>
          </w:p>
        </w:tc>
        <w:tc>
          <w:tcPr>
            <w:tcW w:w="515" w:type="pct"/>
            <w:shd w:val="clear" w:color="auto" w:fill="auto"/>
          </w:tcPr>
          <w:p w:rsidR="00790DED" w:rsidRPr="003F6F97" w:rsidRDefault="00790DED" w:rsidP="00F14AB3">
            <w:pPr>
              <w:rPr>
                <w:color w:val="000000"/>
                <w:lang w:val="it-IT"/>
              </w:rPr>
            </w:pPr>
            <w:r w:rsidRPr="003F6F97">
              <w:rPr>
                <w:color w:val="000000"/>
                <w:lang w:val="it-IT"/>
              </w:rPr>
              <w:t>Producă-</w:t>
            </w:r>
          </w:p>
          <w:p w:rsidR="00790DED" w:rsidRPr="003F6F97" w:rsidRDefault="00790DED" w:rsidP="00F14AB3">
            <w:pPr>
              <w:rPr>
                <w:color w:val="000000"/>
                <w:lang w:val="it-IT"/>
              </w:rPr>
            </w:pPr>
            <w:r w:rsidRPr="003F6F97">
              <w:rPr>
                <w:color w:val="000000"/>
                <w:lang w:val="it-IT"/>
              </w:rPr>
              <w:t>tori şi ambala-</w:t>
            </w:r>
          </w:p>
          <w:p w:rsidR="00790DED" w:rsidRPr="003F6F97" w:rsidRDefault="00790DED" w:rsidP="00F14AB3">
            <w:pPr>
              <w:rPr>
                <w:color w:val="000000"/>
                <w:lang w:val="it-IT"/>
              </w:rPr>
            </w:pPr>
            <w:r w:rsidRPr="003F6F97">
              <w:rPr>
                <w:color w:val="000000"/>
                <w:lang w:val="it-IT"/>
              </w:rPr>
              <w:t>tori</w:t>
            </w:r>
          </w:p>
        </w:tc>
        <w:tc>
          <w:tcPr>
            <w:tcW w:w="595" w:type="pct"/>
            <w:shd w:val="clear" w:color="auto" w:fill="auto"/>
          </w:tcPr>
          <w:p w:rsidR="00790DED" w:rsidRPr="003F6F97" w:rsidRDefault="00790DED" w:rsidP="00F14AB3">
            <w:pPr>
              <w:rPr>
                <w:color w:val="000000"/>
                <w:lang w:val="it-IT"/>
              </w:rPr>
            </w:pPr>
            <w:r w:rsidRPr="003F6F97">
              <w:rPr>
                <w:color w:val="000000"/>
                <w:lang w:val="it-IT"/>
              </w:rPr>
              <w:t>Distribui-</w:t>
            </w:r>
          </w:p>
          <w:p w:rsidR="00790DED" w:rsidRPr="003F6F97" w:rsidRDefault="00790DED" w:rsidP="00F14AB3">
            <w:pPr>
              <w:rPr>
                <w:color w:val="000000"/>
                <w:lang w:val="it-IT"/>
              </w:rPr>
            </w:pPr>
            <w:r w:rsidRPr="003F6F97">
              <w:rPr>
                <w:color w:val="000000"/>
                <w:lang w:val="it-IT"/>
              </w:rPr>
              <w:t>tori şi transporta-</w:t>
            </w:r>
          </w:p>
          <w:p w:rsidR="00790DED" w:rsidRPr="003F6F97" w:rsidRDefault="00790DED" w:rsidP="00F14AB3">
            <w:pPr>
              <w:rPr>
                <w:color w:val="000000"/>
                <w:lang w:val="it-IT"/>
              </w:rPr>
            </w:pPr>
            <w:r w:rsidRPr="003F6F97">
              <w:rPr>
                <w:color w:val="000000"/>
                <w:lang w:val="it-IT"/>
              </w:rPr>
              <w:t>tori</w:t>
            </w:r>
          </w:p>
        </w:tc>
        <w:tc>
          <w:tcPr>
            <w:tcW w:w="515" w:type="pct"/>
            <w:shd w:val="clear" w:color="auto" w:fill="auto"/>
          </w:tcPr>
          <w:p w:rsidR="00790DED" w:rsidRPr="003F6F97" w:rsidRDefault="00790DED" w:rsidP="00F14AB3">
            <w:pPr>
              <w:rPr>
                <w:color w:val="000000"/>
              </w:rPr>
            </w:pPr>
            <w:r w:rsidRPr="003F6F97">
              <w:rPr>
                <w:color w:val="000000"/>
              </w:rPr>
              <w:t>Retaileri</w:t>
            </w:r>
          </w:p>
        </w:tc>
        <w:tc>
          <w:tcPr>
            <w:tcW w:w="794" w:type="pct"/>
            <w:shd w:val="clear" w:color="auto" w:fill="auto"/>
          </w:tcPr>
          <w:p w:rsidR="00790DED" w:rsidRPr="003F6F97" w:rsidRDefault="00790DED" w:rsidP="00F14AB3">
            <w:pPr>
              <w:rPr>
                <w:color w:val="000000"/>
              </w:rPr>
            </w:pPr>
            <w:r w:rsidRPr="003F6F97">
              <w:rPr>
                <w:color w:val="000000"/>
              </w:rPr>
              <w:t>Sectorul de servicii</w:t>
            </w:r>
          </w:p>
        </w:tc>
        <w:tc>
          <w:tcPr>
            <w:tcW w:w="793" w:type="pct"/>
            <w:shd w:val="clear" w:color="auto" w:fill="auto"/>
          </w:tcPr>
          <w:p w:rsidR="00790DED" w:rsidRPr="003F6F97" w:rsidRDefault="00790DED" w:rsidP="00F14AB3">
            <w:pPr>
              <w:rPr>
                <w:color w:val="000000"/>
                <w:lang w:val="it-IT"/>
              </w:rPr>
            </w:pPr>
            <w:r w:rsidRPr="003F6F97">
              <w:rPr>
                <w:color w:val="000000"/>
                <w:lang w:val="it-IT"/>
              </w:rPr>
              <w:t>Producători primari care vând direct consumatorului final</w:t>
            </w:r>
          </w:p>
        </w:tc>
        <w:tc>
          <w:tcPr>
            <w:tcW w:w="516" w:type="pct"/>
            <w:shd w:val="clear" w:color="auto" w:fill="auto"/>
          </w:tcPr>
          <w:p w:rsidR="00790DED" w:rsidRPr="003F6F97" w:rsidRDefault="00790DED" w:rsidP="00F14AB3">
            <w:pPr>
              <w:jc w:val="both"/>
              <w:rPr>
                <w:color w:val="000000"/>
              </w:rPr>
            </w:pPr>
            <w:r w:rsidRPr="003F6F97">
              <w:rPr>
                <w:color w:val="000000"/>
              </w:rPr>
              <w:t>TOTAL</w:t>
            </w:r>
          </w:p>
        </w:tc>
      </w:tr>
      <w:tr w:rsidR="00790DED" w:rsidRPr="003F6F97" w:rsidTr="00292944">
        <w:trPr>
          <w:trHeight w:val="345"/>
          <w:jc w:val="center"/>
        </w:trPr>
        <w:tc>
          <w:tcPr>
            <w:tcW w:w="707" w:type="pct"/>
            <w:shd w:val="clear" w:color="auto" w:fill="auto"/>
            <w:vAlign w:val="bottom"/>
          </w:tcPr>
          <w:p w:rsidR="00790DED" w:rsidRPr="003F6F97" w:rsidRDefault="00790DED" w:rsidP="00F14AB3">
            <w:pPr>
              <w:rPr>
                <w:color w:val="000000"/>
              </w:rPr>
            </w:pPr>
            <w:r w:rsidRPr="003F6F97">
              <w:rPr>
                <w:color w:val="000000"/>
              </w:rPr>
              <w:t>Numar avertismente</w:t>
            </w:r>
          </w:p>
        </w:tc>
        <w:tc>
          <w:tcPr>
            <w:tcW w:w="565" w:type="pct"/>
            <w:shd w:val="clear" w:color="auto" w:fill="auto"/>
            <w:noWrap/>
          </w:tcPr>
          <w:p w:rsidR="00790DED" w:rsidRPr="003F6F97" w:rsidRDefault="00790DED" w:rsidP="00F14AB3">
            <w:pPr>
              <w:jc w:val="center"/>
              <w:rPr>
                <w:color w:val="000000"/>
              </w:rPr>
            </w:pPr>
            <w:r w:rsidRPr="003F6F97">
              <w:rPr>
                <w:color w:val="000000"/>
              </w:rPr>
              <w:t>-</w:t>
            </w:r>
          </w:p>
        </w:tc>
        <w:tc>
          <w:tcPr>
            <w:tcW w:w="515" w:type="pct"/>
            <w:shd w:val="clear" w:color="auto" w:fill="auto"/>
            <w:noWrap/>
          </w:tcPr>
          <w:p w:rsidR="00790DED" w:rsidRPr="003F6F97" w:rsidRDefault="00790DED" w:rsidP="00F14AB3">
            <w:pPr>
              <w:jc w:val="center"/>
              <w:rPr>
                <w:color w:val="000000"/>
              </w:rPr>
            </w:pPr>
            <w:r w:rsidRPr="003F6F97">
              <w:rPr>
                <w:color w:val="000000"/>
              </w:rPr>
              <w:t>8</w:t>
            </w:r>
          </w:p>
        </w:tc>
        <w:tc>
          <w:tcPr>
            <w:tcW w:w="595" w:type="pct"/>
            <w:shd w:val="clear" w:color="auto" w:fill="auto"/>
            <w:noWrap/>
          </w:tcPr>
          <w:p w:rsidR="00790DED" w:rsidRPr="003F6F97" w:rsidRDefault="00790DED" w:rsidP="00F14AB3">
            <w:pPr>
              <w:jc w:val="center"/>
              <w:rPr>
                <w:color w:val="000000"/>
              </w:rPr>
            </w:pPr>
            <w:r w:rsidRPr="003F6F97">
              <w:rPr>
                <w:color w:val="000000"/>
              </w:rPr>
              <w:t>4</w:t>
            </w:r>
          </w:p>
        </w:tc>
        <w:tc>
          <w:tcPr>
            <w:tcW w:w="515" w:type="pct"/>
            <w:shd w:val="clear" w:color="auto" w:fill="auto"/>
            <w:noWrap/>
          </w:tcPr>
          <w:p w:rsidR="00790DED" w:rsidRPr="003F6F97" w:rsidRDefault="00790DED" w:rsidP="00F14AB3">
            <w:pPr>
              <w:tabs>
                <w:tab w:val="left" w:pos="351"/>
                <w:tab w:val="center" w:pos="442"/>
              </w:tabs>
              <w:rPr>
                <w:color w:val="000000"/>
              </w:rPr>
            </w:pPr>
            <w:r w:rsidRPr="003F6F97">
              <w:rPr>
                <w:color w:val="000000"/>
              </w:rPr>
              <w:t xml:space="preserve">      10</w:t>
            </w:r>
          </w:p>
        </w:tc>
        <w:tc>
          <w:tcPr>
            <w:tcW w:w="794" w:type="pct"/>
            <w:shd w:val="clear" w:color="auto" w:fill="auto"/>
            <w:noWrap/>
          </w:tcPr>
          <w:p w:rsidR="00790DED" w:rsidRPr="003F6F97" w:rsidRDefault="00790DED" w:rsidP="00F14AB3">
            <w:pPr>
              <w:jc w:val="center"/>
              <w:rPr>
                <w:color w:val="000000"/>
              </w:rPr>
            </w:pPr>
            <w:r w:rsidRPr="003F6F97">
              <w:rPr>
                <w:color w:val="000000"/>
              </w:rPr>
              <w:t>15</w:t>
            </w:r>
          </w:p>
        </w:tc>
        <w:tc>
          <w:tcPr>
            <w:tcW w:w="793" w:type="pct"/>
            <w:shd w:val="clear" w:color="auto" w:fill="auto"/>
            <w:noWrap/>
          </w:tcPr>
          <w:p w:rsidR="00790DED" w:rsidRPr="003F6F97" w:rsidRDefault="00790DED" w:rsidP="00F14AB3">
            <w:pPr>
              <w:jc w:val="center"/>
              <w:rPr>
                <w:color w:val="000000"/>
              </w:rPr>
            </w:pPr>
            <w:r w:rsidRPr="003F6F97">
              <w:rPr>
                <w:color w:val="000000"/>
              </w:rPr>
              <w:t>1</w:t>
            </w:r>
          </w:p>
        </w:tc>
        <w:tc>
          <w:tcPr>
            <w:tcW w:w="516" w:type="pct"/>
            <w:shd w:val="clear" w:color="auto" w:fill="auto"/>
            <w:noWrap/>
          </w:tcPr>
          <w:p w:rsidR="00790DED" w:rsidRPr="003F6F97" w:rsidRDefault="00790DED" w:rsidP="00F14AB3">
            <w:pPr>
              <w:jc w:val="center"/>
              <w:rPr>
                <w:color w:val="000000"/>
              </w:rPr>
            </w:pPr>
            <w:r w:rsidRPr="003F6F97">
              <w:rPr>
                <w:color w:val="000000"/>
              </w:rPr>
              <w:t>38</w:t>
            </w:r>
          </w:p>
        </w:tc>
      </w:tr>
      <w:tr w:rsidR="00790DED" w:rsidRPr="003F6F97" w:rsidTr="00292944">
        <w:trPr>
          <w:trHeight w:val="270"/>
          <w:jc w:val="center"/>
        </w:trPr>
        <w:tc>
          <w:tcPr>
            <w:tcW w:w="707" w:type="pct"/>
            <w:shd w:val="clear" w:color="auto" w:fill="auto"/>
            <w:vAlign w:val="bottom"/>
          </w:tcPr>
          <w:p w:rsidR="00790DED" w:rsidRPr="003F6F97" w:rsidRDefault="00790DED" w:rsidP="00F14AB3">
            <w:pPr>
              <w:rPr>
                <w:color w:val="000000"/>
              </w:rPr>
            </w:pPr>
            <w:r w:rsidRPr="003F6F97">
              <w:rPr>
                <w:color w:val="000000"/>
              </w:rPr>
              <w:t>Numar amenzi</w:t>
            </w:r>
          </w:p>
        </w:tc>
        <w:tc>
          <w:tcPr>
            <w:tcW w:w="565" w:type="pct"/>
            <w:shd w:val="clear" w:color="auto" w:fill="auto"/>
            <w:noWrap/>
          </w:tcPr>
          <w:p w:rsidR="00790DED" w:rsidRPr="003F6F97" w:rsidRDefault="00790DED" w:rsidP="00F14AB3">
            <w:pPr>
              <w:jc w:val="center"/>
              <w:rPr>
                <w:color w:val="000000"/>
              </w:rPr>
            </w:pPr>
            <w:r w:rsidRPr="003F6F97">
              <w:rPr>
                <w:color w:val="000000"/>
              </w:rPr>
              <w:t>-</w:t>
            </w:r>
          </w:p>
        </w:tc>
        <w:tc>
          <w:tcPr>
            <w:tcW w:w="515" w:type="pct"/>
            <w:shd w:val="clear" w:color="auto" w:fill="auto"/>
            <w:noWrap/>
          </w:tcPr>
          <w:p w:rsidR="00790DED" w:rsidRPr="003F6F97" w:rsidRDefault="00790DED" w:rsidP="00F14AB3">
            <w:pPr>
              <w:jc w:val="center"/>
              <w:rPr>
                <w:color w:val="000000"/>
              </w:rPr>
            </w:pPr>
            <w:r w:rsidRPr="003F6F97">
              <w:rPr>
                <w:color w:val="000000"/>
              </w:rPr>
              <w:t>2</w:t>
            </w:r>
          </w:p>
        </w:tc>
        <w:tc>
          <w:tcPr>
            <w:tcW w:w="595" w:type="pct"/>
            <w:shd w:val="clear" w:color="auto" w:fill="auto"/>
            <w:noWrap/>
          </w:tcPr>
          <w:p w:rsidR="00790DED" w:rsidRPr="003F6F97" w:rsidRDefault="00790DED" w:rsidP="00F14AB3">
            <w:pPr>
              <w:jc w:val="center"/>
              <w:rPr>
                <w:color w:val="000000"/>
              </w:rPr>
            </w:pPr>
            <w:r w:rsidRPr="003F6F97">
              <w:rPr>
                <w:color w:val="000000"/>
              </w:rPr>
              <w:t>1</w:t>
            </w:r>
          </w:p>
        </w:tc>
        <w:tc>
          <w:tcPr>
            <w:tcW w:w="515" w:type="pct"/>
            <w:shd w:val="clear" w:color="auto" w:fill="auto"/>
            <w:noWrap/>
          </w:tcPr>
          <w:p w:rsidR="00790DED" w:rsidRPr="003F6F97" w:rsidRDefault="00790DED" w:rsidP="00F14AB3">
            <w:pPr>
              <w:jc w:val="center"/>
              <w:rPr>
                <w:color w:val="000000"/>
              </w:rPr>
            </w:pPr>
            <w:r w:rsidRPr="003F6F97">
              <w:rPr>
                <w:color w:val="000000"/>
              </w:rPr>
              <w:t>12</w:t>
            </w:r>
          </w:p>
        </w:tc>
        <w:tc>
          <w:tcPr>
            <w:tcW w:w="794" w:type="pct"/>
            <w:shd w:val="clear" w:color="auto" w:fill="auto"/>
            <w:noWrap/>
          </w:tcPr>
          <w:p w:rsidR="00790DED" w:rsidRPr="003F6F97" w:rsidRDefault="00790DED" w:rsidP="00F14AB3">
            <w:pPr>
              <w:jc w:val="center"/>
              <w:rPr>
                <w:color w:val="000000"/>
              </w:rPr>
            </w:pPr>
            <w:r w:rsidRPr="003F6F97">
              <w:rPr>
                <w:color w:val="000000"/>
              </w:rPr>
              <w:t>17/1 suspendare activitate</w:t>
            </w:r>
          </w:p>
        </w:tc>
        <w:tc>
          <w:tcPr>
            <w:tcW w:w="793" w:type="pct"/>
            <w:shd w:val="clear" w:color="auto" w:fill="auto"/>
            <w:noWrap/>
          </w:tcPr>
          <w:p w:rsidR="00790DED" w:rsidRPr="003F6F97" w:rsidRDefault="00790DED" w:rsidP="00F14AB3">
            <w:pPr>
              <w:jc w:val="center"/>
              <w:rPr>
                <w:color w:val="000000"/>
              </w:rPr>
            </w:pPr>
            <w:r w:rsidRPr="003F6F97">
              <w:rPr>
                <w:color w:val="000000"/>
              </w:rPr>
              <w:t>-</w:t>
            </w:r>
          </w:p>
        </w:tc>
        <w:tc>
          <w:tcPr>
            <w:tcW w:w="516" w:type="pct"/>
            <w:shd w:val="clear" w:color="auto" w:fill="auto"/>
            <w:noWrap/>
          </w:tcPr>
          <w:p w:rsidR="00790DED" w:rsidRPr="003F6F97" w:rsidRDefault="00790DED" w:rsidP="00F14AB3">
            <w:pPr>
              <w:jc w:val="center"/>
              <w:rPr>
                <w:color w:val="000000"/>
              </w:rPr>
            </w:pPr>
            <w:r w:rsidRPr="003F6F97">
              <w:rPr>
                <w:color w:val="000000"/>
              </w:rPr>
              <w:t>32/1 suspendare activitate</w:t>
            </w:r>
          </w:p>
        </w:tc>
      </w:tr>
      <w:tr w:rsidR="00790DED" w:rsidRPr="003F6F97" w:rsidTr="00292944">
        <w:trPr>
          <w:trHeight w:val="285"/>
          <w:jc w:val="center"/>
        </w:trPr>
        <w:tc>
          <w:tcPr>
            <w:tcW w:w="707" w:type="pct"/>
            <w:shd w:val="clear" w:color="auto" w:fill="auto"/>
            <w:vAlign w:val="bottom"/>
          </w:tcPr>
          <w:p w:rsidR="00790DED" w:rsidRPr="003F6F97" w:rsidRDefault="00790DED" w:rsidP="00F14AB3">
            <w:pPr>
              <w:rPr>
                <w:color w:val="000000"/>
              </w:rPr>
            </w:pPr>
            <w:r w:rsidRPr="003F6F97">
              <w:rPr>
                <w:color w:val="000000"/>
              </w:rPr>
              <w:t>Valoare amenzi</w:t>
            </w:r>
          </w:p>
        </w:tc>
        <w:tc>
          <w:tcPr>
            <w:tcW w:w="565" w:type="pct"/>
            <w:shd w:val="clear" w:color="auto" w:fill="auto"/>
            <w:noWrap/>
          </w:tcPr>
          <w:p w:rsidR="00790DED" w:rsidRPr="003F6F97" w:rsidRDefault="00790DED" w:rsidP="00F14AB3">
            <w:pPr>
              <w:jc w:val="center"/>
              <w:rPr>
                <w:color w:val="000000"/>
              </w:rPr>
            </w:pPr>
            <w:r w:rsidRPr="003F6F97">
              <w:rPr>
                <w:color w:val="000000"/>
              </w:rPr>
              <w:t>-</w:t>
            </w:r>
          </w:p>
        </w:tc>
        <w:tc>
          <w:tcPr>
            <w:tcW w:w="515" w:type="pct"/>
            <w:shd w:val="clear" w:color="auto" w:fill="auto"/>
            <w:noWrap/>
          </w:tcPr>
          <w:p w:rsidR="00790DED" w:rsidRPr="003F6F97" w:rsidRDefault="00790DED" w:rsidP="00F14AB3">
            <w:pPr>
              <w:jc w:val="center"/>
              <w:rPr>
                <w:color w:val="000000"/>
              </w:rPr>
            </w:pPr>
            <w:r w:rsidRPr="003F6F97">
              <w:rPr>
                <w:color w:val="000000"/>
              </w:rPr>
              <w:t>8500</w:t>
            </w:r>
          </w:p>
        </w:tc>
        <w:tc>
          <w:tcPr>
            <w:tcW w:w="595" w:type="pct"/>
            <w:shd w:val="clear" w:color="auto" w:fill="auto"/>
            <w:noWrap/>
          </w:tcPr>
          <w:p w:rsidR="00790DED" w:rsidRPr="003F6F97" w:rsidRDefault="00790DED" w:rsidP="00F14AB3">
            <w:pPr>
              <w:jc w:val="center"/>
              <w:rPr>
                <w:color w:val="000000"/>
              </w:rPr>
            </w:pPr>
            <w:r w:rsidRPr="003F6F97">
              <w:rPr>
                <w:color w:val="000000"/>
              </w:rPr>
              <w:t>500</w:t>
            </w:r>
          </w:p>
        </w:tc>
        <w:tc>
          <w:tcPr>
            <w:tcW w:w="515" w:type="pct"/>
            <w:shd w:val="clear" w:color="auto" w:fill="auto"/>
            <w:noWrap/>
          </w:tcPr>
          <w:p w:rsidR="00790DED" w:rsidRPr="003F6F97" w:rsidRDefault="00790DED" w:rsidP="00F14AB3">
            <w:pPr>
              <w:jc w:val="center"/>
              <w:rPr>
                <w:color w:val="000000"/>
              </w:rPr>
            </w:pPr>
            <w:r w:rsidRPr="003F6F97">
              <w:rPr>
                <w:color w:val="000000"/>
              </w:rPr>
              <w:t>14800</w:t>
            </w:r>
          </w:p>
        </w:tc>
        <w:tc>
          <w:tcPr>
            <w:tcW w:w="794" w:type="pct"/>
            <w:shd w:val="clear" w:color="auto" w:fill="auto"/>
            <w:noWrap/>
          </w:tcPr>
          <w:p w:rsidR="00790DED" w:rsidRPr="003F6F97" w:rsidRDefault="00790DED" w:rsidP="00F14AB3">
            <w:pPr>
              <w:jc w:val="center"/>
              <w:rPr>
                <w:color w:val="000000"/>
              </w:rPr>
            </w:pPr>
            <w:r w:rsidRPr="003F6F97">
              <w:rPr>
                <w:color w:val="000000"/>
              </w:rPr>
              <w:t>16100</w:t>
            </w:r>
          </w:p>
        </w:tc>
        <w:tc>
          <w:tcPr>
            <w:tcW w:w="793" w:type="pct"/>
            <w:shd w:val="clear" w:color="auto" w:fill="auto"/>
            <w:noWrap/>
          </w:tcPr>
          <w:p w:rsidR="00790DED" w:rsidRPr="003F6F97" w:rsidRDefault="00790DED" w:rsidP="00F14AB3">
            <w:pPr>
              <w:jc w:val="center"/>
              <w:rPr>
                <w:color w:val="000000"/>
              </w:rPr>
            </w:pPr>
            <w:r w:rsidRPr="003F6F97">
              <w:rPr>
                <w:color w:val="000000"/>
              </w:rPr>
              <w:t>-</w:t>
            </w:r>
          </w:p>
        </w:tc>
        <w:tc>
          <w:tcPr>
            <w:tcW w:w="516" w:type="pct"/>
            <w:shd w:val="clear" w:color="auto" w:fill="auto"/>
            <w:noWrap/>
          </w:tcPr>
          <w:p w:rsidR="00790DED" w:rsidRPr="003F6F97" w:rsidRDefault="00790DED" w:rsidP="00F14AB3">
            <w:pPr>
              <w:rPr>
                <w:color w:val="000000"/>
              </w:rPr>
            </w:pPr>
            <w:r w:rsidRPr="003F6F97">
              <w:rPr>
                <w:color w:val="000000"/>
              </w:rPr>
              <w:t>39900</w:t>
            </w:r>
          </w:p>
        </w:tc>
      </w:tr>
      <w:tr w:rsidR="00790DED" w:rsidRPr="003F6F97" w:rsidTr="00292944">
        <w:trPr>
          <w:trHeight w:val="495"/>
          <w:jc w:val="center"/>
        </w:trPr>
        <w:tc>
          <w:tcPr>
            <w:tcW w:w="707" w:type="pct"/>
            <w:shd w:val="clear" w:color="auto" w:fill="auto"/>
            <w:vAlign w:val="bottom"/>
          </w:tcPr>
          <w:p w:rsidR="00790DED" w:rsidRPr="003F6F97" w:rsidRDefault="00790DED" w:rsidP="00F14AB3">
            <w:pPr>
              <w:rPr>
                <w:color w:val="000000"/>
                <w:lang w:val="it-IT"/>
              </w:rPr>
            </w:pPr>
            <w:r w:rsidRPr="003F6F97">
              <w:rPr>
                <w:color w:val="000000"/>
                <w:lang w:val="it-IT"/>
              </w:rPr>
              <w:t>Produse retrase de la consum - kg</w:t>
            </w:r>
          </w:p>
        </w:tc>
        <w:tc>
          <w:tcPr>
            <w:tcW w:w="565" w:type="pct"/>
            <w:shd w:val="clear" w:color="auto" w:fill="auto"/>
            <w:noWrap/>
          </w:tcPr>
          <w:p w:rsidR="00790DED" w:rsidRPr="003F6F97" w:rsidRDefault="00790DED" w:rsidP="00F14AB3">
            <w:pPr>
              <w:jc w:val="center"/>
              <w:rPr>
                <w:color w:val="000000"/>
              </w:rPr>
            </w:pPr>
            <w:r w:rsidRPr="003F6F97">
              <w:rPr>
                <w:color w:val="000000"/>
              </w:rPr>
              <w:t>-</w:t>
            </w:r>
          </w:p>
        </w:tc>
        <w:tc>
          <w:tcPr>
            <w:tcW w:w="515" w:type="pct"/>
            <w:shd w:val="clear" w:color="auto" w:fill="auto"/>
            <w:noWrap/>
          </w:tcPr>
          <w:p w:rsidR="00790DED" w:rsidRPr="003F6F97" w:rsidRDefault="00790DED" w:rsidP="00F14AB3">
            <w:pPr>
              <w:jc w:val="center"/>
              <w:rPr>
                <w:color w:val="000000"/>
              </w:rPr>
            </w:pPr>
            <w:r w:rsidRPr="003F6F97">
              <w:rPr>
                <w:color w:val="000000"/>
              </w:rPr>
              <w:t>-</w:t>
            </w:r>
          </w:p>
        </w:tc>
        <w:tc>
          <w:tcPr>
            <w:tcW w:w="595" w:type="pct"/>
            <w:shd w:val="clear" w:color="auto" w:fill="auto"/>
            <w:noWrap/>
          </w:tcPr>
          <w:p w:rsidR="00790DED" w:rsidRPr="003F6F97" w:rsidRDefault="00790DED" w:rsidP="00F14AB3">
            <w:pPr>
              <w:jc w:val="center"/>
              <w:rPr>
                <w:color w:val="000000"/>
              </w:rPr>
            </w:pPr>
            <w:r w:rsidRPr="003F6F97">
              <w:rPr>
                <w:color w:val="000000"/>
              </w:rPr>
              <w:t>-</w:t>
            </w:r>
          </w:p>
        </w:tc>
        <w:tc>
          <w:tcPr>
            <w:tcW w:w="515" w:type="pct"/>
            <w:shd w:val="clear" w:color="auto" w:fill="auto"/>
            <w:noWrap/>
          </w:tcPr>
          <w:p w:rsidR="00790DED" w:rsidRPr="003F6F97" w:rsidRDefault="00790DED" w:rsidP="00F14AB3">
            <w:pPr>
              <w:jc w:val="center"/>
              <w:rPr>
                <w:color w:val="000000"/>
              </w:rPr>
            </w:pPr>
            <w:r w:rsidRPr="003F6F97">
              <w:rPr>
                <w:color w:val="000000"/>
              </w:rPr>
              <w:t>11,45 kg</w:t>
            </w:r>
          </w:p>
        </w:tc>
        <w:tc>
          <w:tcPr>
            <w:tcW w:w="794" w:type="pct"/>
            <w:shd w:val="clear" w:color="auto" w:fill="auto"/>
            <w:noWrap/>
          </w:tcPr>
          <w:p w:rsidR="00790DED" w:rsidRPr="003F6F97" w:rsidRDefault="00790DED" w:rsidP="00F14AB3">
            <w:pPr>
              <w:jc w:val="center"/>
              <w:rPr>
                <w:color w:val="000000"/>
              </w:rPr>
            </w:pPr>
            <w:r w:rsidRPr="003F6F97">
              <w:rPr>
                <w:color w:val="000000"/>
              </w:rPr>
              <w:t>-</w:t>
            </w:r>
          </w:p>
        </w:tc>
        <w:tc>
          <w:tcPr>
            <w:tcW w:w="793" w:type="pct"/>
            <w:shd w:val="clear" w:color="auto" w:fill="auto"/>
            <w:noWrap/>
          </w:tcPr>
          <w:p w:rsidR="00790DED" w:rsidRPr="003F6F97" w:rsidRDefault="00790DED" w:rsidP="00F14AB3">
            <w:pPr>
              <w:jc w:val="center"/>
              <w:rPr>
                <w:color w:val="000000"/>
              </w:rPr>
            </w:pPr>
            <w:r w:rsidRPr="003F6F97">
              <w:rPr>
                <w:color w:val="000000"/>
              </w:rPr>
              <w:t>-</w:t>
            </w:r>
          </w:p>
        </w:tc>
        <w:tc>
          <w:tcPr>
            <w:tcW w:w="516" w:type="pct"/>
            <w:shd w:val="clear" w:color="auto" w:fill="auto"/>
            <w:noWrap/>
          </w:tcPr>
          <w:p w:rsidR="00790DED" w:rsidRPr="003F6F97" w:rsidRDefault="00790DED" w:rsidP="00F14AB3">
            <w:pPr>
              <w:jc w:val="center"/>
              <w:rPr>
                <w:color w:val="000000"/>
              </w:rPr>
            </w:pPr>
            <w:r w:rsidRPr="003F6F97">
              <w:rPr>
                <w:color w:val="000000"/>
              </w:rPr>
              <w:t>11,45 kg</w:t>
            </w:r>
          </w:p>
        </w:tc>
      </w:tr>
      <w:tr w:rsidR="00790DED" w:rsidRPr="003F6F97" w:rsidTr="00292944">
        <w:trPr>
          <w:trHeight w:val="637"/>
          <w:jc w:val="center"/>
        </w:trPr>
        <w:tc>
          <w:tcPr>
            <w:tcW w:w="707" w:type="pct"/>
            <w:shd w:val="clear" w:color="auto" w:fill="auto"/>
            <w:vAlign w:val="bottom"/>
          </w:tcPr>
          <w:p w:rsidR="00790DED" w:rsidRPr="003F6F97" w:rsidRDefault="00790DED" w:rsidP="00F14AB3">
            <w:pPr>
              <w:jc w:val="both"/>
              <w:rPr>
                <w:color w:val="000000"/>
                <w:lang w:val="it-IT"/>
              </w:rPr>
            </w:pPr>
            <w:r w:rsidRPr="003F6F97">
              <w:rPr>
                <w:color w:val="000000"/>
                <w:lang w:val="it-IT"/>
              </w:rPr>
              <w:t>Produse retrase de la consum – litri</w:t>
            </w:r>
          </w:p>
        </w:tc>
        <w:tc>
          <w:tcPr>
            <w:tcW w:w="565" w:type="pct"/>
            <w:shd w:val="clear" w:color="auto" w:fill="auto"/>
            <w:noWrap/>
          </w:tcPr>
          <w:p w:rsidR="00790DED" w:rsidRPr="003F6F97" w:rsidRDefault="00790DED" w:rsidP="00F14AB3">
            <w:pPr>
              <w:jc w:val="center"/>
              <w:rPr>
                <w:color w:val="000000"/>
              </w:rPr>
            </w:pPr>
            <w:r w:rsidRPr="003F6F97">
              <w:rPr>
                <w:color w:val="000000"/>
              </w:rPr>
              <w:t>-</w:t>
            </w:r>
          </w:p>
        </w:tc>
        <w:tc>
          <w:tcPr>
            <w:tcW w:w="515" w:type="pct"/>
            <w:shd w:val="clear" w:color="auto" w:fill="auto"/>
            <w:noWrap/>
          </w:tcPr>
          <w:p w:rsidR="00790DED" w:rsidRPr="003F6F97" w:rsidRDefault="00790DED" w:rsidP="00F14AB3">
            <w:pPr>
              <w:jc w:val="center"/>
              <w:rPr>
                <w:color w:val="000000"/>
              </w:rPr>
            </w:pPr>
            <w:r w:rsidRPr="003F6F97">
              <w:rPr>
                <w:color w:val="000000"/>
              </w:rPr>
              <w:t>12560 litri</w:t>
            </w:r>
          </w:p>
        </w:tc>
        <w:tc>
          <w:tcPr>
            <w:tcW w:w="595" w:type="pct"/>
            <w:shd w:val="clear" w:color="auto" w:fill="auto"/>
            <w:noWrap/>
          </w:tcPr>
          <w:p w:rsidR="00790DED" w:rsidRPr="003F6F97" w:rsidRDefault="00790DED" w:rsidP="00F14AB3">
            <w:pPr>
              <w:jc w:val="center"/>
              <w:rPr>
                <w:color w:val="000000"/>
              </w:rPr>
            </w:pPr>
            <w:r w:rsidRPr="003F6F97">
              <w:rPr>
                <w:color w:val="000000"/>
              </w:rPr>
              <w:t>-</w:t>
            </w:r>
          </w:p>
        </w:tc>
        <w:tc>
          <w:tcPr>
            <w:tcW w:w="515" w:type="pct"/>
            <w:shd w:val="clear" w:color="auto" w:fill="auto"/>
            <w:noWrap/>
          </w:tcPr>
          <w:p w:rsidR="00790DED" w:rsidRPr="003F6F97" w:rsidRDefault="00790DED" w:rsidP="00F14AB3">
            <w:pPr>
              <w:jc w:val="center"/>
              <w:rPr>
                <w:color w:val="000000"/>
              </w:rPr>
            </w:pPr>
            <w:r w:rsidRPr="003F6F97">
              <w:rPr>
                <w:color w:val="000000"/>
              </w:rPr>
              <w:t>-</w:t>
            </w:r>
          </w:p>
        </w:tc>
        <w:tc>
          <w:tcPr>
            <w:tcW w:w="794" w:type="pct"/>
            <w:shd w:val="clear" w:color="auto" w:fill="auto"/>
            <w:noWrap/>
          </w:tcPr>
          <w:p w:rsidR="00790DED" w:rsidRPr="003F6F97" w:rsidRDefault="00790DED" w:rsidP="00F14AB3">
            <w:pPr>
              <w:jc w:val="center"/>
              <w:rPr>
                <w:color w:val="000000"/>
              </w:rPr>
            </w:pPr>
            <w:r w:rsidRPr="003F6F97">
              <w:rPr>
                <w:color w:val="000000"/>
              </w:rPr>
              <w:t>-</w:t>
            </w:r>
          </w:p>
        </w:tc>
        <w:tc>
          <w:tcPr>
            <w:tcW w:w="793" w:type="pct"/>
            <w:shd w:val="clear" w:color="auto" w:fill="auto"/>
            <w:noWrap/>
          </w:tcPr>
          <w:p w:rsidR="00790DED" w:rsidRPr="003F6F97" w:rsidRDefault="00790DED" w:rsidP="00F14AB3">
            <w:pPr>
              <w:jc w:val="center"/>
              <w:rPr>
                <w:color w:val="000000"/>
              </w:rPr>
            </w:pPr>
            <w:r w:rsidRPr="003F6F97">
              <w:rPr>
                <w:color w:val="000000"/>
              </w:rPr>
              <w:t>-</w:t>
            </w:r>
          </w:p>
        </w:tc>
        <w:tc>
          <w:tcPr>
            <w:tcW w:w="516" w:type="pct"/>
            <w:shd w:val="clear" w:color="auto" w:fill="auto"/>
            <w:noWrap/>
          </w:tcPr>
          <w:p w:rsidR="00790DED" w:rsidRPr="003F6F97" w:rsidRDefault="00790DED" w:rsidP="00F14AB3">
            <w:pPr>
              <w:jc w:val="center"/>
              <w:rPr>
                <w:color w:val="000000"/>
              </w:rPr>
            </w:pPr>
            <w:r w:rsidRPr="003F6F97">
              <w:rPr>
                <w:color w:val="000000"/>
              </w:rPr>
              <w:t>12560 litri</w:t>
            </w:r>
          </w:p>
        </w:tc>
      </w:tr>
    </w:tbl>
    <w:p w:rsidR="00790DED" w:rsidRPr="003F6F97" w:rsidRDefault="00790DED" w:rsidP="00F14AB3">
      <w:pPr>
        <w:jc w:val="both"/>
        <w:rPr>
          <w:color w:val="000000"/>
        </w:rPr>
      </w:pPr>
    </w:p>
    <w:p w:rsidR="00790DED" w:rsidRPr="003F6F97" w:rsidRDefault="00790DED" w:rsidP="00F14AB3">
      <w:pPr>
        <w:jc w:val="both"/>
        <w:rPr>
          <w:rFonts w:eastAsia="Calibri"/>
          <w:bCs/>
          <w:color w:val="000000"/>
        </w:rPr>
      </w:pPr>
      <w:r w:rsidRPr="003F6F97">
        <w:rPr>
          <w:b/>
          <w:color w:val="000000"/>
        </w:rPr>
        <w:t xml:space="preserve"> </w:t>
      </w:r>
      <w:r w:rsidRPr="003F6F97">
        <w:rPr>
          <w:b/>
          <w:color w:val="000000"/>
        </w:rPr>
        <w:tab/>
        <w:t>1</w:t>
      </w:r>
      <w:r w:rsidRPr="003F6F97">
        <w:rPr>
          <w:color w:val="000000"/>
        </w:rPr>
        <w:t xml:space="preserve">.În domeniul </w:t>
      </w:r>
      <w:r w:rsidRPr="00B87E8E">
        <w:rPr>
          <w:b/>
          <w:color w:val="000000"/>
        </w:rPr>
        <w:t>apei potabile</w:t>
      </w:r>
      <w:r w:rsidRPr="003F6F97">
        <w:rPr>
          <w:color w:val="000000"/>
        </w:rPr>
        <w:t xml:space="preserve"> au fost efectuate 37</w:t>
      </w:r>
      <w:r>
        <w:rPr>
          <w:color w:val="000000"/>
        </w:rPr>
        <w:t xml:space="preserve"> </w:t>
      </w:r>
      <w:r w:rsidRPr="003F6F97">
        <w:rPr>
          <w:color w:val="000000"/>
        </w:rPr>
        <w:t>de controale la cele 34 staţii / instalaţii de tratare şi potabilizare din judeţul Arad, pentru care au fost întocmite fişe de inspecţie. În cadrul acţiunilor de control au fost prelevate şi 33 de probe de apă în vederea efectuării de analize fizico-chimice şi microbiologice din care necorespunzătoare fizico-chimic au fost 4 probe</w:t>
      </w:r>
      <w:r>
        <w:rPr>
          <w:color w:val="000000"/>
        </w:rPr>
        <w:t>,</w:t>
      </w:r>
      <w:r w:rsidRPr="003F6F97">
        <w:rPr>
          <w:color w:val="000000"/>
        </w:rPr>
        <w:t xml:space="preserve"> iar microbiologic 1 probă. Pentru deficienţele constatate privind calitatea apei potabile, în anul 2017, a fost restricționată folosirea apei distribuite pentru consum uman prin sistem centralizat </w:t>
      </w:r>
      <w:r w:rsidRPr="003F6F97">
        <w:rPr>
          <w:rFonts w:eastAsia="Calibri"/>
          <w:bCs/>
          <w:color w:val="000000"/>
        </w:rPr>
        <w:t>la Uzina de apă Hălmăgel.</w:t>
      </w:r>
    </w:p>
    <w:p w:rsidR="00790DED" w:rsidRPr="003F6F97" w:rsidRDefault="00790DED" w:rsidP="00F14AB3">
      <w:pPr>
        <w:jc w:val="both"/>
        <w:rPr>
          <w:color w:val="000000"/>
          <w:u w:val="single"/>
        </w:rPr>
      </w:pPr>
      <w:r w:rsidRPr="003F6F97">
        <w:rPr>
          <w:color w:val="000000"/>
        </w:rPr>
        <w:tab/>
        <w:t>În toate inspecţiile efectuate la unităţi cu profil prestări servicii, industrie alimentară sau colectivităţi, a fost verificată monitorizarea de control a apei utilizate, realizând un număr de 1181 verificări. Pentru neconformităţile constatate, a</w:t>
      </w:r>
      <w:r>
        <w:rPr>
          <w:color w:val="000000"/>
        </w:rPr>
        <w:t>u</w:t>
      </w:r>
      <w:r w:rsidRPr="003F6F97">
        <w:rPr>
          <w:color w:val="000000"/>
        </w:rPr>
        <w:t xml:space="preserve"> fost aplicate </w:t>
      </w:r>
      <w:r w:rsidRPr="003F6F97">
        <w:rPr>
          <w:b/>
          <w:color w:val="000000"/>
        </w:rPr>
        <w:t>2 amenzi în valoare de 7000 lei şi  11  avertismente</w:t>
      </w:r>
      <w:r w:rsidRPr="003F6F97">
        <w:rPr>
          <w:color w:val="000000"/>
        </w:rPr>
        <w:t xml:space="preserve">. </w:t>
      </w:r>
    </w:p>
    <w:p w:rsidR="00790DED" w:rsidRPr="003F6F97" w:rsidRDefault="00790DED" w:rsidP="00F14AB3">
      <w:pPr>
        <w:ind w:firstLine="810"/>
        <w:jc w:val="both"/>
        <w:rPr>
          <w:color w:val="000000"/>
        </w:rPr>
      </w:pPr>
      <w:r w:rsidRPr="003F6F97">
        <w:rPr>
          <w:b/>
          <w:color w:val="000000"/>
        </w:rPr>
        <w:t>2</w:t>
      </w:r>
      <w:r w:rsidRPr="003F6F97">
        <w:rPr>
          <w:color w:val="000000"/>
        </w:rPr>
        <w:t xml:space="preserve">. </w:t>
      </w:r>
      <w:r w:rsidRPr="00B87E8E">
        <w:rPr>
          <w:color w:val="000000"/>
        </w:rPr>
        <w:t>În domeniul</w:t>
      </w:r>
      <w:r w:rsidRPr="00B87E8E">
        <w:rPr>
          <w:b/>
          <w:color w:val="000000"/>
        </w:rPr>
        <w:t xml:space="preserve"> turismului</w:t>
      </w:r>
      <w:r w:rsidRPr="003F6F97">
        <w:rPr>
          <w:color w:val="000000"/>
        </w:rPr>
        <w:t xml:space="preserve">: 57 controale în unităţi de cazare, astfel:  21 hoteluri, 33  pensiuni turistice, 3 camping-uri, 35 controale  la bazine de înot, ştranduri şi zone naturale (neamenajate) de îmbăiere (Lacul Ghioroc). Au fost recoltate probe de apă și nisip, corespunzătoare. Pentru neconformităţile constatate, s-au  aplicat </w:t>
      </w:r>
      <w:r w:rsidRPr="003F6F97">
        <w:rPr>
          <w:b/>
          <w:color w:val="000000"/>
        </w:rPr>
        <w:t>27</w:t>
      </w:r>
      <w:r>
        <w:rPr>
          <w:b/>
          <w:color w:val="000000"/>
        </w:rPr>
        <w:t xml:space="preserve"> </w:t>
      </w:r>
      <w:r w:rsidRPr="003F6F97">
        <w:rPr>
          <w:b/>
          <w:color w:val="000000"/>
        </w:rPr>
        <w:t>avertismente, 6 amenzi, în valoare de 8500 lei și 1 suspendare activitate.</w:t>
      </w:r>
    </w:p>
    <w:p w:rsidR="00790DED" w:rsidRPr="003F6F97" w:rsidRDefault="00790DED" w:rsidP="00F14AB3">
      <w:pPr>
        <w:ind w:firstLine="720"/>
        <w:jc w:val="both"/>
        <w:rPr>
          <w:color w:val="000000"/>
        </w:rPr>
      </w:pPr>
      <w:r w:rsidRPr="003F6F97">
        <w:rPr>
          <w:b/>
          <w:color w:val="000000"/>
        </w:rPr>
        <w:lastRenderedPageBreak/>
        <w:t>3</w:t>
      </w:r>
      <w:r w:rsidRPr="003F6F97">
        <w:rPr>
          <w:color w:val="000000"/>
        </w:rPr>
        <w:t>.</w:t>
      </w:r>
      <w:r w:rsidRPr="003F6F97">
        <w:rPr>
          <w:bCs/>
          <w:color w:val="000000"/>
        </w:rPr>
        <w:t xml:space="preserve"> </w:t>
      </w:r>
      <w:r w:rsidRPr="00B87E8E">
        <w:rPr>
          <w:bCs/>
          <w:color w:val="000000"/>
        </w:rPr>
        <w:t>În</w:t>
      </w:r>
      <w:r w:rsidRPr="00B87E8E">
        <w:rPr>
          <w:color w:val="000000"/>
        </w:rPr>
        <w:t xml:space="preserve"> domeniul</w:t>
      </w:r>
      <w:r w:rsidRPr="00B87E8E">
        <w:rPr>
          <w:b/>
          <w:color w:val="000000"/>
        </w:rPr>
        <w:t xml:space="preserve">  m</w:t>
      </w:r>
      <w:r w:rsidRPr="00B87E8E">
        <w:rPr>
          <w:b/>
          <w:bCs/>
          <w:color w:val="000000"/>
        </w:rPr>
        <w:t>ediului  de  viaţă  al  populaţiei</w:t>
      </w:r>
      <w:r w:rsidRPr="003F6F97">
        <w:rPr>
          <w:bCs/>
          <w:color w:val="000000"/>
          <w:u w:val="single"/>
        </w:rPr>
        <w:t xml:space="preserve"> </w:t>
      </w:r>
      <w:r w:rsidRPr="003F6F97">
        <w:rPr>
          <w:bCs/>
          <w:color w:val="000000"/>
        </w:rPr>
        <w:t>au fost efectuate 178 controale. Pentru neconformităţile constatate au fost aplicate</w:t>
      </w:r>
      <w:r w:rsidRPr="003F6F97">
        <w:rPr>
          <w:color w:val="000000"/>
        </w:rPr>
        <w:t xml:space="preserve"> </w:t>
      </w:r>
      <w:r w:rsidRPr="003F6F97">
        <w:rPr>
          <w:b/>
          <w:color w:val="000000"/>
        </w:rPr>
        <w:t>16 avertismente şi 1 amendă</w:t>
      </w:r>
      <w:r w:rsidRPr="003F6F97">
        <w:rPr>
          <w:color w:val="000000"/>
        </w:rPr>
        <w:t xml:space="preserve">, </w:t>
      </w:r>
      <w:r w:rsidRPr="003F6F97">
        <w:rPr>
          <w:b/>
          <w:color w:val="000000"/>
        </w:rPr>
        <w:t>în valoare de 1500 lei</w:t>
      </w:r>
      <w:r w:rsidRPr="003F6F97">
        <w:rPr>
          <w:color w:val="000000"/>
        </w:rPr>
        <w:t>. În cadrul celor 6 recontroale efectuate s-a constatat  remedierea deficienţelor constatate.</w:t>
      </w:r>
    </w:p>
    <w:p w:rsidR="00790DED" w:rsidRPr="003F6F97" w:rsidRDefault="00790DED" w:rsidP="00F14AB3">
      <w:pPr>
        <w:ind w:firstLine="720"/>
        <w:jc w:val="both"/>
        <w:rPr>
          <w:color w:val="000000"/>
        </w:rPr>
      </w:pPr>
      <w:r w:rsidRPr="003F6F97">
        <w:rPr>
          <w:b/>
          <w:color w:val="000000"/>
        </w:rPr>
        <w:t>4.</w:t>
      </w:r>
      <w:r w:rsidRPr="003F6F97">
        <w:rPr>
          <w:color w:val="000000"/>
        </w:rPr>
        <w:t xml:space="preserve"> In ceea ce priveşte  </w:t>
      </w:r>
      <w:r w:rsidRPr="00B87E8E">
        <w:rPr>
          <w:b/>
          <w:color w:val="000000"/>
        </w:rPr>
        <w:t>mediul   de  muncă</w:t>
      </w:r>
      <w:r w:rsidRPr="003F6F97">
        <w:rPr>
          <w:color w:val="000000"/>
        </w:rPr>
        <w:t xml:space="preserve"> au fost efectuate </w:t>
      </w:r>
      <w:r w:rsidRPr="003F6F97">
        <w:rPr>
          <w:b/>
          <w:color w:val="000000"/>
        </w:rPr>
        <w:t>11 controale</w:t>
      </w:r>
      <w:r w:rsidRPr="003F6F97">
        <w:rPr>
          <w:color w:val="000000"/>
        </w:rPr>
        <w:t xml:space="preserve"> pentru verificarea legislaţiei sanitare și s-a aplicat 1 avertisment.</w:t>
      </w:r>
    </w:p>
    <w:p w:rsidR="00790DED" w:rsidRPr="003F6F97" w:rsidRDefault="00790DED" w:rsidP="00F14AB3">
      <w:pPr>
        <w:ind w:firstLine="720"/>
        <w:jc w:val="both"/>
        <w:rPr>
          <w:b/>
          <w:color w:val="000000"/>
        </w:rPr>
      </w:pPr>
      <w:r w:rsidRPr="003F6F97">
        <w:rPr>
          <w:b/>
          <w:color w:val="000000"/>
        </w:rPr>
        <w:t>5.</w:t>
      </w:r>
      <w:r w:rsidRPr="003F6F97">
        <w:rPr>
          <w:color w:val="000000"/>
        </w:rPr>
        <w:t xml:space="preserve"> În domeniul </w:t>
      </w:r>
      <w:r w:rsidRPr="00B87E8E">
        <w:rPr>
          <w:b/>
          <w:color w:val="000000"/>
        </w:rPr>
        <w:t>produselor cosmetice</w:t>
      </w:r>
      <w:r w:rsidRPr="003F6F97">
        <w:rPr>
          <w:color w:val="000000"/>
        </w:rPr>
        <w:t xml:space="preserve">, au fost verificate </w:t>
      </w:r>
      <w:r>
        <w:rPr>
          <w:color w:val="000000"/>
        </w:rPr>
        <w:t>223</w:t>
      </w:r>
      <w:r w:rsidRPr="003F6F97">
        <w:rPr>
          <w:color w:val="000000"/>
        </w:rPr>
        <w:t xml:space="preserve">  unităţi, din care 5 distribuitori, 16 unități de desfacere, 174 uniăți de înfrumusețare, 4 unități de piercing și tatuaj, 24 unități întreținete corporală</w:t>
      </w:r>
      <w:r>
        <w:rPr>
          <w:color w:val="000000"/>
        </w:rPr>
        <w:t xml:space="preserve"> </w:t>
      </w:r>
      <w:r w:rsidRPr="003F6F97">
        <w:rPr>
          <w:color w:val="000000"/>
        </w:rPr>
        <w:t xml:space="preserve"> şi 2</w:t>
      </w:r>
      <w:r>
        <w:rPr>
          <w:color w:val="000000"/>
        </w:rPr>
        <w:t>95</w:t>
      </w:r>
      <w:r w:rsidRPr="003F6F97">
        <w:rPr>
          <w:color w:val="000000"/>
        </w:rPr>
        <w:t xml:space="preserve"> produse cosmetice verificate. Au fost aplicate </w:t>
      </w:r>
      <w:r w:rsidRPr="003F6F97">
        <w:rPr>
          <w:b/>
          <w:color w:val="000000"/>
        </w:rPr>
        <w:t>11 sancțiuni contravenționale în valoare de 9100 lei, 5 avertismente.</w:t>
      </w:r>
    </w:p>
    <w:p w:rsidR="00790DED" w:rsidRPr="003F6F97" w:rsidRDefault="00790DED" w:rsidP="00F14AB3">
      <w:pPr>
        <w:ind w:firstLine="720"/>
        <w:jc w:val="both"/>
        <w:rPr>
          <w:color w:val="000000"/>
        </w:rPr>
      </w:pPr>
      <w:r w:rsidRPr="003F6F97">
        <w:rPr>
          <w:b/>
          <w:color w:val="000000"/>
        </w:rPr>
        <w:t>6.</w:t>
      </w:r>
      <w:r w:rsidRPr="003F6F97">
        <w:rPr>
          <w:color w:val="000000"/>
        </w:rPr>
        <w:t xml:space="preserve"> Atât în cadrul controalelor planificate, cât şi în cele tematice, au fost efectuate 360 inspecţii în </w:t>
      </w:r>
      <w:r w:rsidRPr="00B87E8E">
        <w:rPr>
          <w:b/>
          <w:color w:val="000000"/>
        </w:rPr>
        <w:t>unităţi de învăţământ</w:t>
      </w:r>
      <w:r w:rsidRPr="003F6F97">
        <w:rPr>
          <w:color w:val="000000"/>
        </w:rPr>
        <w:t xml:space="preserve">. Au fost aplicate </w:t>
      </w:r>
      <w:r w:rsidRPr="003F6F97">
        <w:rPr>
          <w:b/>
          <w:color w:val="000000"/>
        </w:rPr>
        <w:t>48 avertismente şi 6 amenzi, în valoare de 10000 lei.</w:t>
      </w:r>
    </w:p>
    <w:p w:rsidR="00790DED" w:rsidRPr="003F6F97" w:rsidRDefault="00790DED" w:rsidP="00F14AB3">
      <w:pPr>
        <w:ind w:firstLine="720"/>
        <w:jc w:val="both"/>
        <w:rPr>
          <w:color w:val="000000"/>
        </w:rPr>
      </w:pPr>
      <w:r w:rsidRPr="003F6F97">
        <w:rPr>
          <w:color w:val="000000"/>
        </w:rPr>
        <w:t>Pentru constatarea remedierii deficienţelor  care au stat la baza aplicării sancţiunilor contravenţionale, au fost efectuate 15 recontroale. În unitățile de catering au fost efectuate 18 controale și s-au aplicat 4 amenzi în valoare de 5500 lei și un avertisment.</w:t>
      </w:r>
    </w:p>
    <w:p w:rsidR="00790DED" w:rsidRPr="003F6F97" w:rsidRDefault="00790DED" w:rsidP="00F14AB3">
      <w:pPr>
        <w:ind w:firstLine="720"/>
        <w:jc w:val="both"/>
        <w:rPr>
          <w:color w:val="000000"/>
        </w:rPr>
      </w:pPr>
      <w:r w:rsidRPr="003F6F97">
        <w:rPr>
          <w:b/>
          <w:color w:val="000000"/>
        </w:rPr>
        <w:t>7.</w:t>
      </w:r>
      <w:r w:rsidRPr="003F6F97">
        <w:rPr>
          <w:color w:val="000000"/>
        </w:rPr>
        <w:t xml:space="preserve"> Pentru verificarea respectării legislaţiei sanitare în domeniul produselor </w:t>
      </w:r>
      <w:r w:rsidRPr="00B87E8E">
        <w:rPr>
          <w:b/>
          <w:color w:val="000000"/>
        </w:rPr>
        <w:t>biocide,</w:t>
      </w:r>
      <w:r w:rsidRPr="003F6F97">
        <w:rPr>
          <w:color w:val="000000"/>
        </w:rPr>
        <w:t xml:space="preserve"> inspectorii din cadrul SCSP Arad </w:t>
      </w:r>
      <w:r>
        <w:rPr>
          <w:color w:val="000000"/>
        </w:rPr>
        <w:t xml:space="preserve"> au efectuat 815 controale și </w:t>
      </w:r>
      <w:r w:rsidRPr="003F6F97">
        <w:rPr>
          <w:color w:val="000000"/>
        </w:rPr>
        <w:t xml:space="preserve">au verificat 191 produse. </w:t>
      </w:r>
      <w:r w:rsidRPr="003F6F97">
        <w:rPr>
          <w:bCs/>
          <w:color w:val="000000"/>
        </w:rPr>
        <w:t xml:space="preserve">Au fost aplicate 5 avertismente și 4 amenzi în valoare de 3500 lei, au fost </w:t>
      </w:r>
      <w:r>
        <w:rPr>
          <w:bCs/>
          <w:color w:val="000000"/>
        </w:rPr>
        <w:t>oprite temporar de la comercializare în vederea reetichetării</w:t>
      </w:r>
      <w:r w:rsidRPr="003F6F97">
        <w:rPr>
          <w:bCs/>
          <w:color w:val="000000"/>
        </w:rPr>
        <w:t xml:space="preserve"> 43 kg produs.</w:t>
      </w:r>
      <w:r>
        <w:rPr>
          <w:bCs/>
          <w:color w:val="000000"/>
        </w:rPr>
        <w:t xml:space="preserve"> A fost prelevat 1 prob[.</w:t>
      </w:r>
    </w:p>
    <w:p w:rsidR="00790DED" w:rsidRPr="003F6F97" w:rsidRDefault="00790DED" w:rsidP="00F14AB3">
      <w:pPr>
        <w:jc w:val="both"/>
        <w:rPr>
          <w:color w:val="000000"/>
        </w:rPr>
      </w:pPr>
      <w:r w:rsidRPr="003F6F97">
        <w:rPr>
          <w:color w:val="000000"/>
        </w:rPr>
        <w:tab/>
      </w:r>
      <w:r w:rsidRPr="003F6F97">
        <w:rPr>
          <w:b/>
          <w:color w:val="000000"/>
        </w:rPr>
        <w:t>8.</w:t>
      </w:r>
      <w:r w:rsidRPr="003F6F97">
        <w:rPr>
          <w:color w:val="000000"/>
        </w:rPr>
        <w:t xml:space="preserve"> În ceea ce priveşte </w:t>
      </w:r>
      <w:r w:rsidRPr="00B87E8E">
        <w:rPr>
          <w:b/>
          <w:bCs/>
          <w:color w:val="000000"/>
        </w:rPr>
        <w:t>unități sanitare, cu excepţia spitalelor</w:t>
      </w:r>
      <w:r w:rsidRPr="003F6F97">
        <w:rPr>
          <w:bCs/>
          <w:color w:val="000000"/>
        </w:rPr>
        <w:t>, a</w:t>
      </w:r>
      <w:r w:rsidRPr="003F6F97">
        <w:rPr>
          <w:color w:val="000000"/>
        </w:rPr>
        <w:t xml:space="preserve">u fost efectuate  319 de controale, din care: </w:t>
      </w:r>
    </w:p>
    <w:p w:rsidR="00790DED" w:rsidRPr="003F6F97" w:rsidRDefault="00790DED" w:rsidP="00F14AB3">
      <w:pPr>
        <w:jc w:val="both"/>
        <w:rPr>
          <w:color w:val="000000"/>
        </w:rPr>
      </w:pPr>
      <w:r w:rsidRPr="003F6F97">
        <w:rPr>
          <w:color w:val="000000"/>
        </w:rPr>
        <w:t>- unită</w:t>
      </w:r>
      <w:r>
        <w:rPr>
          <w:color w:val="000000"/>
        </w:rPr>
        <w:t>ţi de asistenţă medicală primară</w:t>
      </w:r>
      <w:r w:rsidRPr="003F6F97">
        <w:rPr>
          <w:color w:val="000000"/>
        </w:rPr>
        <w:t xml:space="preserve"> – 173</w:t>
      </w:r>
    </w:p>
    <w:p w:rsidR="00790DED" w:rsidRPr="003F6F97" w:rsidRDefault="00790DED" w:rsidP="00F14AB3">
      <w:pPr>
        <w:jc w:val="both"/>
        <w:rPr>
          <w:color w:val="000000"/>
        </w:rPr>
      </w:pPr>
      <w:r w:rsidRPr="003F6F97">
        <w:rPr>
          <w:color w:val="000000"/>
        </w:rPr>
        <w:t>-  unităţi de asistenţă medicală ambulatorie - 18</w:t>
      </w:r>
    </w:p>
    <w:p w:rsidR="00790DED" w:rsidRPr="003F6F97" w:rsidRDefault="00790DED" w:rsidP="00F14AB3">
      <w:pPr>
        <w:jc w:val="both"/>
        <w:rPr>
          <w:color w:val="000000"/>
        </w:rPr>
      </w:pPr>
      <w:r w:rsidRPr="003F6F97">
        <w:rPr>
          <w:color w:val="000000"/>
        </w:rPr>
        <w:t>- unităţi de asistenţă de medicină dentară - 46</w:t>
      </w:r>
    </w:p>
    <w:p w:rsidR="00790DED" w:rsidRPr="003F6F97" w:rsidRDefault="00790DED" w:rsidP="00F14AB3">
      <w:pPr>
        <w:jc w:val="both"/>
        <w:rPr>
          <w:color w:val="000000"/>
        </w:rPr>
      </w:pPr>
      <w:r w:rsidRPr="003F6F97">
        <w:rPr>
          <w:color w:val="000000"/>
        </w:rPr>
        <w:t>- centre de permanenţă  – 3</w:t>
      </w:r>
    </w:p>
    <w:p w:rsidR="00790DED" w:rsidRPr="003F6F97" w:rsidRDefault="00790DED" w:rsidP="00F14AB3">
      <w:pPr>
        <w:jc w:val="both"/>
        <w:rPr>
          <w:color w:val="000000"/>
        </w:rPr>
      </w:pPr>
      <w:r w:rsidRPr="003F6F97">
        <w:rPr>
          <w:color w:val="000000"/>
        </w:rPr>
        <w:t>- societați de turism balnear și de recuperare - 3</w:t>
      </w:r>
    </w:p>
    <w:p w:rsidR="00790DED" w:rsidRPr="003F6F97" w:rsidRDefault="00790DED" w:rsidP="00F14AB3">
      <w:pPr>
        <w:jc w:val="both"/>
        <w:rPr>
          <w:color w:val="000000"/>
        </w:rPr>
      </w:pPr>
      <w:r w:rsidRPr="003F6F97">
        <w:rPr>
          <w:color w:val="000000"/>
        </w:rPr>
        <w:t>- unităţi medico-sociale – 6</w:t>
      </w:r>
    </w:p>
    <w:p w:rsidR="00790DED" w:rsidRPr="003F6F97" w:rsidRDefault="00790DED" w:rsidP="00F14AB3">
      <w:pPr>
        <w:jc w:val="both"/>
        <w:rPr>
          <w:color w:val="000000"/>
        </w:rPr>
      </w:pPr>
      <w:r w:rsidRPr="003F6F97">
        <w:rPr>
          <w:color w:val="000000"/>
        </w:rPr>
        <w:t>- laboratoare de analize medicale -  21</w:t>
      </w:r>
    </w:p>
    <w:p w:rsidR="00790DED" w:rsidRPr="003F6F97" w:rsidRDefault="00790DED" w:rsidP="00F14AB3">
      <w:pPr>
        <w:jc w:val="both"/>
        <w:rPr>
          <w:color w:val="000000"/>
        </w:rPr>
      </w:pPr>
      <w:r w:rsidRPr="003F6F97">
        <w:rPr>
          <w:color w:val="000000"/>
        </w:rPr>
        <w:t>- unităţi socio-medicale pentru vârstnici – 14</w:t>
      </w:r>
    </w:p>
    <w:p w:rsidR="00790DED" w:rsidRPr="003F6F97" w:rsidRDefault="00790DED" w:rsidP="00F14AB3">
      <w:pPr>
        <w:jc w:val="both"/>
        <w:rPr>
          <w:color w:val="000000"/>
        </w:rPr>
      </w:pPr>
      <w:r w:rsidRPr="003F6F97">
        <w:rPr>
          <w:color w:val="000000"/>
        </w:rPr>
        <w:t>- servicii de ambulanță – 25</w:t>
      </w:r>
    </w:p>
    <w:p w:rsidR="00790DED" w:rsidRPr="003F6F97" w:rsidRDefault="00790DED" w:rsidP="00F14AB3">
      <w:pPr>
        <w:jc w:val="both"/>
        <w:rPr>
          <w:color w:val="000000"/>
        </w:rPr>
      </w:pPr>
      <w:r w:rsidRPr="003F6F97">
        <w:rPr>
          <w:color w:val="000000"/>
        </w:rPr>
        <w:t>- unități de îngrijiri la domiciliu -8</w:t>
      </w:r>
    </w:p>
    <w:p w:rsidR="00790DED" w:rsidRPr="003F6F97" w:rsidRDefault="00790DED" w:rsidP="00F14AB3">
      <w:pPr>
        <w:ind w:firstLine="720"/>
        <w:jc w:val="both"/>
        <w:rPr>
          <w:b/>
          <w:color w:val="000000"/>
        </w:rPr>
      </w:pPr>
      <w:r w:rsidRPr="003F6F97">
        <w:rPr>
          <w:b/>
          <w:color w:val="000000"/>
        </w:rPr>
        <w:t>S-au aplicat 48</w:t>
      </w:r>
      <w:r>
        <w:rPr>
          <w:b/>
          <w:color w:val="000000"/>
        </w:rPr>
        <w:t xml:space="preserve"> avertismente</w:t>
      </w:r>
      <w:r w:rsidRPr="003F6F97">
        <w:rPr>
          <w:b/>
          <w:color w:val="000000"/>
        </w:rPr>
        <w:t xml:space="preserve"> şi 44 </w:t>
      </w:r>
      <w:r>
        <w:rPr>
          <w:b/>
          <w:color w:val="000000"/>
        </w:rPr>
        <w:t>amenzi</w:t>
      </w:r>
      <w:r w:rsidRPr="003F6F97">
        <w:rPr>
          <w:b/>
          <w:color w:val="000000"/>
        </w:rPr>
        <w:t xml:space="preserve"> în valoare totala de 52500  lei, 4 suspendări activitate ( 2 laboratoare analize medicale, 2 cabinete medicină de familie).</w:t>
      </w:r>
    </w:p>
    <w:p w:rsidR="00790DED" w:rsidRPr="003F6F97" w:rsidRDefault="00790DED" w:rsidP="00F14AB3">
      <w:pPr>
        <w:ind w:firstLine="720"/>
        <w:jc w:val="both"/>
        <w:rPr>
          <w:color w:val="000000"/>
        </w:rPr>
      </w:pPr>
      <w:r w:rsidRPr="003F6F97">
        <w:rPr>
          <w:b/>
          <w:color w:val="000000"/>
        </w:rPr>
        <w:t>9</w:t>
      </w:r>
      <w:r>
        <w:rPr>
          <w:color w:val="000000"/>
        </w:rPr>
        <w:t>. Î</w:t>
      </w:r>
      <w:r w:rsidRPr="003F6F97">
        <w:rPr>
          <w:color w:val="000000"/>
        </w:rPr>
        <w:t xml:space="preserve">n  </w:t>
      </w:r>
      <w:r w:rsidRPr="00B87E8E">
        <w:rPr>
          <w:b/>
          <w:color w:val="000000"/>
        </w:rPr>
        <w:t xml:space="preserve">unităţile  sanitare  cu  paturi </w:t>
      </w:r>
      <w:r w:rsidRPr="003F6F97">
        <w:rPr>
          <w:b/>
          <w:color w:val="000000"/>
        </w:rPr>
        <w:t xml:space="preserve"> </w:t>
      </w:r>
      <w:r w:rsidRPr="00B87E8E">
        <w:rPr>
          <w:color w:val="000000"/>
        </w:rPr>
        <w:t>s</w:t>
      </w:r>
      <w:r w:rsidRPr="003F6F97">
        <w:rPr>
          <w:b/>
          <w:color w:val="000000"/>
        </w:rPr>
        <w:t>-</w:t>
      </w:r>
      <w:r w:rsidRPr="003F6F97">
        <w:rPr>
          <w:color w:val="000000"/>
        </w:rPr>
        <w:t>au efectuat 24 controale</w:t>
      </w:r>
      <w:r w:rsidRPr="003F6F97">
        <w:rPr>
          <w:b/>
          <w:color w:val="000000"/>
        </w:rPr>
        <w:t xml:space="preserve"> </w:t>
      </w:r>
      <w:r w:rsidRPr="003F6F97">
        <w:rPr>
          <w:color w:val="000000"/>
        </w:rPr>
        <w:t>integrale şi un număr de:</w:t>
      </w:r>
    </w:p>
    <w:p w:rsidR="00790DED" w:rsidRPr="003F6F97" w:rsidRDefault="00790DED" w:rsidP="00F14AB3">
      <w:pPr>
        <w:jc w:val="both"/>
        <w:rPr>
          <w:color w:val="000000"/>
        </w:rPr>
      </w:pPr>
      <w:r w:rsidRPr="003F6F97">
        <w:rPr>
          <w:color w:val="000000"/>
        </w:rPr>
        <w:t>- controale pe diferite secţii -70</w:t>
      </w:r>
    </w:p>
    <w:p w:rsidR="00790DED" w:rsidRPr="003F6F97" w:rsidRDefault="00790DED" w:rsidP="00F14AB3">
      <w:pPr>
        <w:jc w:val="both"/>
        <w:rPr>
          <w:color w:val="000000"/>
        </w:rPr>
      </w:pPr>
      <w:r w:rsidRPr="003F6F97">
        <w:rPr>
          <w:color w:val="000000"/>
        </w:rPr>
        <w:t>- deşeuri  periculoase -67</w:t>
      </w:r>
    </w:p>
    <w:p w:rsidR="00790DED" w:rsidRPr="003F6F97" w:rsidRDefault="00790DED" w:rsidP="00F14AB3">
      <w:pPr>
        <w:jc w:val="both"/>
        <w:rPr>
          <w:color w:val="000000"/>
        </w:rPr>
      </w:pPr>
      <w:r w:rsidRPr="003F6F97">
        <w:rPr>
          <w:color w:val="000000"/>
        </w:rPr>
        <w:t>- sterilizare şi precauţiuni universale - 63</w:t>
      </w:r>
    </w:p>
    <w:p w:rsidR="00790DED" w:rsidRPr="003F6F97" w:rsidRDefault="00790DED" w:rsidP="00F14AB3">
      <w:pPr>
        <w:jc w:val="both"/>
        <w:rPr>
          <w:color w:val="000000"/>
        </w:rPr>
      </w:pPr>
      <w:r w:rsidRPr="003F6F97">
        <w:rPr>
          <w:color w:val="000000"/>
        </w:rPr>
        <w:t>- infecţii nosocomiale - 65</w:t>
      </w:r>
    </w:p>
    <w:p w:rsidR="00790DED" w:rsidRPr="003F6F97" w:rsidRDefault="00790DED" w:rsidP="00F14AB3">
      <w:pPr>
        <w:jc w:val="both"/>
        <w:rPr>
          <w:color w:val="000000"/>
        </w:rPr>
      </w:pPr>
      <w:r w:rsidRPr="003F6F97">
        <w:rPr>
          <w:color w:val="000000"/>
        </w:rPr>
        <w:t>- bloc alimentar - 7</w:t>
      </w:r>
    </w:p>
    <w:p w:rsidR="00790DED" w:rsidRPr="003F6F97" w:rsidRDefault="00790DED" w:rsidP="00F14AB3">
      <w:pPr>
        <w:jc w:val="both"/>
        <w:rPr>
          <w:color w:val="000000"/>
        </w:rPr>
      </w:pPr>
      <w:r w:rsidRPr="003F6F97">
        <w:rPr>
          <w:color w:val="000000"/>
        </w:rPr>
        <w:t>- spălătorie - 7</w:t>
      </w:r>
    </w:p>
    <w:p w:rsidR="00790DED" w:rsidRPr="003F6F97" w:rsidRDefault="00790DED" w:rsidP="00F14AB3">
      <w:pPr>
        <w:ind w:left="-360" w:firstLine="1080"/>
        <w:jc w:val="both"/>
        <w:rPr>
          <w:color w:val="000000"/>
        </w:rPr>
      </w:pPr>
      <w:r w:rsidRPr="003F6F97">
        <w:rPr>
          <w:color w:val="000000"/>
        </w:rPr>
        <w:t xml:space="preserve">Pentru neconformităţile constatate, au fost aplicate </w:t>
      </w:r>
      <w:r w:rsidRPr="003F6F97">
        <w:rPr>
          <w:b/>
          <w:color w:val="000000"/>
        </w:rPr>
        <w:t xml:space="preserve"> 26 amenzi în valoare de 23100 lei şi  33 avertismente și 1 suspendare activitate.  </w:t>
      </w:r>
      <w:r w:rsidRPr="003F6F97">
        <w:rPr>
          <w:color w:val="000000"/>
        </w:rPr>
        <w:t>S-au efectuat 11</w:t>
      </w:r>
      <w:r w:rsidRPr="003F6F97">
        <w:rPr>
          <w:b/>
          <w:color w:val="000000"/>
        </w:rPr>
        <w:t xml:space="preserve"> </w:t>
      </w:r>
      <w:r w:rsidRPr="003F6F97">
        <w:rPr>
          <w:color w:val="000000"/>
        </w:rPr>
        <w:t>recontroale, în cadrul cărora  s-a  constatat  remedierea  unor deficienţe care au stat la baza aplicării avertismentelor şi a amenzilor.</w:t>
      </w:r>
    </w:p>
    <w:p w:rsidR="00790DED" w:rsidRPr="003F6F97" w:rsidRDefault="00790DED" w:rsidP="00F14AB3">
      <w:pPr>
        <w:jc w:val="both"/>
        <w:rPr>
          <w:color w:val="000000"/>
        </w:rPr>
      </w:pPr>
      <w:r w:rsidRPr="003F6F97">
        <w:rPr>
          <w:color w:val="000000"/>
        </w:rPr>
        <w:tab/>
      </w:r>
      <w:r w:rsidRPr="00B87E8E">
        <w:rPr>
          <w:b/>
          <w:color w:val="000000"/>
        </w:rPr>
        <w:t>10. Unităţi de transfuzii sanguine</w:t>
      </w:r>
      <w:r w:rsidRPr="00794E5D">
        <w:rPr>
          <w:b/>
          <w:color w:val="000000"/>
        </w:rPr>
        <w:t>,</w:t>
      </w:r>
      <w:r w:rsidRPr="003F6F97">
        <w:rPr>
          <w:color w:val="000000"/>
        </w:rPr>
        <w:t xml:space="preserve"> s-au efectuat 8 controale. S-a aplicat 1 avertisment.</w:t>
      </w:r>
    </w:p>
    <w:p w:rsidR="00790DED" w:rsidRPr="003F6F97" w:rsidRDefault="00790DED" w:rsidP="00F14AB3">
      <w:pPr>
        <w:jc w:val="both"/>
        <w:rPr>
          <w:color w:val="000000"/>
        </w:rPr>
      </w:pPr>
    </w:p>
    <w:p w:rsidR="00790DED" w:rsidRPr="00B87E8E" w:rsidRDefault="00790DED" w:rsidP="00F14AB3">
      <w:pPr>
        <w:ind w:firstLine="720"/>
        <w:jc w:val="both"/>
        <w:rPr>
          <w:color w:val="000000"/>
        </w:rPr>
      </w:pPr>
      <w:r w:rsidRPr="003F6F97">
        <w:rPr>
          <w:b/>
          <w:color w:val="000000"/>
        </w:rPr>
        <w:t>11.</w:t>
      </w:r>
      <w:r w:rsidRPr="003F6F97">
        <w:rPr>
          <w:color w:val="000000"/>
        </w:rPr>
        <w:t xml:space="preserve"> </w:t>
      </w:r>
      <w:r w:rsidRPr="00B87E8E">
        <w:rPr>
          <w:color w:val="000000"/>
        </w:rPr>
        <w:t xml:space="preserve">Controlul </w:t>
      </w:r>
      <w:r w:rsidRPr="00B87E8E">
        <w:rPr>
          <w:b/>
          <w:color w:val="000000"/>
        </w:rPr>
        <w:t>gestionării  deşeurilor  cu  potenţial contaminant</w:t>
      </w:r>
      <w:r w:rsidRPr="00B87E8E">
        <w:rPr>
          <w:color w:val="000000"/>
        </w:rPr>
        <w:t xml:space="preserve">  </w:t>
      </w:r>
    </w:p>
    <w:p w:rsidR="00790DED" w:rsidRPr="00B87E8E" w:rsidRDefault="00790DED" w:rsidP="00F14AB3">
      <w:pPr>
        <w:ind w:firstLine="360"/>
        <w:jc w:val="both"/>
        <w:rPr>
          <w:color w:val="000000"/>
        </w:rPr>
      </w:pPr>
      <w:r w:rsidRPr="00B87E8E">
        <w:rPr>
          <w:color w:val="000000"/>
        </w:rPr>
        <w:t>Au fost efectuate un număr de 279 controale</w:t>
      </w:r>
    </w:p>
    <w:p w:rsidR="00790DED" w:rsidRPr="003F6F97" w:rsidRDefault="00790DED" w:rsidP="00F14AB3">
      <w:pPr>
        <w:ind w:firstLine="360"/>
        <w:jc w:val="both"/>
        <w:rPr>
          <w:color w:val="000000"/>
        </w:rPr>
      </w:pPr>
      <w:r w:rsidRPr="003F6F97">
        <w:rPr>
          <w:color w:val="000000"/>
        </w:rPr>
        <w:t>- 276  la producători, din care:</w:t>
      </w:r>
    </w:p>
    <w:p w:rsidR="00790DED" w:rsidRPr="003F6F97" w:rsidRDefault="00790DED" w:rsidP="00F14AB3">
      <w:pPr>
        <w:ind w:left="720" w:firstLine="360"/>
        <w:jc w:val="both"/>
        <w:rPr>
          <w:color w:val="000000"/>
        </w:rPr>
      </w:pPr>
      <w:r w:rsidRPr="003F6F97">
        <w:rPr>
          <w:color w:val="000000"/>
        </w:rPr>
        <w:t>-  la producătorii mici – 196 unităţi</w:t>
      </w:r>
    </w:p>
    <w:p w:rsidR="00790DED" w:rsidRPr="003F6F97" w:rsidRDefault="00790DED" w:rsidP="00F14AB3">
      <w:pPr>
        <w:ind w:left="720" w:firstLine="360"/>
        <w:jc w:val="both"/>
        <w:rPr>
          <w:color w:val="000000"/>
        </w:rPr>
      </w:pPr>
      <w:r w:rsidRPr="003F6F97">
        <w:rPr>
          <w:color w:val="000000"/>
        </w:rPr>
        <w:lastRenderedPageBreak/>
        <w:t>-  la producătorii mijlocii – 57 unități</w:t>
      </w:r>
    </w:p>
    <w:p w:rsidR="00790DED" w:rsidRPr="003F6F97" w:rsidRDefault="00790DED" w:rsidP="00F14AB3">
      <w:pPr>
        <w:ind w:left="720" w:firstLine="360"/>
        <w:jc w:val="both"/>
        <w:rPr>
          <w:color w:val="000000"/>
        </w:rPr>
      </w:pPr>
      <w:r w:rsidRPr="003F6F97">
        <w:rPr>
          <w:color w:val="000000"/>
        </w:rPr>
        <w:t>-  la producătorii mari – 23 unități</w:t>
      </w:r>
    </w:p>
    <w:p w:rsidR="00790DED" w:rsidRPr="003F6F97" w:rsidRDefault="00790DED" w:rsidP="00F14AB3">
      <w:pPr>
        <w:ind w:firstLine="360"/>
        <w:jc w:val="both"/>
        <w:rPr>
          <w:color w:val="000000"/>
        </w:rPr>
      </w:pPr>
      <w:r w:rsidRPr="003F6F97">
        <w:rPr>
          <w:color w:val="000000"/>
        </w:rPr>
        <w:t xml:space="preserve"> - 1 control la  unitate de transport </w:t>
      </w:r>
    </w:p>
    <w:p w:rsidR="00790DED" w:rsidRPr="003F6F97" w:rsidRDefault="00790DED" w:rsidP="00F14AB3">
      <w:pPr>
        <w:ind w:firstLine="360"/>
        <w:jc w:val="both"/>
        <w:rPr>
          <w:color w:val="000000"/>
        </w:rPr>
      </w:pPr>
      <w:r w:rsidRPr="003F6F97">
        <w:rPr>
          <w:color w:val="000000"/>
        </w:rPr>
        <w:t xml:space="preserve">- 2  controale  la unități de neutralizare deșeuri periculoase. </w:t>
      </w:r>
    </w:p>
    <w:p w:rsidR="00790DED" w:rsidRPr="003F6F97" w:rsidRDefault="00790DED" w:rsidP="00F14AB3">
      <w:pPr>
        <w:ind w:firstLine="360"/>
        <w:jc w:val="both"/>
        <w:rPr>
          <w:color w:val="000000"/>
        </w:rPr>
      </w:pPr>
      <w:r w:rsidRPr="003F6F97">
        <w:rPr>
          <w:color w:val="000000"/>
        </w:rPr>
        <w:t>Pentru neconformitățile constatate s-au aplicat 25 sancțiuni contravenționale, în valoare 19400 lei și 22 avertismente.</w:t>
      </w:r>
    </w:p>
    <w:p w:rsidR="00790DED" w:rsidRPr="003F6F97" w:rsidRDefault="00790DED" w:rsidP="00F14AB3">
      <w:pPr>
        <w:ind w:firstLine="720"/>
        <w:jc w:val="both"/>
        <w:rPr>
          <w:color w:val="000000"/>
        </w:rPr>
      </w:pPr>
      <w:r w:rsidRPr="003F6F97">
        <w:rPr>
          <w:b/>
          <w:color w:val="000000"/>
        </w:rPr>
        <w:t>12.</w:t>
      </w:r>
      <w:r w:rsidRPr="003F6F97">
        <w:rPr>
          <w:color w:val="000000"/>
        </w:rPr>
        <w:t xml:space="preserve"> Au fost realizate </w:t>
      </w:r>
      <w:r w:rsidRPr="00B87E8E">
        <w:rPr>
          <w:b/>
          <w:color w:val="000000"/>
        </w:rPr>
        <w:t>34</w:t>
      </w:r>
      <w:r w:rsidRPr="00B87E8E">
        <w:rPr>
          <w:color w:val="000000"/>
        </w:rPr>
        <w:t xml:space="preserve"> </w:t>
      </w:r>
      <w:r w:rsidRPr="00B87E8E">
        <w:rPr>
          <w:b/>
          <w:color w:val="000000"/>
        </w:rPr>
        <w:t>acţiuni tematice</w:t>
      </w:r>
      <w:r w:rsidRPr="003F6F97">
        <w:rPr>
          <w:color w:val="000000"/>
        </w:rPr>
        <w:t xml:space="preserve"> stabilite de SCSP Arad</w:t>
      </w:r>
    </w:p>
    <w:p w:rsidR="00790DED" w:rsidRPr="003F6F97" w:rsidRDefault="00790DED" w:rsidP="00F14AB3">
      <w:pPr>
        <w:ind w:firstLine="720"/>
        <w:jc w:val="both"/>
        <w:rPr>
          <w:color w:val="000000"/>
        </w:rPr>
      </w:pPr>
      <w:r w:rsidRPr="003F6F97">
        <w:rPr>
          <w:b/>
          <w:color w:val="000000"/>
        </w:rPr>
        <w:t>13</w:t>
      </w:r>
      <w:r w:rsidRPr="00B87E8E">
        <w:rPr>
          <w:color w:val="000000"/>
        </w:rPr>
        <w:t xml:space="preserve">. </w:t>
      </w:r>
      <w:r w:rsidRPr="00B87E8E">
        <w:rPr>
          <w:b/>
          <w:color w:val="000000"/>
        </w:rPr>
        <w:t>Petiții  rezolvate</w:t>
      </w:r>
      <w:r w:rsidRPr="00B87E8E">
        <w:rPr>
          <w:color w:val="000000"/>
        </w:rPr>
        <w:t xml:space="preserve"> – </w:t>
      </w:r>
      <w:r w:rsidRPr="00B87E8E">
        <w:rPr>
          <w:b/>
          <w:color w:val="000000"/>
        </w:rPr>
        <w:t>197 de sesizări</w:t>
      </w:r>
      <w:r w:rsidRPr="00B87E8E">
        <w:rPr>
          <w:color w:val="000000"/>
        </w:rPr>
        <w:t>.-</w:t>
      </w:r>
      <w:r w:rsidRPr="003F6F97">
        <w:rPr>
          <w:color w:val="000000"/>
        </w:rPr>
        <w:t xml:space="preserve">  care s-au referit în ceea mai mare parte  la disconfortul generat de modul de depozitare şi evacuare a deşeurilor, zgomot, amplasări neconforme ale anexelor pentru creşterea animalelor, prezenţa  animalelor de companie la bloc . </w:t>
      </w:r>
    </w:p>
    <w:p w:rsidR="00790DED" w:rsidRPr="003F6F97" w:rsidRDefault="00790DED" w:rsidP="00F14AB3">
      <w:pPr>
        <w:ind w:firstLine="720"/>
        <w:jc w:val="both"/>
        <w:rPr>
          <w:color w:val="000000"/>
        </w:rPr>
      </w:pPr>
      <w:r w:rsidRPr="003F6F97">
        <w:rPr>
          <w:b/>
          <w:color w:val="000000"/>
        </w:rPr>
        <w:t>14</w:t>
      </w:r>
      <w:r w:rsidRPr="003F6F97">
        <w:rPr>
          <w:color w:val="000000"/>
        </w:rPr>
        <w:t xml:space="preserve">. În anul 2017, SCSP a desfăşurat activităţi în următoarele  </w:t>
      </w:r>
    </w:p>
    <w:p w:rsidR="00790DED" w:rsidRPr="00B87E8E" w:rsidRDefault="00790DED" w:rsidP="00F14AB3">
      <w:pPr>
        <w:ind w:firstLine="720"/>
        <w:jc w:val="both"/>
        <w:rPr>
          <w:color w:val="000000"/>
        </w:rPr>
      </w:pPr>
      <w:r w:rsidRPr="00B87E8E">
        <w:rPr>
          <w:b/>
          <w:color w:val="000000"/>
        </w:rPr>
        <w:t>SINTEZE NAŢIONALE</w:t>
      </w:r>
      <w:r w:rsidRPr="00B87E8E">
        <w:rPr>
          <w:color w:val="000000"/>
        </w:rPr>
        <w:t xml:space="preserve"> :</w:t>
      </w:r>
    </w:p>
    <w:p w:rsidR="00790DED" w:rsidRPr="003F6F97" w:rsidRDefault="00790DED" w:rsidP="00F14AB3">
      <w:pPr>
        <w:ind w:firstLine="720"/>
        <w:jc w:val="both"/>
        <w:rPr>
          <w:color w:val="000000"/>
        </w:rPr>
      </w:pPr>
    </w:p>
    <w:tbl>
      <w:tblPr>
        <w:tblpPr w:leftFromText="180" w:rightFromText="180" w:vertAnchor="text" w:horzAnchor="margin" w:tblpXSpec="center" w:tblpY="2"/>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5710"/>
        <w:gridCol w:w="2373"/>
      </w:tblGrid>
      <w:tr w:rsidR="00790DED" w:rsidRPr="003F6F97" w:rsidTr="001A5781">
        <w:tc>
          <w:tcPr>
            <w:tcW w:w="876" w:type="dxa"/>
          </w:tcPr>
          <w:p w:rsidR="00790DED" w:rsidRPr="003F6F97" w:rsidRDefault="00790DED" w:rsidP="00F14AB3">
            <w:pPr>
              <w:jc w:val="both"/>
              <w:rPr>
                <w:color w:val="000000"/>
              </w:rPr>
            </w:pPr>
            <w:r w:rsidRPr="003F6F97">
              <w:rPr>
                <w:color w:val="000000"/>
              </w:rPr>
              <w:t>Nr crt</w:t>
            </w:r>
          </w:p>
        </w:tc>
        <w:tc>
          <w:tcPr>
            <w:tcW w:w="5710" w:type="dxa"/>
          </w:tcPr>
          <w:p w:rsidR="00790DED" w:rsidRPr="003F6F97" w:rsidRDefault="00790DED" w:rsidP="00F14AB3">
            <w:pPr>
              <w:jc w:val="both"/>
              <w:rPr>
                <w:color w:val="000000"/>
              </w:rPr>
            </w:pPr>
            <w:r w:rsidRPr="003F6F97">
              <w:rPr>
                <w:color w:val="000000"/>
              </w:rPr>
              <w:t>Sinteză</w:t>
            </w:r>
          </w:p>
        </w:tc>
        <w:tc>
          <w:tcPr>
            <w:tcW w:w="2373" w:type="dxa"/>
          </w:tcPr>
          <w:p w:rsidR="00790DED" w:rsidRPr="003F6F97" w:rsidRDefault="00790DED" w:rsidP="00F14AB3">
            <w:pPr>
              <w:jc w:val="both"/>
              <w:rPr>
                <w:color w:val="000000"/>
              </w:rPr>
            </w:pPr>
            <w:r w:rsidRPr="003F6F97">
              <w:rPr>
                <w:color w:val="000000"/>
              </w:rPr>
              <w:t>Probe prelevate/probe neconforme</w:t>
            </w:r>
          </w:p>
        </w:tc>
      </w:tr>
      <w:tr w:rsidR="00790DED" w:rsidRPr="003F6F97" w:rsidTr="001A5781">
        <w:tc>
          <w:tcPr>
            <w:tcW w:w="876" w:type="dxa"/>
          </w:tcPr>
          <w:p w:rsidR="00790DED" w:rsidRPr="003F6F97" w:rsidRDefault="00790DED" w:rsidP="00F14AB3">
            <w:pPr>
              <w:jc w:val="center"/>
              <w:rPr>
                <w:color w:val="000000"/>
              </w:rPr>
            </w:pPr>
            <w:r w:rsidRPr="003F6F97">
              <w:rPr>
                <w:color w:val="000000"/>
              </w:rPr>
              <w:t xml:space="preserve">   1</w:t>
            </w:r>
          </w:p>
        </w:tc>
        <w:tc>
          <w:tcPr>
            <w:tcW w:w="5710" w:type="dxa"/>
          </w:tcPr>
          <w:p w:rsidR="00790DED" w:rsidRPr="003F6F97" w:rsidRDefault="00790DED" w:rsidP="00F14AB3">
            <w:pPr>
              <w:jc w:val="both"/>
              <w:rPr>
                <w:color w:val="000000"/>
              </w:rPr>
            </w:pPr>
            <w:r w:rsidRPr="003F6F97">
              <w:rPr>
                <w:color w:val="000000"/>
              </w:rPr>
              <w:t>Biocide</w:t>
            </w:r>
          </w:p>
        </w:tc>
        <w:tc>
          <w:tcPr>
            <w:tcW w:w="2373" w:type="dxa"/>
          </w:tcPr>
          <w:p w:rsidR="00790DED" w:rsidRPr="003F6F97" w:rsidRDefault="00790DED" w:rsidP="00F14AB3">
            <w:pPr>
              <w:jc w:val="both"/>
              <w:rPr>
                <w:color w:val="000000"/>
              </w:rPr>
            </w:pPr>
            <w:r w:rsidRPr="003F6F97">
              <w:rPr>
                <w:color w:val="000000"/>
              </w:rPr>
              <w:t>1/0</w:t>
            </w:r>
          </w:p>
        </w:tc>
      </w:tr>
      <w:tr w:rsidR="00790DED" w:rsidRPr="003F6F97" w:rsidTr="001A5781">
        <w:tc>
          <w:tcPr>
            <w:tcW w:w="876" w:type="dxa"/>
          </w:tcPr>
          <w:p w:rsidR="00790DED" w:rsidRPr="003F6F97" w:rsidRDefault="00790DED" w:rsidP="00F14AB3">
            <w:pPr>
              <w:ind w:left="360"/>
              <w:jc w:val="both"/>
              <w:rPr>
                <w:color w:val="000000"/>
              </w:rPr>
            </w:pPr>
            <w:r w:rsidRPr="003F6F97">
              <w:rPr>
                <w:color w:val="000000"/>
              </w:rPr>
              <w:t>2</w:t>
            </w:r>
          </w:p>
        </w:tc>
        <w:tc>
          <w:tcPr>
            <w:tcW w:w="5710" w:type="dxa"/>
          </w:tcPr>
          <w:p w:rsidR="00790DED" w:rsidRPr="003F6F97" w:rsidRDefault="00790DED" w:rsidP="00F14AB3">
            <w:pPr>
              <w:jc w:val="both"/>
              <w:rPr>
                <w:color w:val="000000"/>
              </w:rPr>
            </w:pPr>
            <w:r w:rsidRPr="003F6F97">
              <w:rPr>
                <w:color w:val="000000"/>
              </w:rPr>
              <w:t xml:space="preserve">Monitorizarea si inspecţia nivelului de iod din sarea iodata pentru consum uman </w:t>
            </w:r>
          </w:p>
        </w:tc>
        <w:tc>
          <w:tcPr>
            <w:tcW w:w="2373" w:type="dxa"/>
          </w:tcPr>
          <w:p w:rsidR="00790DED" w:rsidRPr="003F6F97" w:rsidRDefault="00790DED" w:rsidP="00F14AB3">
            <w:pPr>
              <w:jc w:val="both"/>
              <w:rPr>
                <w:color w:val="000000"/>
              </w:rPr>
            </w:pPr>
            <w:r w:rsidRPr="003F6F97">
              <w:rPr>
                <w:color w:val="000000"/>
              </w:rPr>
              <w:t>10/2</w:t>
            </w:r>
          </w:p>
        </w:tc>
      </w:tr>
      <w:tr w:rsidR="00790DED" w:rsidRPr="003F6F97" w:rsidTr="001A5781">
        <w:tc>
          <w:tcPr>
            <w:tcW w:w="876" w:type="dxa"/>
          </w:tcPr>
          <w:p w:rsidR="00790DED" w:rsidRPr="003F6F97" w:rsidRDefault="00790DED" w:rsidP="00F14AB3">
            <w:pPr>
              <w:ind w:left="360"/>
              <w:jc w:val="both"/>
              <w:rPr>
                <w:color w:val="000000"/>
              </w:rPr>
            </w:pPr>
            <w:r w:rsidRPr="003F6F97">
              <w:rPr>
                <w:color w:val="000000"/>
              </w:rPr>
              <w:t>3.</w:t>
            </w:r>
          </w:p>
        </w:tc>
        <w:tc>
          <w:tcPr>
            <w:tcW w:w="5710" w:type="dxa"/>
          </w:tcPr>
          <w:p w:rsidR="00790DED" w:rsidRPr="003F6F97" w:rsidRDefault="00790DED" w:rsidP="00F14AB3">
            <w:pPr>
              <w:rPr>
                <w:color w:val="000000"/>
              </w:rPr>
            </w:pPr>
            <w:r w:rsidRPr="003F6F97">
              <w:rPr>
                <w:color w:val="000000"/>
              </w:rPr>
              <w:t>Evaluarea riscului chimic şi bacteriologic al alimentelor  cu destinatie  nutriţională  specială</w:t>
            </w:r>
          </w:p>
        </w:tc>
        <w:tc>
          <w:tcPr>
            <w:tcW w:w="2373" w:type="dxa"/>
          </w:tcPr>
          <w:p w:rsidR="00790DED" w:rsidRPr="003F6F97" w:rsidRDefault="00790DED" w:rsidP="00F14AB3">
            <w:pPr>
              <w:jc w:val="both"/>
              <w:rPr>
                <w:color w:val="000000"/>
              </w:rPr>
            </w:pPr>
            <w:r w:rsidRPr="003F6F97">
              <w:rPr>
                <w:color w:val="000000"/>
              </w:rPr>
              <w:t>9/0</w:t>
            </w:r>
          </w:p>
        </w:tc>
      </w:tr>
      <w:tr w:rsidR="00790DED" w:rsidRPr="003F6F97" w:rsidTr="001A5781">
        <w:tc>
          <w:tcPr>
            <w:tcW w:w="876" w:type="dxa"/>
          </w:tcPr>
          <w:p w:rsidR="00790DED" w:rsidRPr="003F6F97" w:rsidRDefault="00790DED" w:rsidP="00F14AB3">
            <w:pPr>
              <w:ind w:left="360"/>
              <w:jc w:val="both"/>
              <w:rPr>
                <w:color w:val="000000"/>
              </w:rPr>
            </w:pPr>
            <w:r w:rsidRPr="003F6F97">
              <w:rPr>
                <w:color w:val="000000"/>
              </w:rPr>
              <w:t>4.</w:t>
            </w:r>
          </w:p>
        </w:tc>
        <w:tc>
          <w:tcPr>
            <w:tcW w:w="5710" w:type="dxa"/>
          </w:tcPr>
          <w:p w:rsidR="00790DED" w:rsidRPr="003F6F97" w:rsidRDefault="00790DED" w:rsidP="00F14AB3">
            <w:pPr>
              <w:jc w:val="both"/>
              <w:rPr>
                <w:color w:val="000000"/>
                <w:lang w:val="pt-BR"/>
              </w:rPr>
            </w:pPr>
            <w:r w:rsidRPr="003F6F97">
              <w:rPr>
                <w:color w:val="000000"/>
                <w:lang w:val="pt-BR"/>
              </w:rPr>
              <w:t>Evaluarea factorilor de risc din materiale care</w:t>
            </w:r>
          </w:p>
          <w:p w:rsidR="00790DED" w:rsidRPr="003F6F97" w:rsidRDefault="00790DED" w:rsidP="00F14AB3">
            <w:pPr>
              <w:jc w:val="both"/>
              <w:rPr>
                <w:color w:val="000000"/>
                <w:lang w:val="pt-BR"/>
              </w:rPr>
            </w:pPr>
            <w:r w:rsidRPr="003F6F97">
              <w:rPr>
                <w:color w:val="000000"/>
                <w:lang w:val="pt-BR"/>
              </w:rPr>
              <w:t>vin in contact cu alimentele</w:t>
            </w:r>
          </w:p>
        </w:tc>
        <w:tc>
          <w:tcPr>
            <w:tcW w:w="2373" w:type="dxa"/>
          </w:tcPr>
          <w:p w:rsidR="00790DED" w:rsidRPr="003F6F97" w:rsidRDefault="00790DED" w:rsidP="00F14AB3">
            <w:pPr>
              <w:jc w:val="both"/>
              <w:rPr>
                <w:color w:val="000000"/>
              </w:rPr>
            </w:pPr>
            <w:r w:rsidRPr="003F6F97">
              <w:rPr>
                <w:color w:val="000000"/>
              </w:rPr>
              <w:t>7/0</w:t>
            </w:r>
          </w:p>
        </w:tc>
      </w:tr>
    </w:tbl>
    <w:p w:rsidR="00790DED" w:rsidRPr="003F6F97" w:rsidRDefault="00790DED" w:rsidP="00F14AB3">
      <w:pPr>
        <w:ind w:left="284"/>
        <w:jc w:val="both"/>
        <w:rPr>
          <w:b/>
          <w:color w:val="000000"/>
          <w:u w:val="single"/>
        </w:rPr>
      </w:pPr>
    </w:p>
    <w:p w:rsidR="00B538FC" w:rsidRDefault="00B538FC" w:rsidP="00F14AB3">
      <w:pPr>
        <w:ind w:left="284"/>
        <w:jc w:val="both"/>
        <w:rPr>
          <w:b/>
          <w:color w:val="000000"/>
        </w:rPr>
      </w:pPr>
    </w:p>
    <w:p w:rsidR="00B538FC" w:rsidRDefault="00B538FC" w:rsidP="00F14AB3">
      <w:pPr>
        <w:ind w:left="284"/>
        <w:jc w:val="both"/>
        <w:rPr>
          <w:b/>
          <w:color w:val="000000"/>
        </w:rPr>
      </w:pPr>
    </w:p>
    <w:p w:rsidR="00B538FC" w:rsidRDefault="00B538FC" w:rsidP="00F14AB3">
      <w:pPr>
        <w:ind w:left="284"/>
        <w:jc w:val="both"/>
        <w:rPr>
          <w:b/>
          <w:color w:val="000000"/>
        </w:rPr>
      </w:pPr>
    </w:p>
    <w:p w:rsidR="00B538FC" w:rsidRDefault="00B538FC" w:rsidP="00F14AB3">
      <w:pPr>
        <w:ind w:left="284"/>
        <w:jc w:val="both"/>
        <w:rPr>
          <w:b/>
          <w:color w:val="000000"/>
        </w:rPr>
      </w:pPr>
    </w:p>
    <w:p w:rsidR="00B538FC" w:rsidRDefault="00B538FC" w:rsidP="00F14AB3">
      <w:pPr>
        <w:ind w:left="284"/>
        <w:jc w:val="both"/>
        <w:rPr>
          <w:b/>
          <w:color w:val="000000"/>
        </w:rPr>
      </w:pPr>
    </w:p>
    <w:p w:rsidR="00B538FC" w:rsidRDefault="00B538FC" w:rsidP="00F14AB3">
      <w:pPr>
        <w:ind w:left="284"/>
        <w:jc w:val="both"/>
        <w:rPr>
          <w:b/>
          <w:color w:val="000000"/>
        </w:rPr>
      </w:pPr>
    </w:p>
    <w:p w:rsidR="00B538FC" w:rsidRDefault="00B538FC" w:rsidP="00F14AB3">
      <w:pPr>
        <w:ind w:left="284"/>
        <w:jc w:val="both"/>
        <w:rPr>
          <w:b/>
          <w:color w:val="000000"/>
        </w:rPr>
      </w:pPr>
    </w:p>
    <w:p w:rsidR="00B538FC" w:rsidRDefault="00B538FC" w:rsidP="00F14AB3">
      <w:pPr>
        <w:ind w:left="284"/>
        <w:jc w:val="both"/>
        <w:rPr>
          <w:b/>
          <w:color w:val="000000"/>
        </w:rPr>
      </w:pPr>
    </w:p>
    <w:p w:rsidR="00B538FC" w:rsidRDefault="00B538FC" w:rsidP="00F14AB3">
      <w:pPr>
        <w:ind w:left="284"/>
        <w:jc w:val="both"/>
        <w:rPr>
          <w:b/>
          <w:color w:val="000000"/>
        </w:rPr>
      </w:pPr>
    </w:p>
    <w:p w:rsidR="00790DED" w:rsidRPr="00B87E8E" w:rsidRDefault="00B538FC" w:rsidP="00F14AB3">
      <w:pPr>
        <w:ind w:left="284"/>
        <w:jc w:val="both"/>
        <w:rPr>
          <w:b/>
          <w:color w:val="000000"/>
        </w:rPr>
      </w:pPr>
      <w:r>
        <w:rPr>
          <w:b/>
          <w:color w:val="000000"/>
        </w:rPr>
        <w:t xml:space="preserve">       </w:t>
      </w:r>
      <w:r w:rsidR="00790DED" w:rsidRPr="00B87E8E">
        <w:rPr>
          <w:b/>
          <w:color w:val="000000"/>
        </w:rPr>
        <w:t>15. Acțiuni comune cu alte  compartimente  din  DSP:</w:t>
      </w:r>
    </w:p>
    <w:p w:rsidR="00790DED" w:rsidRPr="003F6F97" w:rsidRDefault="00790DED" w:rsidP="00F14AB3">
      <w:pPr>
        <w:ind w:left="284"/>
        <w:jc w:val="both"/>
        <w:rPr>
          <w:color w:val="000000"/>
        </w:rPr>
      </w:pPr>
      <w:r w:rsidRPr="003F6F97">
        <w:rPr>
          <w:color w:val="000000"/>
        </w:rPr>
        <w:t>- control în unitaţi de invăţământ</w:t>
      </w:r>
    </w:p>
    <w:p w:rsidR="00790DED" w:rsidRPr="003F6F97" w:rsidRDefault="00790DED" w:rsidP="00F14AB3">
      <w:pPr>
        <w:ind w:left="284"/>
        <w:jc w:val="both"/>
        <w:rPr>
          <w:color w:val="000000"/>
        </w:rPr>
      </w:pPr>
      <w:r w:rsidRPr="003F6F97">
        <w:rPr>
          <w:color w:val="000000"/>
        </w:rPr>
        <w:t>- monitorizarea surselor de apă potabilă</w:t>
      </w:r>
    </w:p>
    <w:p w:rsidR="00790DED" w:rsidRPr="003F6F97" w:rsidRDefault="00790DED" w:rsidP="00F14AB3">
      <w:pPr>
        <w:ind w:left="284"/>
        <w:jc w:val="both"/>
        <w:rPr>
          <w:color w:val="000000"/>
        </w:rPr>
      </w:pPr>
      <w:r w:rsidRPr="003F6F97">
        <w:rPr>
          <w:color w:val="000000"/>
        </w:rPr>
        <w:t>-in unitati sanitare</w:t>
      </w:r>
    </w:p>
    <w:p w:rsidR="00790DED" w:rsidRPr="003F6F97" w:rsidRDefault="00790DED" w:rsidP="00F14AB3">
      <w:pPr>
        <w:ind w:left="284"/>
        <w:jc w:val="both"/>
        <w:rPr>
          <w:b/>
          <w:color w:val="000000"/>
          <w:u w:val="single"/>
        </w:rPr>
      </w:pPr>
    </w:p>
    <w:p w:rsidR="00790DED" w:rsidRPr="00B87E8E" w:rsidRDefault="00B538FC" w:rsidP="00F14AB3">
      <w:pPr>
        <w:ind w:left="284"/>
        <w:jc w:val="both"/>
        <w:rPr>
          <w:b/>
          <w:color w:val="000000"/>
        </w:rPr>
      </w:pPr>
      <w:r>
        <w:rPr>
          <w:b/>
          <w:color w:val="000000"/>
        </w:rPr>
        <w:t xml:space="preserve">       </w:t>
      </w:r>
      <w:r w:rsidR="00790DED" w:rsidRPr="00B87E8E">
        <w:rPr>
          <w:b/>
          <w:color w:val="000000"/>
        </w:rPr>
        <w:t>16. Acțiuni comune cu alte instituții  deconcentrate</w:t>
      </w:r>
    </w:p>
    <w:p w:rsidR="00790DED" w:rsidRPr="003F6F97" w:rsidRDefault="00790DED" w:rsidP="00F14AB3">
      <w:pPr>
        <w:ind w:left="284" w:firstLine="436"/>
        <w:jc w:val="both"/>
        <w:rPr>
          <w:color w:val="000000"/>
        </w:rPr>
      </w:pPr>
      <w:r w:rsidRPr="003F6F97">
        <w:rPr>
          <w:color w:val="000000"/>
        </w:rPr>
        <w:t xml:space="preserve">- 8 actiuni comune în următoarele domenii : reclamaţii, târguri organizate cu ocazia unor evenimente culturale, sărbători câmpeneşti, a sărbătorilor pascale,  în perioada sărbătorilor de iarnă  şi altele. </w:t>
      </w:r>
    </w:p>
    <w:p w:rsidR="00790DED" w:rsidRPr="003F6F97" w:rsidRDefault="00790DED" w:rsidP="00F14AB3">
      <w:pPr>
        <w:ind w:left="284" w:firstLine="436"/>
        <w:jc w:val="both"/>
        <w:rPr>
          <w:color w:val="000000"/>
        </w:rPr>
      </w:pPr>
      <w:r w:rsidRPr="003F6F97">
        <w:rPr>
          <w:color w:val="000000"/>
        </w:rPr>
        <w:t>Aceste controale s-au făcut cu Direcţia Sanitar-Veterinară şi Siguranţa Alimentului, Comisariatul Judeţean pentru Protecţia Consumatorului, Inspectoratul Judeţean de Poliţie, Garda Naţională de Mediu- Comisariatul Judeţean Arad, Direcţia pentru Agricultură şi Dezvoltare Rurală Arad.</w:t>
      </w:r>
    </w:p>
    <w:p w:rsidR="00790DED" w:rsidRPr="003F6F97" w:rsidRDefault="00790DED" w:rsidP="00F14AB3">
      <w:pPr>
        <w:ind w:left="284" w:firstLine="436"/>
        <w:jc w:val="both"/>
        <w:rPr>
          <w:color w:val="000000"/>
        </w:rPr>
      </w:pPr>
    </w:p>
    <w:p w:rsidR="00790DED" w:rsidRPr="00F66360" w:rsidRDefault="00F66360" w:rsidP="00F14AB3">
      <w:pPr>
        <w:jc w:val="center"/>
        <w:rPr>
          <w:b/>
          <w:u w:val="single"/>
        </w:rPr>
      </w:pPr>
      <w:r w:rsidRPr="00F66360">
        <w:rPr>
          <w:b/>
          <w:u w:val="single"/>
        </w:rPr>
        <w:t>Acţiuni   de  control desfașurate în cadrul planului național  de  controale  tematice -  2017</w:t>
      </w:r>
    </w:p>
    <w:p w:rsidR="00790DED" w:rsidRPr="00D56649" w:rsidRDefault="00790DED" w:rsidP="00F14AB3">
      <w:pPr>
        <w:jc w:val="both"/>
        <w:rPr>
          <w:rFonts w:eastAsia="Calibri"/>
        </w:rPr>
      </w:pPr>
    </w:p>
    <w:p w:rsidR="00790DED" w:rsidRPr="00D56649" w:rsidRDefault="00790DED" w:rsidP="00F14AB3">
      <w:pPr>
        <w:jc w:val="both"/>
        <w:rPr>
          <w:rFonts w:eastAsia="Calibri"/>
        </w:rPr>
      </w:pPr>
      <w:r w:rsidRPr="00B87E8E">
        <w:rPr>
          <w:rFonts w:eastAsia="Calibri"/>
          <w:b/>
        </w:rPr>
        <w:t>I. Acțiune tematică de control privind activitățile de îngrijiri la domiciliu</w:t>
      </w:r>
      <w:r w:rsidRPr="00B87E8E">
        <w:rPr>
          <w:rFonts w:eastAsia="Calibri"/>
        </w:rPr>
        <w:t xml:space="preserve"> – au fost</w:t>
      </w:r>
      <w:r w:rsidRPr="00D56649">
        <w:rPr>
          <w:rFonts w:eastAsia="Calibri"/>
        </w:rPr>
        <w:t xml:space="preserve"> controlate 7 unități și s-au aplicat 3 avertismente.</w:t>
      </w:r>
    </w:p>
    <w:p w:rsidR="00790DED" w:rsidRPr="00D56649" w:rsidRDefault="00790DED" w:rsidP="00F14AB3">
      <w:pPr>
        <w:jc w:val="both"/>
        <w:rPr>
          <w:rFonts w:eastAsia="Calibri"/>
        </w:rPr>
      </w:pPr>
      <w:r w:rsidRPr="00D56649">
        <w:rPr>
          <w:rFonts w:eastAsia="Calibri"/>
        </w:rPr>
        <w:t>1</w:t>
      </w:r>
      <w:r w:rsidRPr="00D56649">
        <w:rPr>
          <w:rFonts w:eastAsia="Calibri"/>
          <w:i/>
        </w:rPr>
        <w:t>.Non Stop Medica SRL</w:t>
      </w:r>
      <w:r w:rsidRPr="00D56649">
        <w:rPr>
          <w:rFonts w:eastAsia="Calibri"/>
        </w:rPr>
        <w:t>, cu sediul în localitatea Iratoșu, nr. 53. s-au constat următoarele deficiențe: documente incomplet elaborate și aplicate: ROI, ROF, fișe de post și a fost aplicat averisment verbal. Remedierea deficiențelor a fost constatată prin recontrol.</w:t>
      </w:r>
    </w:p>
    <w:p w:rsidR="00790DED" w:rsidRPr="00D56649" w:rsidRDefault="00790DED" w:rsidP="00F14AB3">
      <w:pPr>
        <w:jc w:val="both"/>
        <w:rPr>
          <w:rFonts w:eastAsia="Calibri"/>
        </w:rPr>
      </w:pPr>
    </w:p>
    <w:p w:rsidR="00790DED" w:rsidRPr="00D56649" w:rsidRDefault="00790DED" w:rsidP="00F14AB3">
      <w:pPr>
        <w:jc w:val="both"/>
        <w:rPr>
          <w:rFonts w:eastAsia="Calibri"/>
        </w:rPr>
      </w:pPr>
      <w:r w:rsidRPr="00D56649">
        <w:rPr>
          <w:rFonts w:eastAsia="Calibri"/>
        </w:rPr>
        <w:t>2.</w:t>
      </w:r>
      <w:r w:rsidRPr="00D56649">
        <w:rPr>
          <w:rFonts w:eastAsia="Calibri"/>
          <w:i/>
        </w:rPr>
        <w:t>SC Roxi Clau Medica SRL</w:t>
      </w:r>
      <w:r w:rsidRPr="00D56649">
        <w:rPr>
          <w:rFonts w:eastAsia="Calibri"/>
        </w:rPr>
        <w:t xml:space="preserve"> cu sediul în localitatea Arad, str.Aleea Muncii nr.2,. S-au constatat urmatoarele deficiențe: lipsa procedurilor privind utilizarea substanțelor biocide;  cantități insuficiente de substanțe biocide și s-a aplicat avertisment scris.Remedierea deficiențelor au fost constatată prin recontrol.</w:t>
      </w:r>
    </w:p>
    <w:p w:rsidR="00790DED" w:rsidRPr="00D56649" w:rsidRDefault="00790DED" w:rsidP="00F14AB3">
      <w:pPr>
        <w:jc w:val="both"/>
        <w:rPr>
          <w:rFonts w:eastAsia="Calibri"/>
        </w:rPr>
      </w:pPr>
    </w:p>
    <w:p w:rsidR="00790DED" w:rsidRPr="00D56649" w:rsidRDefault="00790DED" w:rsidP="00F14AB3">
      <w:pPr>
        <w:jc w:val="both"/>
        <w:rPr>
          <w:rFonts w:eastAsia="Calibri"/>
        </w:rPr>
      </w:pPr>
      <w:r w:rsidRPr="00D56649">
        <w:rPr>
          <w:rFonts w:eastAsia="Calibri"/>
        </w:rPr>
        <w:lastRenderedPageBreak/>
        <w:t xml:space="preserve">3. </w:t>
      </w:r>
      <w:r w:rsidRPr="00D56649">
        <w:rPr>
          <w:rFonts w:eastAsia="Calibri"/>
          <w:i/>
        </w:rPr>
        <w:t>SC Asociatia de Sanatate si Solidaritate,</w:t>
      </w:r>
      <w:r w:rsidRPr="00D56649">
        <w:rPr>
          <w:rFonts w:eastAsia="Calibri"/>
        </w:rPr>
        <w:t xml:space="preserve">  cu sediul în localitatea Vinga. S-a impus societății depunerea documentației la Ministerul Sănătății în vederea obținerii vizei pe anul 2017, în termen de 24 de ore și a fost aplicat avertisment verbal. A fost confirmată trimiterea documentelor la Ministerul Sănătății.</w:t>
      </w:r>
    </w:p>
    <w:p w:rsidR="00790DED" w:rsidRPr="00D56649" w:rsidRDefault="00790DED" w:rsidP="00F14AB3">
      <w:pPr>
        <w:jc w:val="both"/>
        <w:rPr>
          <w:rFonts w:eastAsia="Calibri"/>
        </w:rPr>
      </w:pPr>
    </w:p>
    <w:p w:rsidR="00790DED" w:rsidRPr="00D56649" w:rsidRDefault="00790DED" w:rsidP="00F14AB3">
      <w:pPr>
        <w:jc w:val="both"/>
        <w:rPr>
          <w:rFonts w:eastAsia="Calibri"/>
        </w:rPr>
      </w:pPr>
      <w:r w:rsidRPr="00B87E8E">
        <w:rPr>
          <w:rFonts w:eastAsia="Calibri"/>
          <w:b/>
        </w:rPr>
        <w:t xml:space="preserve">II. Acțiune tematică privind controlul suplimentelor alimentare și alimentelor în care s-au adăugat vitamine și minerale și alte substanțe </w:t>
      </w:r>
      <w:r w:rsidRPr="00B87E8E">
        <w:rPr>
          <w:rFonts w:eastAsia="Calibri"/>
        </w:rPr>
        <w:t>au fost verificate 8  săli de fitness și  23</w:t>
      </w:r>
      <w:r w:rsidRPr="00D56649">
        <w:rPr>
          <w:rFonts w:eastAsia="Calibri"/>
        </w:rPr>
        <w:t xml:space="preserve"> de produse, fără să se constate neconformități.</w:t>
      </w:r>
    </w:p>
    <w:p w:rsidR="00790DED" w:rsidRPr="00D56649" w:rsidRDefault="00790DED" w:rsidP="00F14AB3">
      <w:pPr>
        <w:jc w:val="both"/>
        <w:rPr>
          <w:b/>
        </w:rPr>
      </w:pPr>
      <w:r w:rsidRPr="00B87E8E">
        <w:rPr>
          <w:rFonts w:eastAsia="Calibri"/>
          <w:b/>
        </w:rPr>
        <w:t xml:space="preserve">III. </w:t>
      </w:r>
      <w:r w:rsidRPr="00B87E8E">
        <w:rPr>
          <w:b/>
        </w:rPr>
        <w:t xml:space="preserve">Acțiune tematică de control pentru verificarea cabinetelor de înfrumusețare, tatuaje și piercing </w:t>
      </w:r>
      <w:r w:rsidRPr="00B87E8E">
        <w:t xml:space="preserve"> au fost verificate 144 cabinete de înfrumusețare, 2 cabinete de tatuaj artistic, 2</w:t>
      </w:r>
      <w:r w:rsidRPr="00D56649">
        <w:t xml:space="preserve"> cabinete cosmetice în care se efectuează și tatuaj cosmetic; au fost aplicate 10 sancțiuni contravenționale cu amendă în valoare de 8100 lei.</w:t>
      </w:r>
    </w:p>
    <w:p w:rsidR="00790DED" w:rsidRPr="00D56649" w:rsidRDefault="00790DED" w:rsidP="00F14AB3">
      <w:pPr>
        <w:jc w:val="both"/>
      </w:pPr>
      <w:r w:rsidRPr="00D56649">
        <w:t>Principalele deficiențe constatate au fost următoarele:</w:t>
      </w:r>
    </w:p>
    <w:p w:rsidR="00790DED" w:rsidRPr="00D56649" w:rsidRDefault="00790DED" w:rsidP="009561F0">
      <w:pPr>
        <w:numPr>
          <w:ilvl w:val="0"/>
          <w:numId w:val="56"/>
        </w:numPr>
        <w:contextualSpacing/>
        <w:jc w:val="both"/>
      </w:pPr>
      <w:r w:rsidRPr="00D56649">
        <w:t>neefectuarea curățării și dezinfecției după fiecare client a instrumentarului utilizat în salonul de infrumusețare;</w:t>
      </w:r>
    </w:p>
    <w:p w:rsidR="00790DED" w:rsidRPr="00D56649" w:rsidRDefault="00790DED" w:rsidP="009561F0">
      <w:pPr>
        <w:numPr>
          <w:ilvl w:val="0"/>
          <w:numId w:val="56"/>
        </w:numPr>
        <w:contextualSpacing/>
        <w:jc w:val="both"/>
      </w:pPr>
      <w:r w:rsidRPr="00D56649">
        <w:t>neutilizarea corectă a produselor biocide;</w:t>
      </w:r>
    </w:p>
    <w:p w:rsidR="00790DED" w:rsidRPr="00D56649" w:rsidRDefault="00790DED" w:rsidP="009561F0">
      <w:pPr>
        <w:numPr>
          <w:ilvl w:val="0"/>
          <w:numId w:val="56"/>
        </w:numPr>
        <w:contextualSpacing/>
        <w:jc w:val="both"/>
      </w:pPr>
      <w:r w:rsidRPr="00D56649">
        <w:t>lipsa evidenței și a controlului eficienței sterilizării instrumentarului utilizat în cadrul salonului de înfrumusețare;</w:t>
      </w:r>
    </w:p>
    <w:p w:rsidR="00790DED" w:rsidRPr="00D56649" w:rsidRDefault="00790DED" w:rsidP="009561F0">
      <w:pPr>
        <w:numPr>
          <w:ilvl w:val="0"/>
          <w:numId w:val="56"/>
        </w:numPr>
        <w:contextualSpacing/>
        <w:jc w:val="both"/>
      </w:pPr>
      <w:r w:rsidRPr="00D56649">
        <w:t>neînregistrarea  tuturor informațiilor stabilite prin procedurile pentru dezinfecție și sterilizare;</w:t>
      </w:r>
    </w:p>
    <w:p w:rsidR="00790DED" w:rsidRPr="00D56649" w:rsidRDefault="00790DED" w:rsidP="009561F0">
      <w:pPr>
        <w:numPr>
          <w:ilvl w:val="0"/>
          <w:numId w:val="56"/>
        </w:numPr>
        <w:contextualSpacing/>
        <w:jc w:val="both"/>
      </w:pPr>
      <w:r w:rsidRPr="00D56649">
        <w:t>utilizarea unor dezinfectante fără a fi însoțite de fișa tehnică de securitate;</w:t>
      </w:r>
    </w:p>
    <w:p w:rsidR="00790DED" w:rsidRPr="00D56649" w:rsidRDefault="00790DED" w:rsidP="009561F0">
      <w:pPr>
        <w:numPr>
          <w:ilvl w:val="0"/>
          <w:numId w:val="56"/>
        </w:numPr>
        <w:contextualSpacing/>
        <w:jc w:val="both"/>
      </w:pPr>
      <w:r w:rsidRPr="00D56649">
        <w:t>neefectuarea cursurilor pentru însușirea noțiunilor fundamentale de igienă;</w:t>
      </w:r>
    </w:p>
    <w:p w:rsidR="00790DED" w:rsidRPr="00D56649" w:rsidRDefault="00790DED" w:rsidP="00F14AB3">
      <w:pPr>
        <w:contextualSpacing/>
        <w:jc w:val="both"/>
      </w:pPr>
      <w:r w:rsidRPr="00D56649">
        <w:t>Pentru deficiențele constatate în cadrul controalelor au fost acordate termene de remediere, urmând ca la aceste unități sa se desfășoare acțiuni de recontrol.</w:t>
      </w:r>
    </w:p>
    <w:p w:rsidR="00790DED" w:rsidRPr="00A221E2" w:rsidRDefault="00790DED" w:rsidP="00F14AB3">
      <w:pPr>
        <w:jc w:val="both"/>
      </w:pPr>
      <w:r w:rsidRPr="00D56649">
        <w:t>În cadrul verificărilor produselor cosmetice s-au constatat neconformități legate de notificare incompletă pentru 2 produse cosmetice distribuite de către unitatea  SC JOLANDA ERIKA SERV S.R.L.,C</w:t>
      </w:r>
      <w:r>
        <w:t xml:space="preserve">alea </w:t>
      </w:r>
      <w:r w:rsidRPr="00D56649">
        <w:t>Rădulescu Motru, nr.29, bl.33, sc.2, sector 4, București si 52 produse cosmetice nenotificate pentru etichetare în limba română, distribuite de către SC ANDEMOS SRL, cu    sediul în loc. Arad, str.Mioriței, bl. 249, sc.A, ap.1, s-a acordat termen de remediere și s-a aplicat avertisment.</w:t>
      </w:r>
    </w:p>
    <w:p w:rsidR="00790DED" w:rsidRPr="00D56649" w:rsidRDefault="00790DED" w:rsidP="00F14AB3">
      <w:pPr>
        <w:jc w:val="both"/>
        <w:rPr>
          <w:rFonts w:eastAsia="Calibri"/>
        </w:rPr>
      </w:pPr>
      <w:r w:rsidRPr="00B87E8E">
        <w:rPr>
          <w:rFonts w:eastAsia="Calibri"/>
          <w:b/>
        </w:rPr>
        <w:t>IV.Acţiunii tematice de control  privind unităţile de învăţămănt, inclusiv unităţi de învăţământ special, creşe şi alte unităţi de educaţie timpurie antepreşcolară, din sistemul public şi privat</w:t>
      </w:r>
      <w:r w:rsidRPr="00B87E8E">
        <w:rPr>
          <w:rFonts w:eastAsia="Calibri"/>
        </w:rPr>
        <w:t xml:space="preserve"> privind asigurarea microclimatului corespunzător şi verificarea</w:t>
      </w:r>
      <w:r w:rsidRPr="00D56649">
        <w:rPr>
          <w:rFonts w:eastAsia="Calibri"/>
        </w:rPr>
        <w:t xml:space="preserve"> respectării  legislației privind distribuirea produselor din programul guvernamental –laptele şi cornul, au fost verificate </w:t>
      </w:r>
      <w:r w:rsidRPr="00D56649">
        <w:rPr>
          <w:rFonts w:eastAsia="Calibri"/>
          <w:b/>
        </w:rPr>
        <w:t>48</w:t>
      </w:r>
      <w:r w:rsidRPr="00D56649">
        <w:rPr>
          <w:rFonts w:eastAsia="Calibri"/>
        </w:rPr>
        <w:t xml:space="preserve"> de unităţi de învăţământ şi au fost aplicate</w:t>
      </w:r>
      <w:r w:rsidRPr="00D56649">
        <w:rPr>
          <w:rFonts w:eastAsia="Calibri"/>
          <w:b/>
        </w:rPr>
        <w:t xml:space="preserve"> 2</w:t>
      </w:r>
      <w:r w:rsidRPr="00D56649">
        <w:rPr>
          <w:rFonts w:eastAsia="Calibri"/>
        </w:rPr>
        <w:t xml:space="preserve"> sancţiuni contravenţionale şi </w:t>
      </w:r>
      <w:r w:rsidRPr="00D56649">
        <w:rPr>
          <w:rFonts w:eastAsia="Calibri"/>
          <w:b/>
        </w:rPr>
        <w:t>8</w:t>
      </w:r>
      <w:r w:rsidRPr="00D56649">
        <w:rPr>
          <w:rFonts w:eastAsia="Calibri"/>
        </w:rPr>
        <w:t xml:space="preserve"> avertismente. De asemenea, au fost efectuate acţiuni de inspecţie sanitară la </w:t>
      </w:r>
      <w:r w:rsidRPr="00D56649">
        <w:rPr>
          <w:rFonts w:eastAsia="Calibri"/>
          <w:b/>
        </w:rPr>
        <w:t>3</w:t>
      </w:r>
      <w:r w:rsidRPr="00D56649">
        <w:rPr>
          <w:rFonts w:eastAsia="Calibri"/>
        </w:rPr>
        <w:t xml:space="preserve"> societăţi comerciale din incinta unităţilor de învăţământ şi a fost aplicat un avertisment verbal.</w:t>
      </w:r>
    </w:p>
    <w:p w:rsidR="00790DED" w:rsidRPr="00D56649" w:rsidRDefault="00790DED" w:rsidP="00F14AB3">
      <w:pPr>
        <w:jc w:val="both"/>
        <w:rPr>
          <w:rFonts w:eastAsia="Calibri"/>
        </w:rPr>
      </w:pPr>
      <w:r w:rsidRPr="00D56649">
        <w:rPr>
          <w:rFonts w:eastAsia="Calibri"/>
        </w:rPr>
        <w:t>În cadrul controalelor efectuate în unităţile de învăţământ au fost constatate următoarele deficienţe:</w:t>
      </w:r>
    </w:p>
    <w:p w:rsidR="00790DED" w:rsidRPr="00D56649" w:rsidRDefault="00790DED" w:rsidP="009561F0">
      <w:pPr>
        <w:numPr>
          <w:ilvl w:val="0"/>
          <w:numId w:val="54"/>
        </w:numPr>
        <w:ind w:left="1080"/>
        <w:jc w:val="both"/>
        <w:rPr>
          <w:rFonts w:eastAsia="Calibri"/>
        </w:rPr>
      </w:pPr>
      <w:r w:rsidRPr="00D56649">
        <w:rPr>
          <w:rFonts w:eastAsia="Calibri"/>
          <w:i/>
        </w:rPr>
        <w:t>Liceul Ioan Buteanu -Gurahonţ</w:t>
      </w:r>
      <w:r w:rsidRPr="00D56649">
        <w:rPr>
          <w:rFonts w:eastAsia="Calibri"/>
        </w:rPr>
        <w:t xml:space="preserve">- personalul de curăţenie nu are efectuate cursurile privind însuşirea noţiunilor fundamentale de igienă. </w:t>
      </w:r>
    </w:p>
    <w:p w:rsidR="00790DED" w:rsidRPr="00D56649" w:rsidRDefault="00790DED" w:rsidP="009561F0">
      <w:pPr>
        <w:numPr>
          <w:ilvl w:val="0"/>
          <w:numId w:val="54"/>
        </w:numPr>
        <w:ind w:left="1080"/>
        <w:jc w:val="both"/>
        <w:rPr>
          <w:rFonts w:eastAsia="Calibri"/>
        </w:rPr>
      </w:pPr>
      <w:r w:rsidRPr="00D56649">
        <w:rPr>
          <w:rFonts w:eastAsia="Calibri"/>
        </w:rPr>
        <w:t xml:space="preserve">Colegiul Tehnologic de Industrie Alimentară –Arad- stare de igienă necorespunzătoare în grupurile sanitare şi pe holurile unităţii de învăţământ. </w:t>
      </w:r>
    </w:p>
    <w:p w:rsidR="00790DED" w:rsidRPr="00D56649" w:rsidRDefault="00790DED" w:rsidP="009561F0">
      <w:pPr>
        <w:numPr>
          <w:ilvl w:val="0"/>
          <w:numId w:val="54"/>
        </w:numPr>
        <w:ind w:left="1080"/>
        <w:jc w:val="both"/>
        <w:rPr>
          <w:rFonts w:eastAsia="Calibri"/>
        </w:rPr>
      </w:pPr>
      <w:r w:rsidRPr="00D56649">
        <w:rPr>
          <w:rFonts w:eastAsia="Calibri"/>
          <w:i/>
        </w:rPr>
        <w:t>Şcoala Gimnazială T. Păcăţeanu- Ususău</w:t>
      </w:r>
      <w:r w:rsidRPr="00D56649">
        <w:rPr>
          <w:rFonts w:eastAsia="Calibri"/>
        </w:rPr>
        <w:t xml:space="preserve">- spaţiul destinat produselor din programul lapte corn este improvizat, folosit şi pentru depozit materiale didactice. </w:t>
      </w:r>
    </w:p>
    <w:p w:rsidR="00790DED" w:rsidRPr="00D56649" w:rsidRDefault="00790DED" w:rsidP="009561F0">
      <w:pPr>
        <w:numPr>
          <w:ilvl w:val="0"/>
          <w:numId w:val="54"/>
        </w:numPr>
        <w:ind w:left="1080"/>
        <w:jc w:val="both"/>
        <w:rPr>
          <w:rFonts w:eastAsia="Calibri"/>
        </w:rPr>
      </w:pPr>
      <w:r w:rsidRPr="00D56649">
        <w:rPr>
          <w:rFonts w:eastAsia="Calibri"/>
          <w:i/>
        </w:rPr>
        <w:t>Colegiul Naţional Moise Nicoară –Arad</w:t>
      </w:r>
      <w:r w:rsidRPr="00D56649">
        <w:rPr>
          <w:rFonts w:eastAsia="Calibri"/>
        </w:rPr>
        <w:t xml:space="preserve"> – curăţenie superficială în sala de sport. </w:t>
      </w:r>
    </w:p>
    <w:p w:rsidR="00790DED" w:rsidRPr="00D56649" w:rsidRDefault="00790DED" w:rsidP="009561F0">
      <w:pPr>
        <w:numPr>
          <w:ilvl w:val="0"/>
          <w:numId w:val="54"/>
        </w:numPr>
        <w:ind w:left="1080"/>
        <w:jc w:val="both"/>
        <w:rPr>
          <w:rFonts w:eastAsia="Calibri"/>
        </w:rPr>
      </w:pPr>
      <w:r w:rsidRPr="00D56649">
        <w:rPr>
          <w:rFonts w:eastAsia="Calibri"/>
          <w:i/>
        </w:rPr>
        <w:t>Liceul Tehnologic de Electronică si Automatizări Caius Iacob-Arad</w:t>
      </w:r>
      <w:r w:rsidRPr="00D56649">
        <w:rPr>
          <w:rFonts w:eastAsia="Calibri"/>
        </w:rPr>
        <w:t xml:space="preserve">- curăţenie superficială în blocul alimentar. </w:t>
      </w:r>
    </w:p>
    <w:p w:rsidR="00790DED" w:rsidRPr="00D56649" w:rsidRDefault="00790DED" w:rsidP="009561F0">
      <w:pPr>
        <w:numPr>
          <w:ilvl w:val="0"/>
          <w:numId w:val="54"/>
        </w:numPr>
        <w:ind w:left="1080"/>
        <w:jc w:val="both"/>
        <w:rPr>
          <w:rFonts w:eastAsia="Calibri"/>
        </w:rPr>
      </w:pPr>
      <w:r w:rsidRPr="00D56649">
        <w:rPr>
          <w:rFonts w:eastAsia="Calibri"/>
          <w:i/>
        </w:rPr>
        <w:t>AS Mary Poppins Kindergarten 2010-Arad</w:t>
      </w:r>
      <w:r w:rsidRPr="00D56649">
        <w:rPr>
          <w:rFonts w:eastAsia="Calibri"/>
        </w:rPr>
        <w:t xml:space="preserve">- nu se respectă cubajul în dormitoare. </w:t>
      </w:r>
    </w:p>
    <w:p w:rsidR="00790DED" w:rsidRPr="00D56649" w:rsidRDefault="00790DED" w:rsidP="009561F0">
      <w:pPr>
        <w:numPr>
          <w:ilvl w:val="0"/>
          <w:numId w:val="54"/>
        </w:numPr>
        <w:ind w:left="1080"/>
        <w:jc w:val="both"/>
        <w:rPr>
          <w:rFonts w:eastAsia="Calibri"/>
        </w:rPr>
      </w:pPr>
      <w:r w:rsidRPr="00D56649">
        <w:rPr>
          <w:rFonts w:eastAsia="Calibri"/>
          <w:i/>
        </w:rPr>
        <w:t xml:space="preserve">Şcoala Gimnazială Olosz Layos-Adea </w:t>
      </w:r>
      <w:r w:rsidRPr="00D56649">
        <w:rPr>
          <w:rFonts w:eastAsia="Calibri"/>
        </w:rPr>
        <w:t xml:space="preserve">spaţiul destinat produselor din programul lapte corn este improvizat, folosit şi pentru depozit materiale didactice. </w:t>
      </w:r>
    </w:p>
    <w:p w:rsidR="00790DED" w:rsidRPr="00D56649" w:rsidRDefault="00790DED" w:rsidP="009561F0">
      <w:pPr>
        <w:numPr>
          <w:ilvl w:val="0"/>
          <w:numId w:val="54"/>
        </w:numPr>
        <w:ind w:left="1080"/>
        <w:jc w:val="both"/>
        <w:rPr>
          <w:rFonts w:eastAsia="Calibri"/>
        </w:rPr>
      </w:pPr>
      <w:r w:rsidRPr="00D56649">
        <w:rPr>
          <w:rFonts w:eastAsia="Calibri"/>
          <w:i/>
        </w:rPr>
        <w:lastRenderedPageBreak/>
        <w:t>Colegiul Naţional Elena Ghiba Birta- Arad-</w:t>
      </w:r>
      <w:r w:rsidRPr="00D56649">
        <w:rPr>
          <w:rFonts w:eastAsia="Calibri"/>
        </w:rPr>
        <w:t xml:space="preserve"> nu sunt afişate meniurile servite copiilor calculate caloric, avizate de un cadru medical şi aprobate de conducerea unităţii şcolare. </w:t>
      </w:r>
    </w:p>
    <w:p w:rsidR="00790DED" w:rsidRPr="00D56649" w:rsidRDefault="00790DED" w:rsidP="009561F0">
      <w:pPr>
        <w:numPr>
          <w:ilvl w:val="0"/>
          <w:numId w:val="54"/>
        </w:numPr>
        <w:ind w:left="1080"/>
        <w:jc w:val="both"/>
        <w:rPr>
          <w:rFonts w:eastAsia="Calibri"/>
        </w:rPr>
      </w:pPr>
      <w:r w:rsidRPr="00D56649">
        <w:rPr>
          <w:rFonts w:eastAsia="Calibri"/>
          <w:i/>
        </w:rPr>
        <w:t>Fundaţia Creştină RCE Speranţa Copiilor -Arad</w:t>
      </w:r>
      <w:r w:rsidRPr="00D56649">
        <w:rPr>
          <w:rFonts w:eastAsia="Calibri"/>
        </w:rPr>
        <w:t xml:space="preserve"> -Scoală specială - nu se pastrează probe alimentare din fiecare fel de mancare servit, la cantina proprie. </w:t>
      </w:r>
    </w:p>
    <w:p w:rsidR="00790DED" w:rsidRPr="00D56649" w:rsidRDefault="00790DED" w:rsidP="009561F0">
      <w:pPr>
        <w:numPr>
          <w:ilvl w:val="0"/>
          <w:numId w:val="54"/>
        </w:numPr>
        <w:ind w:left="1080"/>
        <w:jc w:val="both"/>
        <w:rPr>
          <w:rFonts w:eastAsia="Calibri"/>
        </w:rPr>
      </w:pPr>
      <w:r w:rsidRPr="00D56649">
        <w:rPr>
          <w:rFonts w:eastAsia="Calibri"/>
          <w:i/>
        </w:rPr>
        <w:t>Centrul de limbă germană Hansel und Gretel –Arad</w:t>
      </w:r>
      <w:r w:rsidRPr="00D56649">
        <w:rPr>
          <w:rFonts w:eastAsia="Calibri"/>
        </w:rPr>
        <w:t xml:space="preserve">- Grădiniţă cu program prelungit – nedotarea personalului cu echipament de protecţie corespunzător activităţii desfăşurate </w:t>
      </w:r>
    </w:p>
    <w:p w:rsidR="00790DED" w:rsidRPr="00D56649" w:rsidRDefault="00790DED" w:rsidP="009561F0">
      <w:pPr>
        <w:numPr>
          <w:ilvl w:val="0"/>
          <w:numId w:val="54"/>
        </w:numPr>
        <w:ind w:left="1080"/>
        <w:jc w:val="both"/>
        <w:rPr>
          <w:rFonts w:eastAsia="Calibri"/>
        </w:rPr>
      </w:pPr>
      <w:r w:rsidRPr="00D56649">
        <w:rPr>
          <w:rFonts w:eastAsia="Calibri"/>
          <w:i/>
        </w:rPr>
        <w:t>SC Universal Food 2002 SRL</w:t>
      </w:r>
      <w:r w:rsidRPr="00D56649">
        <w:rPr>
          <w:rFonts w:eastAsia="Calibri"/>
        </w:rPr>
        <w:t xml:space="preserve">- Chioșc scolar – Ch. Cris- stare de igienă superficială în locurile greu accesibile din spaţiul de depozitare a produselor alimentare. </w:t>
      </w:r>
    </w:p>
    <w:p w:rsidR="00790DED" w:rsidRPr="003E00E0" w:rsidRDefault="00790DED" w:rsidP="009561F0">
      <w:pPr>
        <w:numPr>
          <w:ilvl w:val="0"/>
          <w:numId w:val="54"/>
        </w:numPr>
        <w:ind w:left="1080"/>
        <w:jc w:val="both"/>
        <w:rPr>
          <w:rFonts w:eastAsia="Calibri"/>
        </w:rPr>
      </w:pPr>
      <w:r w:rsidRPr="00D56649">
        <w:rPr>
          <w:rFonts w:eastAsia="Calibri"/>
        </w:rPr>
        <w:t xml:space="preserve">Colegiul Tehnologic de Industrie Alimentară –Arad- stare de igienă necorespunzătoare în grupurile sanitare şi pe holurile unităţii de învăţământ. </w:t>
      </w:r>
    </w:p>
    <w:p w:rsidR="00790DED" w:rsidRDefault="00790DED" w:rsidP="00F14AB3">
      <w:pPr>
        <w:suppressAutoHyphens/>
        <w:jc w:val="both"/>
        <w:rPr>
          <w:b/>
          <w:lang w:eastAsia="ar-SA"/>
        </w:rPr>
      </w:pPr>
      <w:r w:rsidRPr="00B87E8E">
        <w:rPr>
          <w:b/>
          <w:lang w:eastAsia="ar-SA"/>
        </w:rPr>
        <w:t xml:space="preserve"> V. Acțiunea tematică de verificare a respectării conformității unităților sanitare cu paturi de stat și private</w:t>
      </w:r>
    </w:p>
    <w:p w:rsidR="00790DED" w:rsidRPr="00D56649" w:rsidRDefault="00790DED" w:rsidP="00F14AB3">
      <w:pPr>
        <w:suppressAutoHyphens/>
        <w:ind w:firstLine="720"/>
        <w:jc w:val="both"/>
        <w:rPr>
          <w:lang w:eastAsia="ar-SA"/>
        </w:rPr>
      </w:pPr>
      <w:r w:rsidRPr="00B87E8E">
        <w:rPr>
          <w:lang w:eastAsia="ar-SA"/>
        </w:rPr>
        <w:t>Au fost controlate toate cele 15 unitățile sanitare  cu paturi din</w:t>
      </w:r>
      <w:r w:rsidRPr="00D56649">
        <w:rPr>
          <w:lang w:eastAsia="ar-SA"/>
        </w:rPr>
        <w:t xml:space="preserve"> județul Arad , din care 7 spitale publice  și  8 unități private ( 3 spitale , 1 centru de dializă și 4 centre medicale cu spitalizare de zi), au fost aplicate 12 amenzi contravenționale, 21 avertismente și a fost sistată activitatea unui bloc operator.</w:t>
      </w:r>
    </w:p>
    <w:p w:rsidR="00790DED" w:rsidRPr="00D56649" w:rsidRDefault="00790DED" w:rsidP="00F14AB3">
      <w:pPr>
        <w:suppressAutoHyphens/>
        <w:jc w:val="both"/>
        <w:rPr>
          <w:lang w:eastAsia="ar-SA"/>
        </w:rPr>
      </w:pPr>
      <w:r w:rsidRPr="009B70C3">
        <w:rPr>
          <w:lang w:eastAsia="ar-SA"/>
        </w:rPr>
        <w:t>1.Spitalul Clinic Judeţean de Urgenţă Arad</w:t>
      </w:r>
      <w:r w:rsidRPr="00D56649">
        <w:rPr>
          <w:lang w:eastAsia="ar-SA"/>
        </w:rPr>
        <w:t xml:space="preserve"> este o unitate de tip pavilionar, având în structură un număr de 1368 paturi spitalizare continuă si 65 paturi spitalizare de zi repartizate în </w:t>
      </w:r>
      <w:r w:rsidRPr="009B70C3">
        <w:rPr>
          <w:lang w:eastAsia="ar-SA"/>
        </w:rPr>
        <w:t xml:space="preserve">20 de locaţii </w:t>
      </w:r>
      <w:r w:rsidRPr="00D56649">
        <w:rPr>
          <w:lang w:eastAsia="ar-SA"/>
        </w:rPr>
        <w:t xml:space="preserve">în Municipiul Arad și 2 în județ: secţia exterioară Pneumologie - TBC în loc.  Gurahonţ şi  Compartiment Îngrijiri Paliative în loc. Ghioroc. </w:t>
      </w:r>
    </w:p>
    <w:p w:rsidR="00790DED" w:rsidRPr="00D56649" w:rsidRDefault="00790DED" w:rsidP="00F14AB3">
      <w:pPr>
        <w:suppressAutoHyphens/>
        <w:jc w:val="both"/>
        <w:rPr>
          <w:lang w:eastAsia="ar-SA"/>
        </w:rPr>
      </w:pPr>
      <w:r w:rsidRPr="00D56649">
        <w:rPr>
          <w:lang w:eastAsia="ar-SA"/>
        </w:rPr>
        <w:tab/>
        <w:t xml:space="preserve">La momentul controlului unitatea  nu solicitase  prelungirea valabilității autorizației sanitară de funcționare nr. 147 din 09.05.2013, eliberată cu program-cadru de conformare și  program operațional pentru anul 2016. Nu au fost </w:t>
      </w:r>
      <w:r w:rsidRPr="00D56649">
        <w:rPr>
          <w:lang w:val="fr-FR" w:eastAsia="ar-SA"/>
        </w:rPr>
        <w:t>realizate  integral măsurile si  termenele  prevazute în programul  de conformare.</w:t>
      </w:r>
      <w:r w:rsidRPr="00D56649">
        <w:rPr>
          <w:lang w:eastAsia="ar-SA"/>
        </w:rPr>
        <w:t>Urmare a acestei neconformiăți managerul Spitalului Clinic Judeţean de Urgenţă Arad a fost sancționat cu amendă contravențională conform Hotaririi nr 857/2011, art.3, alin 1, lit.a. și s-a acordat un termen de 10 zile pentru depunerea documentației în vederea obținerii autorizației sanitare de funcționare. În data de 23.05.2017, a fost depusă  documentația în vederea obținerii ASF, unitatea fiind în procedură de evaluare.</w:t>
      </w:r>
    </w:p>
    <w:p w:rsidR="00790DED" w:rsidRPr="00D56649" w:rsidRDefault="00790DED" w:rsidP="00F14AB3">
      <w:pPr>
        <w:suppressAutoHyphens/>
        <w:jc w:val="both"/>
        <w:rPr>
          <w:i/>
          <w:lang w:eastAsia="ar-SA"/>
        </w:rPr>
      </w:pPr>
      <w:r w:rsidRPr="00D56649">
        <w:rPr>
          <w:bCs/>
          <w:i/>
          <w:lang w:eastAsia="ar-SA"/>
        </w:rPr>
        <w:t xml:space="preserve">Secția boli infecțioase adulți </w:t>
      </w:r>
    </w:p>
    <w:p w:rsidR="00790DED" w:rsidRPr="00D56649" w:rsidRDefault="00790DED" w:rsidP="00F14AB3">
      <w:pPr>
        <w:suppressAutoHyphens/>
        <w:jc w:val="both"/>
        <w:rPr>
          <w:lang w:eastAsia="ar-SA"/>
        </w:rPr>
      </w:pPr>
      <w:r w:rsidRPr="00D56649">
        <w:rPr>
          <w:lang w:eastAsia="ar-SA"/>
        </w:rPr>
        <w:t>Au fost constatate următoarele neconformități :</w:t>
      </w:r>
    </w:p>
    <w:p w:rsidR="00790DED" w:rsidRPr="00D56649" w:rsidRDefault="00790DED" w:rsidP="00F14AB3">
      <w:pPr>
        <w:suppressAutoHyphens/>
        <w:jc w:val="both"/>
        <w:rPr>
          <w:lang w:eastAsia="ar-SA"/>
        </w:rPr>
      </w:pPr>
      <w:r w:rsidRPr="00D56649">
        <w:rPr>
          <w:lang w:eastAsia="ar-SA"/>
        </w:rPr>
        <w:t>-Nu se asigura serviciu de primire-internare pacienți</w:t>
      </w:r>
    </w:p>
    <w:p w:rsidR="00790DED" w:rsidRPr="00D56649" w:rsidRDefault="00790DED" w:rsidP="00F14AB3">
      <w:pPr>
        <w:suppressAutoHyphens/>
        <w:jc w:val="both"/>
        <w:rPr>
          <w:lang w:eastAsia="ar-SA"/>
        </w:rPr>
      </w:pPr>
      <w:r w:rsidRPr="00D56649">
        <w:rPr>
          <w:lang w:eastAsia="ar-SA"/>
        </w:rPr>
        <w:t>-Internarea pacienților se face prin cabinetul de consultații din ambulatoriu, fără prelucrare sanitară.</w:t>
      </w:r>
    </w:p>
    <w:p w:rsidR="00790DED" w:rsidRPr="00D56649" w:rsidRDefault="00790DED" w:rsidP="00F14AB3">
      <w:pPr>
        <w:suppressAutoHyphens/>
        <w:jc w:val="both"/>
        <w:rPr>
          <w:lang w:eastAsia="ar-SA"/>
        </w:rPr>
      </w:pPr>
      <w:r w:rsidRPr="00D56649">
        <w:rPr>
          <w:lang w:eastAsia="ar-SA"/>
        </w:rPr>
        <w:t>-Starea igienico-sanitara era necorespunzătoare, personalul responsabil cu efectuarea operațiunilor de curățenie și dezinfecție fiind sancționat cu amendă contravențională conform Hotărârii nr 857/2011, art. 32  alin 1, lit f.</w:t>
      </w:r>
    </w:p>
    <w:p w:rsidR="00790DED" w:rsidRPr="00D56649" w:rsidRDefault="00790DED" w:rsidP="00F14AB3">
      <w:pPr>
        <w:suppressAutoHyphens/>
        <w:jc w:val="both"/>
        <w:rPr>
          <w:lang w:eastAsia="ar-SA"/>
        </w:rPr>
      </w:pPr>
      <w:r w:rsidRPr="00D56649">
        <w:rPr>
          <w:lang w:eastAsia="ar-SA"/>
        </w:rPr>
        <w:t>În spațiul destinat ambulatoriului de specialitate, centrul</w:t>
      </w:r>
      <w:r>
        <w:rPr>
          <w:lang w:eastAsia="ar-SA"/>
        </w:rPr>
        <w:t>ui</w:t>
      </w:r>
      <w:r w:rsidRPr="00D56649">
        <w:rPr>
          <w:lang w:eastAsia="ar-SA"/>
        </w:rPr>
        <w:t xml:space="preserve"> de co</w:t>
      </w:r>
      <w:r>
        <w:rPr>
          <w:lang w:eastAsia="ar-SA"/>
        </w:rPr>
        <w:t xml:space="preserve">nsiliere HIV-SIDA, precum și </w:t>
      </w:r>
      <w:r w:rsidRPr="00D56649">
        <w:rPr>
          <w:lang w:eastAsia="ar-SA"/>
        </w:rPr>
        <w:t>centrul</w:t>
      </w:r>
      <w:r>
        <w:rPr>
          <w:lang w:eastAsia="ar-SA"/>
        </w:rPr>
        <w:t>ui</w:t>
      </w:r>
      <w:r w:rsidRPr="00D56649">
        <w:rPr>
          <w:lang w:eastAsia="ar-SA"/>
        </w:rPr>
        <w:t xml:space="preserve"> </w:t>
      </w:r>
      <w:r>
        <w:rPr>
          <w:lang w:eastAsia="ar-SA"/>
        </w:rPr>
        <w:t>antirabic s-a constatat</w:t>
      </w:r>
      <w:r w:rsidRPr="00D56649">
        <w:rPr>
          <w:lang w:eastAsia="ar-SA"/>
        </w:rPr>
        <w:t xml:space="preserve"> o stare de deteriorare avansată a finisajelor interioare (fisuri în pereți, tâmplărie deteriorate, lipsă plăci de faianță). Au fost efectuate  operațiuni de igienizare în compartimentul HIV-SIDA, etajul I (fără oficiu alimentar și camera de gardă medici) și etajul II, prin vopsirea tâmplăriei deteriorate, a caloriferelor și aplicarea de glet peste plăcile de faianță lipsă, fără a fi efectuate lucrări de reparații, motiv pentru care operațiunile de curățenie și dezinfecție a acestor suprafețe nu pot fi efectuate corespunzator.</w:t>
      </w:r>
    </w:p>
    <w:p w:rsidR="00790DED" w:rsidRPr="00D56649" w:rsidRDefault="00790DED" w:rsidP="00F14AB3">
      <w:pPr>
        <w:suppressAutoHyphens/>
        <w:jc w:val="both"/>
        <w:rPr>
          <w:lang w:eastAsia="ar-SA"/>
        </w:rPr>
      </w:pPr>
      <w:r w:rsidRPr="00D56649">
        <w:rPr>
          <w:lang w:eastAsia="ar-SA"/>
        </w:rPr>
        <w:t>Nu se asigură grupuri sanitare în număr suficient iar o parte din instalațiile sanitare sunt defecte.Termen : 30 zile pentru repararea instalațiilor sanitare.</w:t>
      </w:r>
    </w:p>
    <w:p w:rsidR="00790DED" w:rsidRPr="00D56649" w:rsidRDefault="00790DED" w:rsidP="00F14AB3">
      <w:pPr>
        <w:suppressAutoHyphens/>
        <w:jc w:val="both"/>
        <w:rPr>
          <w:lang w:eastAsia="ar-SA"/>
        </w:rPr>
      </w:pPr>
      <w:r w:rsidRPr="00D56649">
        <w:rPr>
          <w:lang w:eastAsia="ar-SA"/>
        </w:rPr>
        <w:t>În compartimentul HIV-SIDA nu se asigură dotarea minimă aferentă  salonului prevazută în Ord.MS 914/2006  și intreg compartimentul nu dispune de sursă de oxigen. Termen 24 ore pentru asigurarea de sursei de oxigen.</w:t>
      </w:r>
    </w:p>
    <w:p w:rsidR="00790DED" w:rsidRPr="00D56649" w:rsidRDefault="00790DED" w:rsidP="00F14AB3">
      <w:pPr>
        <w:suppressAutoHyphens/>
        <w:jc w:val="both"/>
        <w:rPr>
          <w:lang w:eastAsia="ar-SA"/>
        </w:rPr>
      </w:pPr>
      <w:r w:rsidRPr="00D56649">
        <w:rPr>
          <w:lang w:eastAsia="ar-SA"/>
        </w:rPr>
        <w:t>Nu se face dovada dezinfecției locale a apelor reziduale.</w:t>
      </w:r>
    </w:p>
    <w:p w:rsidR="00790DED" w:rsidRPr="00D56649" w:rsidRDefault="00790DED" w:rsidP="00F14AB3">
      <w:pPr>
        <w:suppressAutoHyphens/>
        <w:jc w:val="both"/>
        <w:rPr>
          <w:lang w:eastAsia="ar-SA"/>
        </w:rPr>
      </w:pPr>
      <w:r w:rsidRPr="00D56649">
        <w:rPr>
          <w:lang w:eastAsia="ar-SA"/>
        </w:rPr>
        <w:t>Nu se asigură rezervă de apă pentru 1-3 zile.</w:t>
      </w:r>
    </w:p>
    <w:p w:rsidR="00790DED" w:rsidRPr="00D56649" w:rsidRDefault="00790DED" w:rsidP="00F14AB3">
      <w:pPr>
        <w:suppressAutoHyphens/>
        <w:jc w:val="both"/>
        <w:rPr>
          <w:lang w:val="fr-FR" w:eastAsia="ar-SA"/>
        </w:rPr>
      </w:pPr>
      <w:r w:rsidRPr="00D56649">
        <w:rPr>
          <w:lang w:eastAsia="ar-SA"/>
        </w:rPr>
        <w:lastRenderedPageBreak/>
        <w:t>Pe secție nu sunt amenajate spații pentru depozitarea lenjeriei curate. Termen remediere: imediat și permanent.</w:t>
      </w:r>
    </w:p>
    <w:p w:rsidR="00790DED" w:rsidRPr="00D56649" w:rsidRDefault="00790DED" w:rsidP="00F14AB3">
      <w:pPr>
        <w:suppressAutoHyphens/>
        <w:jc w:val="both"/>
        <w:rPr>
          <w:lang w:eastAsia="ar-SA"/>
        </w:rPr>
      </w:pPr>
      <w:r w:rsidRPr="00D56649">
        <w:rPr>
          <w:lang w:val="fr-FR" w:eastAsia="ar-SA"/>
        </w:rPr>
        <w:t xml:space="preserve"> </w:t>
      </w:r>
      <w:r w:rsidRPr="00D56649">
        <w:rPr>
          <w:bCs/>
          <w:i/>
          <w:lang w:eastAsia="ar-SA"/>
        </w:rPr>
        <w:t>La blocul operator urologie</w:t>
      </w:r>
      <w:r w:rsidRPr="00D56649">
        <w:rPr>
          <w:lang w:eastAsia="ar-SA"/>
        </w:rPr>
        <w:t xml:space="preserve">  au fost constatate următoarele neconformități:</w:t>
      </w:r>
    </w:p>
    <w:p w:rsidR="00790DED" w:rsidRPr="00D56649" w:rsidRDefault="00790DED" w:rsidP="00F14AB3">
      <w:pPr>
        <w:suppressAutoHyphens/>
        <w:jc w:val="both"/>
        <w:rPr>
          <w:lang w:eastAsia="ar-SA"/>
        </w:rPr>
      </w:pPr>
      <w:r w:rsidRPr="00D56649">
        <w:rPr>
          <w:lang w:eastAsia="ar-SA"/>
        </w:rPr>
        <w:t>-Accesul pentru personalul medical și pentru pacienți este comun,</w:t>
      </w:r>
    </w:p>
    <w:p w:rsidR="00790DED" w:rsidRPr="00D56649" w:rsidRDefault="00790DED" w:rsidP="00F14AB3">
      <w:pPr>
        <w:suppressAutoHyphens/>
        <w:jc w:val="both"/>
        <w:rPr>
          <w:lang w:eastAsia="ar-SA"/>
        </w:rPr>
      </w:pPr>
      <w:r w:rsidRPr="00D56649">
        <w:rPr>
          <w:lang w:eastAsia="ar-SA"/>
        </w:rPr>
        <w:t xml:space="preserve">-În structura blocului operator nu se asigură  circuite functionale corespunzătoare și urmatoarele  spații  filtru pentru bolnavi, filtru pentru personalul medical prevăzut cu vestiar și duș, spațiu pentru pregătirea bolnavilor, spațiu pentru trezirea pacienților, camera de lucru asistenți medicali, camera protocol operator, camera de odihnă medici, spațiu pentru  dezinfecția de nivel înalt, </w:t>
      </w:r>
    </w:p>
    <w:p w:rsidR="00790DED" w:rsidRPr="00D56649" w:rsidRDefault="00790DED" w:rsidP="00F14AB3">
      <w:pPr>
        <w:suppressAutoHyphens/>
        <w:jc w:val="both"/>
        <w:rPr>
          <w:lang w:eastAsia="ar-SA"/>
        </w:rPr>
      </w:pPr>
      <w:r w:rsidRPr="00D56649">
        <w:rPr>
          <w:lang w:eastAsia="ar-SA"/>
        </w:rPr>
        <w:t>-Amenjarea spațiilor și circuitelor funcționale corespunzătoare au fost prevăzute în planul de conformare care a stat la baza eliberării autorizației sanitare de funcționare, dar nu a fost respectat termenul de remediere a acestor neconformități, respectiv 31.12.2016,</w:t>
      </w:r>
    </w:p>
    <w:p w:rsidR="00790DED" w:rsidRPr="00D56649" w:rsidRDefault="00790DED" w:rsidP="00F14AB3">
      <w:pPr>
        <w:suppressAutoHyphens/>
        <w:jc w:val="both"/>
        <w:rPr>
          <w:lang w:eastAsia="ar-SA"/>
        </w:rPr>
      </w:pPr>
      <w:r w:rsidRPr="00D56649">
        <w:rPr>
          <w:lang w:eastAsia="ar-SA"/>
        </w:rPr>
        <w:t>-Blocul operator dispune de 3 săli de operații, sala de endoscopie tract urinar inferior fiind spațiu de trecere spre spălătorul filtru al chirurgilor, iar accesul în sala de operație chirurgie, precum și în sala de endoscopie tract urinar superior se face prin traversarea sălii de endoscopie tract urinar inferior,</w:t>
      </w:r>
    </w:p>
    <w:p w:rsidR="00790DED" w:rsidRPr="00D56649" w:rsidRDefault="00790DED" w:rsidP="00F14AB3">
      <w:pPr>
        <w:suppressAutoHyphens/>
        <w:jc w:val="both"/>
        <w:rPr>
          <w:lang w:eastAsia="ar-SA"/>
        </w:rPr>
      </w:pPr>
      <w:r w:rsidRPr="00D56649">
        <w:rPr>
          <w:lang w:eastAsia="ar-SA"/>
        </w:rPr>
        <w:t>-Instrumentarul termosensibil este supus operațiunilor de curățăre și dezinfecție în două din sălile de operație,</w:t>
      </w:r>
    </w:p>
    <w:p w:rsidR="00790DED" w:rsidRPr="00D56649" w:rsidRDefault="00790DED" w:rsidP="00F14AB3">
      <w:pPr>
        <w:suppressAutoHyphens/>
        <w:jc w:val="both"/>
        <w:rPr>
          <w:lang w:eastAsia="ar-SA"/>
        </w:rPr>
      </w:pPr>
      <w:r w:rsidRPr="00D56649">
        <w:rPr>
          <w:lang w:eastAsia="ar-SA"/>
        </w:rPr>
        <w:t xml:space="preserve">-Finisajele interioare deteriorate nu pot fi curățate și dezinfectate conform normelor igienico-sanitare în vigoare, vopseaua lavabilă de pe tavan se exfoliază pe porțiuni extinse, faianța de pe pereți este  degaradată, </w:t>
      </w:r>
    </w:p>
    <w:p w:rsidR="00790DED" w:rsidRPr="00D56649" w:rsidRDefault="00790DED" w:rsidP="00F14AB3">
      <w:pPr>
        <w:suppressAutoHyphens/>
        <w:jc w:val="both"/>
        <w:rPr>
          <w:lang w:eastAsia="ar-SA"/>
        </w:rPr>
      </w:pPr>
      <w:r w:rsidRPr="00D56649">
        <w:rPr>
          <w:lang w:eastAsia="ar-SA"/>
        </w:rPr>
        <w:t>-Ferestrele care au deschidere spre exterior nu se pot închide din cauza tămplăriei degradate.</w:t>
      </w:r>
    </w:p>
    <w:p w:rsidR="00790DED" w:rsidRPr="00D56649" w:rsidRDefault="00790DED" w:rsidP="00F14AB3">
      <w:pPr>
        <w:suppressAutoHyphens/>
        <w:jc w:val="both"/>
        <w:rPr>
          <w:lang w:eastAsia="ar-SA"/>
        </w:rPr>
      </w:pPr>
      <w:r w:rsidRPr="00D56649">
        <w:rPr>
          <w:lang w:eastAsia="ar-SA"/>
        </w:rPr>
        <w:t>Urmare a acestor neconformități a fost suspendată activitatea blocului operator urologie începând cu data de 30.05.2017.</w:t>
      </w:r>
    </w:p>
    <w:p w:rsidR="00790DED" w:rsidRPr="00D56649" w:rsidRDefault="00790DED" w:rsidP="00F14AB3">
      <w:pPr>
        <w:suppressAutoHyphens/>
        <w:jc w:val="both"/>
        <w:rPr>
          <w:i/>
          <w:lang w:eastAsia="ar-SA"/>
        </w:rPr>
      </w:pPr>
      <w:r w:rsidRPr="00D56649">
        <w:rPr>
          <w:bCs/>
          <w:i/>
          <w:lang w:eastAsia="ar-SA"/>
        </w:rPr>
        <w:t>Secția obstetrică-ginecologie  și neonatologie</w:t>
      </w:r>
    </w:p>
    <w:p w:rsidR="00790DED" w:rsidRPr="00D56649" w:rsidRDefault="00790DED" w:rsidP="00F14AB3">
      <w:pPr>
        <w:suppressAutoHyphens/>
        <w:jc w:val="both"/>
        <w:rPr>
          <w:lang w:eastAsia="ar-SA"/>
        </w:rPr>
      </w:pPr>
      <w:r w:rsidRPr="00D56649">
        <w:rPr>
          <w:lang w:eastAsia="ar-SA"/>
        </w:rPr>
        <w:t xml:space="preserve">Obiectivul a funcționat în baza  autorizației sanitare de funcționare nr 147 din 09.05.2013, fără a se respecta termenul pentru relocarea secției prevazut în planul de conformare: 31.12.2016. </w:t>
      </w:r>
    </w:p>
    <w:p w:rsidR="00790DED" w:rsidRPr="00D56649" w:rsidRDefault="00790DED" w:rsidP="00F14AB3">
      <w:pPr>
        <w:suppressAutoHyphens/>
        <w:jc w:val="both"/>
        <w:rPr>
          <w:lang w:eastAsia="ar-SA"/>
        </w:rPr>
      </w:pPr>
      <w:r w:rsidRPr="00D56649">
        <w:rPr>
          <w:lang w:eastAsia="ar-SA"/>
        </w:rPr>
        <w:t>În secția obstetrică-ginecologie au fost constatate următoarele neconformități:</w:t>
      </w:r>
    </w:p>
    <w:p w:rsidR="00790DED" w:rsidRPr="00D56649" w:rsidRDefault="00790DED" w:rsidP="00F14AB3">
      <w:pPr>
        <w:suppressAutoHyphens/>
        <w:jc w:val="both"/>
        <w:rPr>
          <w:lang w:eastAsia="ar-SA"/>
        </w:rPr>
      </w:pPr>
      <w:r w:rsidRPr="00D56649">
        <w:rPr>
          <w:lang w:eastAsia="ar-SA"/>
        </w:rPr>
        <w:t>- Serviciul de primire-internare paciente nefuncțional, nu există legatură directă cu secția iar instalațiile sanitare de la spațiul de prelucrare sanitară sunt defecte.</w:t>
      </w:r>
    </w:p>
    <w:p w:rsidR="00790DED" w:rsidRPr="00D56649" w:rsidRDefault="00790DED" w:rsidP="00F14AB3">
      <w:pPr>
        <w:suppressAutoHyphens/>
        <w:jc w:val="both"/>
        <w:rPr>
          <w:lang w:eastAsia="ar-SA"/>
        </w:rPr>
      </w:pPr>
      <w:r w:rsidRPr="00D56649">
        <w:rPr>
          <w:lang w:eastAsia="ar-SA"/>
        </w:rPr>
        <w:t>- Finisajele interioare deteriorate parțial (paviment, pereți, plafoane,tâmplărie), grupuri sanitare insuficiente și negrupate la saloane, lipsa apei curente în unele saloane.</w:t>
      </w:r>
    </w:p>
    <w:p w:rsidR="00790DED" w:rsidRPr="00D56649" w:rsidRDefault="00790DED" w:rsidP="00F14AB3">
      <w:pPr>
        <w:suppressAutoHyphens/>
        <w:jc w:val="both"/>
        <w:rPr>
          <w:lang w:eastAsia="ar-SA"/>
        </w:rPr>
      </w:pPr>
      <w:r w:rsidRPr="00D56649">
        <w:rPr>
          <w:lang w:eastAsia="ar-SA"/>
        </w:rPr>
        <w:t xml:space="preserve">- Nu se respectă protocolul privind pregatirea instrumentarului în vederea sterilizării, motiv pentru care asistenta medicală responsabilă a fost sancționată cu avertisment scris conform Ord. 2/2001 </w:t>
      </w:r>
    </w:p>
    <w:p w:rsidR="00790DED" w:rsidRPr="00D56649" w:rsidRDefault="00790DED" w:rsidP="00F14AB3">
      <w:pPr>
        <w:suppressAutoHyphens/>
        <w:jc w:val="both"/>
        <w:rPr>
          <w:bCs/>
          <w:lang w:eastAsia="ar-SA"/>
        </w:rPr>
      </w:pPr>
      <w:r w:rsidRPr="00D56649">
        <w:rPr>
          <w:lang w:eastAsia="ar-SA"/>
        </w:rPr>
        <w:t>- Nu se asigură circuit separat pentru pacientele care solicită întreruperi de sarcină la cerere.</w:t>
      </w:r>
    </w:p>
    <w:p w:rsidR="00790DED" w:rsidRPr="00D56649" w:rsidRDefault="00790DED" w:rsidP="00F14AB3">
      <w:pPr>
        <w:suppressAutoHyphens/>
        <w:jc w:val="both"/>
        <w:rPr>
          <w:bCs/>
          <w:lang w:eastAsia="ar-SA"/>
        </w:rPr>
      </w:pPr>
      <w:r w:rsidRPr="00D56649">
        <w:rPr>
          <w:lang w:eastAsia="ar-SA"/>
        </w:rPr>
        <w:t>- Încrucișări de circuite septic-aseptic în sectia obstetrica-ginecologie.</w:t>
      </w:r>
    </w:p>
    <w:p w:rsidR="00790DED" w:rsidRPr="00D56649" w:rsidRDefault="00790DED" w:rsidP="00F14AB3">
      <w:pPr>
        <w:suppressAutoHyphens/>
        <w:jc w:val="both"/>
        <w:rPr>
          <w:bCs/>
          <w:lang w:eastAsia="ar-SA"/>
        </w:rPr>
      </w:pPr>
      <w:r w:rsidRPr="00D56649">
        <w:rPr>
          <w:bCs/>
          <w:lang w:eastAsia="ar-SA"/>
        </w:rPr>
        <w:t>- Personalul medical nu respectă precauțiunile universale constatându-se recapișonarea acelor de seringă generând riscul transmiterii bolilor infecțioase prin expunere accidentală la produse biologice, motiv pentru care s-a aplicat sancțiune contraventională conform HG nr. 857/2011, art 32, lit k</w:t>
      </w:r>
    </w:p>
    <w:p w:rsidR="00790DED" w:rsidRPr="00D56649" w:rsidRDefault="00790DED" w:rsidP="00F14AB3">
      <w:pPr>
        <w:suppressAutoHyphens/>
        <w:jc w:val="both"/>
        <w:rPr>
          <w:lang w:eastAsia="ar-SA"/>
        </w:rPr>
      </w:pPr>
      <w:r w:rsidRPr="00D56649">
        <w:rPr>
          <w:bCs/>
          <w:lang w:eastAsia="ar-SA"/>
        </w:rPr>
        <w:t xml:space="preserve">-Nu se </w:t>
      </w:r>
      <w:r w:rsidRPr="00D56649">
        <w:rPr>
          <w:lang w:eastAsia="ar-SA"/>
        </w:rPr>
        <w:t xml:space="preserve">asigură rezerva de apă pentru 1-3 zile.                                                                                                       </w:t>
      </w:r>
    </w:p>
    <w:p w:rsidR="00790DED" w:rsidRPr="00D56649" w:rsidRDefault="00790DED" w:rsidP="00F14AB3">
      <w:pPr>
        <w:suppressAutoHyphens/>
        <w:jc w:val="both"/>
        <w:rPr>
          <w:i/>
          <w:lang w:eastAsia="ar-SA"/>
        </w:rPr>
      </w:pPr>
      <w:r w:rsidRPr="00D56649">
        <w:rPr>
          <w:i/>
          <w:lang w:eastAsia="ar-SA"/>
        </w:rPr>
        <w:t>Secția chirurgie-ortopedie infantilă</w:t>
      </w:r>
    </w:p>
    <w:p w:rsidR="00790DED" w:rsidRPr="00D56649" w:rsidRDefault="00790DED" w:rsidP="00F14AB3">
      <w:pPr>
        <w:tabs>
          <w:tab w:val="left" w:pos="0"/>
        </w:tabs>
        <w:suppressAutoHyphens/>
        <w:autoSpaceDE w:val="0"/>
        <w:jc w:val="both"/>
        <w:rPr>
          <w:lang w:eastAsia="ar-SA"/>
        </w:rPr>
      </w:pPr>
      <w:r w:rsidRPr="00D56649">
        <w:rPr>
          <w:lang w:eastAsia="ar-SA"/>
        </w:rPr>
        <w:t>-Se asigură asistenţa medicala pentru copii cu vârste cuprinse între 0-18 ani dar spaţiul insuficient nu permite separarea pe grupe de vârstă</w:t>
      </w:r>
    </w:p>
    <w:p w:rsidR="00790DED" w:rsidRPr="00D56649" w:rsidRDefault="00790DED" w:rsidP="00F14AB3">
      <w:pPr>
        <w:tabs>
          <w:tab w:val="left" w:pos="0"/>
        </w:tabs>
        <w:suppressAutoHyphens/>
        <w:autoSpaceDE w:val="0"/>
        <w:jc w:val="both"/>
        <w:rPr>
          <w:lang w:eastAsia="ar-SA"/>
        </w:rPr>
      </w:pPr>
      <w:r w:rsidRPr="00D56649">
        <w:rPr>
          <w:lang w:eastAsia="ar-SA"/>
        </w:rPr>
        <w:t>-Nu se asigura suprafața minimă utilă / pat prevazută în Ord MS 914/2006</w:t>
      </w:r>
    </w:p>
    <w:p w:rsidR="00790DED" w:rsidRPr="00D56649" w:rsidRDefault="00790DED" w:rsidP="00F14AB3">
      <w:pPr>
        <w:tabs>
          <w:tab w:val="left" w:pos="0"/>
        </w:tabs>
        <w:suppressAutoHyphens/>
        <w:autoSpaceDE w:val="0"/>
        <w:jc w:val="both"/>
        <w:rPr>
          <w:lang w:eastAsia="ar-SA"/>
        </w:rPr>
      </w:pPr>
      <w:r w:rsidRPr="00D56649">
        <w:rPr>
          <w:lang w:eastAsia="ar-SA"/>
        </w:rPr>
        <w:t>-Nu există sursă de oxigen în secție</w:t>
      </w:r>
    </w:p>
    <w:p w:rsidR="00790DED" w:rsidRPr="00D56649" w:rsidRDefault="00790DED" w:rsidP="00F14AB3">
      <w:pPr>
        <w:tabs>
          <w:tab w:val="left" w:pos="0"/>
        </w:tabs>
        <w:suppressAutoHyphens/>
        <w:autoSpaceDE w:val="0"/>
        <w:jc w:val="both"/>
        <w:rPr>
          <w:lang w:eastAsia="ar-SA"/>
        </w:rPr>
      </w:pPr>
      <w:r w:rsidRPr="00D56649">
        <w:rPr>
          <w:lang w:eastAsia="ar-SA"/>
        </w:rPr>
        <w:t>-Grupurile sanitare sunt insuficiente ca număr</w:t>
      </w:r>
    </w:p>
    <w:p w:rsidR="00790DED" w:rsidRPr="00D56649" w:rsidRDefault="00790DED" w:rsidP="00F14AB3">
      <w:pPr>
        <w:tabs>
          <w:tab w:val="left" w:pos="0"/>
        </w:tabs>
        <w:suppressAutoHyphens/>
        <w:autoSpaceDE w:val="0"/>
        <w:jc w:val="both"/>
        <w:rPr>
          <w:bCs/>
          <w:lang w:eastAsia="ar-SA"/>
        </w:rPr>
      </w:pPr>
      <w:r w:rsidRPr="00D56649">
        <w:rPr>
          <w:lang w:eastAsia="ar-SA"/>
        </w:rPr>
        <w:t>-Nu se cunoștea  concentrația de utilizare a substanțelor dezinfectante, pentru această neconformitate  s-a aplicat avertisment scris, conform Ord. 2/2001.</w:t>
      </w:r>
    </w:p>
    <w:p w:rsidR="00790DED" w:rsidRPr="00D56649" w:rsidRDefault="00790DED" w:rsidP="00F14AB3">
      <w:pPr>
        <w:suppressAutoHyphens/>
        <w:autoSpaceDE w:val="0"/>
        <w:jc w:val="both"/>
        <w:rPr>
          <w:lang w:eastAsia="ar-SA"/>
        </w:rPr>
      </w:pPr>
      <w:r w:rsidRPr="00D56649">
        <w:rPr>
          <w:bCs/>
          <w:lang w:eastAsia="ar-SA"/>
        </w:rPr>
        <w:t>Măsuri și termene</w:t>
      </w:r>
    </w:p>
    <w:p w:rsidR="00790DED" w:rsidRPr="00D56649" w:rsidRDefault="00790DED" w:rsidP="00F14AB3">
      <w:pPr>
        <w:tabs>
          <w:tab w:val="left" w:pos="0"/>
        </w:tabs>
        <w:suppressAutoHyphens/>
        <w:autoSpaceDE w:val="0"/>
        <w:jc w:val="both"/>
        <w:rPr>
          <w:lang w:eastAsia="ar-SA"/>
        </w:rPr>
      </w:pPr>
      <w:r w:rsidRPr="00D56649">
        <w:rPr>
          <w:lang w:eastAsia="ar-SA"/>
        </w:rPr>
        <w:t xml:space="preserve">Respectarea prevederilor OMS nr. 914/2006  privind  suprafața minimă utilă pe pat </w:t>
      </w:r>
    </w:p>
    <w:p w:rsidR="00790DED" w:rsidRPr="00D56649" w:rsidRDefault="00790DED" w:rsidP="00F14AB3">
      <w:pPr>
        <w:tabs>
          <w:tab w:val="left" w:pos="0"/>
        </w:tabs>
        <w:suppressAutoHyphens/>
        <w:autoSpaceDE w:val="0"/>
        <w:jc w:val="both"/>
        <w:rPr>
          <w:lang w:eastAsia="ar-SA"/>
        </w:rPr>
      </w:pPr>
      <w:r w:rsidRPr="00D56649">
        <w:rPr>
          <w:lang w:eastAsia="ar-SA"/>
        </w:rPr>
        <w:lastRenderedPageBreak/>
        <w:t>Asigurarea de surse de oxigen în secție. Termen: 30.06.2017</w:t>
      </w:r>
    </w:p>
    <w:p w:rsidR="00790DED" w:rsidRPr="00D56649" w:rsidRDefault="00790DED" w:rsidP="00F14AB3">
      <w:pPr>
        <w:suppressAutoHyphens/>
        <w:autoSpaceDE w:val="0"/>
        <w:jc w:val="both"/>
        <w:rPr>
          <w:i/>
          <w:lang w:eastAsia="ar-SA"/>
        </w:rPr>
      </w:pPr>
      <w:r w:rsidRPr="00D56649">
        <w:rPr>
          <w:i/>
          <w:lang w:eastAsia="ar-SA"/>
        </w:rPr>
        <w:t>Secția</w:t>
      </w:r>
      <w:r w:rsidRPr="00D56649">
        <w:rPr>
          <w:bCs/>
          <w:i/>
          <w:lang w:eastAsia="ar-SA"/>
        </w:rPr>
        <w:t xml:space="preserve"> urologie</w:t>
      </w:r>
    </w:p>
    <w:p w:rsidR="00790DED" w:rsidRPr="00D56649" w:rsidRDefault="00790DED" w:rsidP="00F14AB3">
      <w:pPr>
        <w:suppressAutoHyphens/>
        <w:autoSpaceDE w:val="0"/>
        <w:jc w:val="both"/>
        <w:rPr>
          <w:lang w:eastAsia="ar-SA"/>
        </w:rPr>
      </w:pPr>
      <w:r w:rsidRPr="00D56649">
        <w:rPr>
          <w:lang w:eastAsia="ar-SA"/>
        </w:rPr>
        <w:t>-Nu este amenajat serviciul de primire pacienți și spațiul cu destinația ploscar</w:t>
      </w:r>
    </w:p>
    <w:p w:rsidR="00790DED" w:rsidRPr="00D56649" w:rsidRDefault="00790DED" w:rsidP="00F14AB3">
      <w:pPr>
        <w:suppressAutoHyphens/>
        <w:autoSpaceDE w:val="0"/>
        <w:jc w:val="both"/>
        <w:rPr>
          <w:lang w:eastAsia="ar-SA"/>
        </w:rPr>
      </w:pPr>
      <w:r w:rsidRPr="00D56649">
        <w:rPr>
          <w:lang w:eastAsia="ar-SA"/>
        </w:rPr>
        <w:t>-Finisaje interioare deteriorate cu prezența de infiltrații în saloane și vestiar personal, tâmplăria la geamuri este deteriorată</w:t>
      </w:r>
    </w:p>
    <w:p w:rsidR="00790DED" w:rsidRPr="00D56649" w:rsidRDefault="00790DED" w:rsidP="00F14AB3">
      <w:pPr>
        <w:suppressAutoHyphens/>
        <w:autoSpaceDE w:val="0"/>
        <w:jc w:val="both"/>
        <w:rPr>
          <w:lang w:eastAsia="ar-SA"/>
        </w:rPr>
      </w:pPr>
      <w:r w:rsidRPr="00D56649">
        <w:rPr>
          <w:lang w:eastAsia="ar-SA"/>
        </w:rPr>
        <w:t>-În grupul sanitar pacienți nu se asigură  sursă de apă;</w:t>
      </w:r>
    </w:p>
    <w:p w:rsidR="00790DED" w:rsidRPr="00D56649" w:rsidRDefault="00790DED" w:rsidP="00F14AB3">
      <w:pPr>
        <w:suppressAutoHyphens/>
        <w:autoSpaceDE w:val="0"/>
        <w:jc w:val="both"/>
        <w:rPr>
          <w:lang w:eastAsia="ar-SA"/>
        </w:rPr>
      </w:pPr>
      <w:r w:rsidRPr="00D56649">
        <w:rPr>
          <w:lang w:eastAsia="ar-SA"/>
        </w:rPr>
        <w:t>-Dezinfec</w:t>
      </w:r>
      <w:r>
        <w:rPr>
          <w:lang w:eastAsia="ar-SA"/>
        </w:rPr>
        <w:t xml:space="preserve">ția  ploștilor și a urinarelor </w:t>
      </w:r>
      <w:r w:rsidRPr="00D56649">
        <w:rPr>
          <w:lang w:eastAsia="ar-SA"/>
        </w:rPr>
        <w:t>se efectuează în spațiul destinat păstrării produselor și ustensilelor de curățenie;</w:t>
      </w:r>
    </w:p>
    <w:p w:rsidR="00790DED" w:rsidRPr="00D56649" w:rsidRDefault="00790DED" w:rsidP="00F14AB3">
      <w:pPr>
        <w:suppressAutoHyphens/>
        <w:autoSpaceDE w:val="0"/>
        <w:jc w:val="both"/>
        <w:rPr>
          <w:lang w:eastAsia="ar-SA"/>
        </w:rPr>
      </w:pPr>
      <w:r w:rsidRPr="00D56649">
        <w:rPr>
          <w:lang w:eastAsia="ar-SA"/>
        </w:rPr>
        <w:t>Măsuri și termene</w:t>
      </w:r>
    </w:p>
    <w:p w:rsidR="00790DED" w:rsidRPr="00D56649" w:rsidRDefault="00790DED" w:rsidP="00F14AB3">
      <w:pPr>
        <w:tabs>
          <w:tab w:val="left" w:pos="0"/>
        </w:tabs>
        <w:suppressAutoHyphens/>
        <w:autoSpaceDE w:val="0"/>
        <w:jc w:val="both"/>
        <w:rPr>
          <w:lang w:eastAsia="ar-SA"/>
        </w:rPr>
      </w:pPr>
      <w:r w:rsidRPr="00D56649">
        <w:rPr>
          <w:lang w:eastAsia="ar-SA"/>
        </w:rPr>
        <w:t>Întocmirea unui plan operațional de conformare pentru anul în curs pentru remedierea deficiențelor constatate.Termen: 31.05.2017</w:t>
      </w:r>
    </w:p>
    <w:p w:rsidR="00790DED" w:rsidRPr="00D56649" w:rsidRDefault="00790DED" w:rsidP="00F14AB3">
      <w:pPr>
        <w:suppressAutoHyphens/>
        <w:autoSpaceDE w:val="0"/>
        <w:jc w:val="both"/>
        <w:rPr>
          <w:i/>
          <w:lang w:eastAsia="ar-SA"/>
        </w:rPr>
      </w:pPr>
      <w:r w:rsidRPr="00D56649">
        <w:rPr>
          <w:rFonts w:eastAsia="Calibri"/>
          <w:bCs/>
          <w:i/>
          <w:lang w:eastAsia="ar-SA"/>
        </w:rPr>
        <w:t xml:space="preserve"> </w:t>
      </w:r>
      <w:r w:rsidRPr="00D56649">
        <w:rPr>
          <w:i/>
          <w:lang w:eastAsia="ar-SA"/>
        </w:rPr>
        <w:t>Secția</w:t>
      </w:r>
      <w:r w:rsidRPr="00D56649">
        <w:rPr>
          <w:bCs/>
          <w:i/>
          <w:lang w:eastAsia="ar-SA"/>
        </w:rPr>
        <w:t xml:space="preserve"> </w:t>
      </w:r>
      <w:r w:rsidRPr="00D56649">
        <w:rPr>
          <w:i/>
          <w:lang w:eastAsia="ar-SA"/>
        </w:rPr>
        <w:t>chirurgie</w:t>
      </w:r>
      <w:r w:rsidRPr="00D56649">
        <w:rPr>
          <w:bCs/>
          <w:i/>
          <w:lang w:eastAsia="ar-SA"/>
        </w:rPr>
        <w:t xml:space="preserve"> II</w:t>
      </w:r>
    </w:p>
    <w:p w:rsidR="00790DED" w:rsidRPr="00D56649" w:rsidRDefault="00790DED" w:rsidP="00F14AB3">
      <w:pPr>
        <w:suppressAutoHyphens/>
        <w:autoSpaceDE w:val="0"/>
        <w:jc w:val="both"/>
        <w:rPr>
          <w:lang w:eastAsia="ar-SA"/>
        </w:rPr>
      </w:pPr>
      <w:r w:rsidRPr="00D56649">
        <w:rPr>
          <w:lang w:eastAsia="ar-SA"/>
        </w:rPr>
        <w:t>-Nu este amenajat  vestiar pentru personalul medical</w:t>
      </w:r>
    </w:p>
    <w:p w:rsidR="00790DED" w:rsidRPr="00D56649" w:rsidRDefault="00790DED" w:rsidP="00F14AB3">
      <w:pPr>
        <w:suppressAutoHyphens/>
        <w:autoSpaceDE w:val="0"/>
        <w:jc w:val="both"/>
        <w:rPr>
          <w:lang w:eastAsia="ar-SA"/>
        </w:rPr>
      </w:pPr>
      <w:r w:rsidRPr="00D56649">
        <w:rPr>
          <w:lang w:eastAsia="ar-SA"/>
        </w:rPr>
        <w:t>-Tavanul și pereții în unele saloane, finisajele interioare, sunt deteriorate (plafon și pereții degradați cu zugrăveala exfoliată);</w:t>
      </w:r>
    </w:p>
    <w:p w:rsidR="00790DED" w:rsidRPr="00D56649" w:rsidRDefault="00790DED" w:rsidP="00F14AB3">
      <w:pPr>
        <w:suppressAutoHyphens/>
        <w:autoSpaceDE w:val="0"/>
        <w:jc w:val="both"/>
        <w:rPr>
          <w:lang w:eastAsia="ar-SA"/>
        </w:rPr>
      </w:pPr>
      <w:r w:rsidRPr="00D56649">
        <w:rPr>
          <w:lang w:eastAsia="ar-SA"/>
        </w:rPr>
        <w:t>-Nu se asigură suficienți recipienți pentru colectarea deșeurilor rezultate din activități medicale. Urmare a acestei neconformități s-a aplicat avertisment scris conform Ord. 2/2001.</w:t>
      </w:r>
    </w:p>
    <w:p w:rsidR="00790DED" w:rsidRPr="00D56649" w:rsidRDefault="00790DED" w:rsidP="00F14AB3">
      <w:pPr>
        <w:suppressAutoHyphens/>
        <w:autoSpaceDE w:val="0"/>
        <w:jc w:val="both"/>
        <w:rPr>
          <w:lang w:eastAsia="ar-SA"/>
        </w:rPr>
      </w:pPr>
      <w:r w:rsidRPr="00D56649">
        <w:rPr>
          <w:lang w:eastAsia="ar-SA"/>
        </w:rPr>
        <w:t>Măsuri și termene</w:t>
      </w:r>
    </w:p>
    <w:p w:rsidR="00790DED" w:rsidRPr="00D56649" w:rsidRDefault="00790DED" w:rsidP="00F14AB3">
      <w:pPr>
        <w:tabs>
          <w:tab w:val="left" w:pos="0"/>
        </w:tabs>
        <w:suppressAutoHyphens/>
        <w:autoSpaceDE w:val="0"/>
        <w:jc w:val="both"/>
        <w:rPr>
          <w:lang w:eastAsia="ar-SA"/>
        </w:rPr>
      </w:pPr>
      <w:r w:rsidRPr="00D56649">
        <w:rPr>
          <w:lang w:eastAsia="ar-SA"/>
        </w:rPr>
        <w:t>Igienizarea corespunzatoare a secției. Termen imediat și permanent</w:t>
      </w:r>
    </w:p>
    <w:p w:rsidR="00790DED" w:rsidRPr="00D56649" w:rsidRDefault="00790DED" w:rsidP="00F14AB3">
      <w:pPr>
        <w:tabs>
          <w:tab w:val="left" w:pos="0"/>
        </w:tabs>
        <w:suppressAutoHyphens/>
        <w:autoSpaceDE w:val="0"/>
        <w:jc w:val="both"/>
        <w:rPr>
          <w:bCs/>
          <w:lang w:eastAsia="ar-SA"/>
        </w:rPr>
      </w:pPr>
      <w:r w:rsidRPr="00D56649">
        <w:rPr>
          <w:lang w:eastAsia="ar-SA"/>
        </w:rPr>
        <w:t>Asigurarea în cantități suficiente de recipienți pentru colectarea deșeurilor rezultate din activități medicale. Termen imediat și permanent</w:t>
      </w:r>
    </w:p>
    <w:p w:rsidR="00790DED" w:rsidRPr="00D56649" w:rsidRDefault="00790DED" w:rsidP="00F14AB3">
      <w:pPr>
        <w:suppressAutoHyphens/>
        <w:autoSpaceDE w:val="0"/>
        <w:jc w:val="both"/>
        <w:rPr>
          <w:i/>
          <w:lang w:eastAsia="ar-SA"/>
        </w:rPr>
      </w:pPr>
      <w:r w:rsidRPr="00D56649">
        <w:rPr>
          <w:bCs/>
          <w:lang w:eastAsia="ar-SA"/>
        </w:rPr>
        <w:t xml:space="preserve"> </w:t>
      </w:r>
      <w:r w:rsidRPr="00D56649">
        <w:rPr>
          <w:bCs/>
          <w:i/>
          <w:lang w:eastAsia="ar-SA"/>
        </w:rPr>
        <w:t>Staț</w:t>
      </w:r>
      <w:r>
        <w:rPr>
          <w:bCs/>
          <w:i/>
          <w:lang w:eastAsia="ar-SA"/>
        </w:rPr>
        <w:t>ia de sterilizare centralizată</w:t>
      </w:r>
    </w:p>
    <w:p w:rsidR="00790DED" w:rsidRPr="00D56649" w:rsidRDefault="00790DED" w:rsidP="00F14AB3">
      <w:pPr>
        <w:suppressAutoHyphens/>
        <w:autoSpaceDE w:val="0"/>
        <w:jc w:val="both"/>
        <w:rPr>
          <w:bCs/>
          <w:lang w:eastAsia="ar-SA"/>
        </w:rPr>
      </w:pPr>
      <w:r w:rsidRPr="00D56649">
        <w:rPr>
          <w:lang w:eastAsia="ar-SA"/>
        </w:rPr>
        <w:t xml:space="preserve">  -Sterilizarea este efectuata atât de personal sanitar instruit cât și de personal sanitar auxiliar .</w:t>
      </w:r>
    </w:p>
    <w:p w:rsidR="00790DED" w:rsidRPr="00D56649" w:rsidRDefault="00790DED" w:rsidP="00F14AB3">
      <w:pPr>
        <w:suppressAutoHyphens/>
        <w:autoSpaceDE w:val="0"/>
        <w:jc w:val="both"/>
        <w:rPr>
          <w:i/>
          <w:lang w:eastAsia="ar-SA"/>
        </w:rPr>
      </w:pPr>
      <w:r w:rsidRPr="00D56649">
        <w:rPr>
          <w:i/>
          <w:lang w:eastAsia="ar-SA"/>
        </w:rPr>
        <w:t>Secția</w:t>
      </w:r>
      <w:r w:rsidRPr="00D56649">
        <w:rPr>
          <w:bCs/>
          <w:i/>
          <w:lang w:eastAsia="ar-SA"/>
        </w:rPr>
        <w:t xml:space="preserve"> </w:t>
      </w:r>
      <w:r w:rsidRPr="00D56649">
        <w:rPr>
          <w:i/>
          <w:lang w:eastAsia="ar-SA"/>
        </w:rPr>
        <w:t>pediatrie</w:t>
      </w:r>
      <w:r w:rsidRPr="00D56649">
        <w:rPr>
          <w:bCs/>
          <w:i/>
          <w:lang w:eastAsia="ar-SA"/>
        </w:rPr>
        <w:t xml:space="preserve"> II</w:t>
      </w:r>
    </w:p>
    <w:p w:rsidR="00790DED" w:rsidRPr="00D56649" w:rsidRDefault="00790DED" w:rsidP="00F14AB3">
      <w:pPr>
        <w:suppressAutoHyphens/>
        <w:autoSpaceDE w:val="0"/>
        <w:jc w:val="both"/>
        <w:rPr>
          <w:lang w:eastAsia="ar-SA"/>
        </w:rPr>
      </w:pPr>
      <w:r w:rsidRPr="00D56649">
        <w:rPr>
          <w:lang w:eastAsia="ar-SA"/>
        </w:rPr>
        <w:t>-Garderoba pentru pacienți este nefuncțională, se folosește ca și cabinet explorări funcționale-spirometrie; Medicul șef secție a fost sancționat cu avertisment scris conform Ord. 2/2001 </w:t>
      </w:r>
    </w:p>
    <w:p w:rsidR="00790DED" w:rsidRPr="00D56649" w:rsidRDefault="00790DED" w:rsidP="00F14AB3">
      <w:pPr>
        <w:suppressAutoHyphens/>
        <w:autoSpaceDE w:val="0"/>
        <w:jc w:val="both"/>
        <w:rPr>
          <w:lang w:eastAsia="ar-SA"/>
        </w:rPr>
      </w:pPr>
      <w:r w:rsidRPr="00D56649">
        <w:rPr>
          <w:lang w:eastAsia="ar-SA"/>
        </w:rPr>
        <w:t>-Nu se asigură suficiente grupuri sanitare;</w:t>
      </w:r>
    </w:p>
    <w:p w:rsidR="00790DED" w:rsidRPr="00D56649" w:rsidRDefault="00790DED" w:rsidP="00F14AB3">
      <w:pPr>
        <w:tabs>
          <w:tab w:val="left" w:pos="0"/>
        </w:tabs>
        <w:suppressAutoHyphens/>
        <w:autoSpaceDE w:val="0"/>
        <w:jc w:val="both"/>
        <w:rPr>
          <w:lang w:eastAsia="ar-SA"/>
        </w:rPr>
      </w:pPr>
      <w:r w:rsidRPr="00D56649">
        <w:rPr>
          <w:lang w:eastAsia="ar-SA"/>
        </w:rPr>
        <w:t>-Pereții din subsolul clădirii sunt deteriorați;</w:t>
      </w:r>
    </w:p>
    <w:p w:rsidR="00790DED" w:rsidRPr="00D56649" w:rsidRDefault="00790DED" w:rsidP="00F14AB3">
      <w:pPr>
        <w:tabs>
          <w:tab w:val="left" w:pos="0"/>
        </w:tabs>
        <w:suppressAutoHyphens/>
        <w:autoSpaceDE w:val="0"/>
        <w:jc w:val="both"/>
        <w:rPr>
          <w:lang w:eastAsia="ar-SA"/>
        </w:rPr>
      </w:pPr>
      <w:r w:rsidRPr="00D56649">
        <w:rPr>
          <w:lang w:eastAsia="ar-SA"/>
        </w:rPr>
        <w:t xml:space="preserve">-Nu  se asigura  suficiente surse de oxigen. </w:t>
      </w:r>
    </w:p>
    <w:p w:rsidR="00790DED" w:rsidRPr="00D56649" w:rsidRDefault="00790DED" w:rsidP="00F14AB3">
      <w:pPr>
        <w:tabs>
          <w:tab w:val="left" w:pos="0"/>
        </w:tabs>
        <w:suppressAutoHyphens/>
        <w:autoSpaceDE w:val="0"/>
        <w:jc w:val="both"/>
        <w:rPr>
          <w:lang w:eastAsia="ar-SA"/>
        </w:rPr>
      </w:pPr>
      <w:r w:rsidRPr="00D56649">
        <w:rPr>
          <w:lang w:eastAsia="ar-SA"/>
        </w:rPr>
        <w:t>S-a recomandat igienizarea și repararea spațiilor deteriorate.  Termen: 18.07.2017</w:t>
      </w:r>
    </w:p>
    <w:p w:rsidR="00790DED" w:rsidRPr="00D56649" w:rsidRDefault="00790DED" w:rsidP="00F14AB3">
      <w:pPr>
        <w:tabs>
          <w:tab w:val="left" w:pos="0"/>
        </w:tabs>
        <w:suppressAutoHyphens/>
        <w:autoSpaceDE w:val="0"/>
        <w:jc w:val="both"/>
        <w:rPr>
          <w:lang w:eastAsia="ar-SA"/>
        </w:rPr>
      </w:pPr>
      <w:r w:rsidRPr="00D56649">
        <w:rPr>
          <w:lang w:eastAsia="ar-SA"/>
        </w:rPr>
        <w:t>Întocmirea unui plan operațional de conformare pentru anul în curs privind remedierea deficiențelor mai sus menționate  Termen: 30.05.2017</w:t>
      </w:r>
    </w:p>
    <w:p w:rsidR="00790DED" w:rsidRPr="00D56649" w:rsidRDefault="00790DED" w:rsidP="00F14AB3">
      <w:pPr>
        <w:suppressAutoHyphens/>
        <w:autoSpaceDE w:val="0"/>
        <w:jc w:val="both"/>
        <w:rPr>
          <w:i/>
          <w:lang w:eastAsia="ar-SA"/>
        </w:rPr>
      </w:pPr>
      <w:r w:rsidRPr="00D56649">
        <w:rPr>
          <w:i/>
          <w:lang w:eastAsia="ar-SA"/>
        </w:rPr>
        <w:t>Compartiment neuropsihiatrie infantila</w:t>
      </w:r>
    </w:p>
    <w:p w:rsidR="00790DED" w:rsidRPr="00D56649" w:rsidRDefault="00790DED" w:rsidP="00F14AB3">
      <w:pPr>
        <w:suppressAutoHyphens/>
        <w:autoSpaceDE w:val="0"/>
        <w:jc w:val="both"/>
        <w:rPr>
          <w:bCs/>
          <w:lang w:eastAsia="ar-SA"/>
        </w:rPr>
      </w:pPr>
      <w:r w:rsidRPr="00D56649">
        <w:rPr>
          <w:lang w:eastAsia="ar-SA"/>
        </w:rPr>
        <w:t xml:space="preserve">-Spaţiu insuficient, fără posibilităţi de compartimentare şi de amenajare de circuite. Necesită fie extindere, fie relocare în alt spaţiu. </w:t>
      </w:r>
    </w:p>
    <w:p w:rsidR="00790DED" w:rsidRPr="00D56649" w:rsidRDefault="00790DED" w:rsidP="00F14AB3">
      <w:pPr>
        <w:suppressAutoHyphens/>
        <w:autoSpaceDE w:val="0"/>
        <w:jc w:val="both"/>
        <w:rPr>
          <w:i/>
          <w:lang w:eastAsia="ar-SA"/>
        </w:rPr>
      </w:pPr>
      <w:r w:rsidRPr="00D56649">
        <w:rPr>
          <w:i/>
          <w:lang w:eastAsia="ar-SA"/>
        </w:rPr>
        <w:t>Secția</w:t>
      </w:r>
      <w:r w:rsidRPr="00D56649">
        <w:rPr>
          <w:bCs/>
          <w:i/>
          <w:lang w:eastAsia="ar-SA"/>
        </w:rPr>
        <w:t xml:space="preserve"> neurologie</w:t>
      </w:r>
    </w:p>
    <w:p w:rsidR="00790DED" w:rsidRPr="00D56649" w:rsidRDefault="00790DED" w:rsidP="00F14AB3">
      <w:pPr>
        <w:suppressAutoHyphens/>
        <w:autoSpaceDE w:val="0"/>
        <w:jc w:val="both"/>
        <w:rPr>
          <w:lang w:eastAsia="ar-SA"/>
        </w:rPr>
      </w:pPr>
      <w:r w:rsidRPr="00D56649">
        <w:rPr>
          <w:lang w:eastAsia="ar-SA"/>
        </w:rPr>
        <w:t xml:space="preserve">-Nu se asigură  spațiu pentru păstararea materialelor sanitare și a medicamentelor - la momentul controlului acestea se păstrau  în saloane. </w:t>
      </w:r>
    </w:p>
    <w:p w:rsidR="00790DED" w:rsidRPr="00D56649" w:rsidRDefault="00790DED" w:rsidP="00F14AB3">
      <w:pPr>
        <w:suppressAutoHyphens/>
        <w:autoSpaceDE w:val="0"/>
        <w:jc w:val="both"/>
        <w:rPr>
          <w:lang w:eastAsia="ar-SA"/>
        </w:rPr>
      </w:pPr>
      <w:r w:rsidRPr="00D56649">
        <w:rPr>
          <w:lang w:eastAsia="ar-SA"/>
        </w:rPr>
        <w:t>-Tavanul și pereții din unele saloane este degradat cu zugrăveala exfoliată;</w:t>
      </w:r>
    </w:p>
    <w:p w:rsidR="00790DED" w:rsidRPr="00D56649" w:rsidRDefault="00790DED" w:rsidP="00F14AB3">
      <w:pPr>
        <w:suppressAutoHyphens/>
        <w:autoSpaceDE w:val="0"/>
        <w:jc w:val="both"/>
        <w:rPr>
          <w:lang w:eastAsia="ar-SA"/>
        </w:rPr>
      </w:pPr>
      <w:r w:rsidRPr="00D56649">
        <w:rPr>
          <w:lang w:eastAsia="ar-SA"/>
        </w:rPr>
        <w:t>Măsuri și termene:</w:t>
      </w:r>
    </w:p>
    <w:p w:rsidR="00790DED" w:rsidRPr="00D56649" w:rsidRDefault="00790DED" w:rsidP="00F14AB3">
      <w:pPr>
        <w:tabs>
          <w:tab w:val="left" w:pos="0"/>
        </w:tabs>
        <w:suppressAutoHyphens/>
        <w:autoSpaceDE w:val="0"/>
        <w:jc w:val="both"/>
        <w:rPr>
          <w:lang w:eastAsia="ar-SA"/>
        </w:rPr>
      </w:pPr>
      <w:r w:rsidRPr="00D56649">
        <w:rPr>
          <w:lang w:eastAsia="ar-SA"/>
        </w:rPr>
        <w:t>Repararea spațiilor degradate    Termen: 15.07.2017</w:t>
      </w:r>
    </w:p>
    <w:p w:rsidR="00790DED" w:rsidRPr="00D56649" w:rsidRDefault="00790DED" w:rsidP="00F14AB3">
      <w:pPr>
        <w:tabs>
          <w:tab w:val="left" w:pos="0"/>
        </w:tabs>
        <w:suppressAutoHyphens/>
        <w:autoSpaceDE w:val="0"/>
        <w:jc w:val="both"/>
        <w:rPr>
          <w:bCs/>
          <w:lang w:eastAsia="ar-SA"/>
        </w:rPr>
      </w:pPr>
      <w:r w:rsidRPr="00D56649">
        <w:rPr>
          <w:lang w:eastAsia="ar-SA"/>
        </w:rPr>
        <w:t>Depozitarea corespunzatoare a  materialelor sanitare și a medicamentelor. Termen imediat și permanent</w:t>
      </w:r>
    </w:p>
    <w:p w:rsidR="00790DED" w:rsidRPr="00D56649" w:rsidRDefault="00790DED" w:rsidP="00F14AB3">
      <w:pPr>
        <w:tabs>
          <w:tab w:val="left" w:pos="0"/>
        </w:tabs>
        <w:suppressAutoHyphens/>
        <w:autoSpaceDE w:val="0"/>
        <w:jc w:val="both"/>
        <w:rPr>
          <w:i/>
          <w:lang w:eastAsia="ar-SA"/>
        </w:rPr>
      </w:pPr>
      <w:r w:rsidRPr="00D56649">
        <w:rPr>
          <w:i/>
          <w:lang w:eastAsia="ar-SA"/>
        </w:rPr>
        <w:t>Secția</w:t>
      </w:r>
      <w:r w:rsidRPr="00D56649">
        <w:rPr>
          <w:bCs/>
          <w:i/>
          <w:lang w:eastAsia="ar-SA"/>
        </w:rPr>
        <w:t xml:space="preserve"> diabet și boli de nutriție</w:t>
      </w:r>
    </w:p>
    <w:p w:rsidR="00790DED" w:rsidRPr="00D56649" w:rsidRDefault="00790DED" w:rsidP="00F14AB3">
      <w:pPr>
        <w:tabs>
          <w:tab w:val="left" w:pos="0"/>
        </w:tabs>
        <w:suppressAutoHyphens/>
        <w:autoSpaceDE w:val="0"/>
        <w:jc w:val="both"/>
        <w:rPr>
          <w:lang w:eastAsia="ar-SA"/>
        </w:rPr>
      </w:pPr>
      <w:r w:rsidRPr="00D56649">
        <w:rPr>
          <w:lang w:eastAsia="ar-SA"/>
        </w:rPr>
        <w:t>-Pereții cu infiltrații în unele saloane:</w:t>
      </w:r>
    </w:p>
    <w:p w:rsidR="00790DED" w:rsidRPr="00D56649" w:rsidRDefault="00790DED" w:rsidP="00F14AB3">
      <w:pPr>
        <w:suppressAutoHyphens/>
        <w:autoSpaceDE w:val="0"/>
        <w:jc w:val="both"/>
        <w:rPr>
          <w:lang w:eastAsia="ar-SA"/>
        </w:rPr>
      </w:pPr>
      <w:r w:rsidRPr="00D56649">
        <w:rPr>
          <w:lang w:eastAsia="ar-SA"/>
        </w:rPr>
        <w:t xml:space="preserve">-La momentul controlului s-au gasit medicamente, cu termen de valabilitate depășit. Asistenta șefă a fost sancționată cu amendă contravențională, conform HG nr. 857/2011. </w:t>
      </w:r>
    </w:p>
    <w:p w:rsidR="00790DED" w:rsidRDefault="00790DED" w:rsidP="00F14AB3">
      <w:pPr>
        <w:suppressAutoHyphens/>
        <w:autoSpaceDE w:val="0"/>
        <w:jc w:val="both"/>
        <w:rPr>
          <w:lang w:eastAsia="ar-SA"/>
        </w:rPr>
      </w:pPr>
      <w:r w:rsidRPr="00D56649">
        <w:rPr>
          <w:lang w:eastAsia="ar-SA"/>
        </w:rPr>
        <w:t>-Nu există spațiu amenajat pentru pregătirea barbotoarelor în vederea sterilizării. Termen remediere: 19.05.2017</w:t>
      </w:r>
      <w:r>
        <w:rPr>
          <w:lang w:eastAsia="ar-SA"/>
        </w:rPr>
        <w:t>.</w:t>
      </w:r>
    </w:p>
    <w:p w:rsidR="00790DED" w:rsidRPr="00D56649" w:rsidRDefault="00790DED" w:rsidP="00F14AB3">
      <w:pPr>
        <w:suppressAutoHyphens/>
        <w:autoSpaceDE w:val="0"/>
        <w:jc w:val="both"/>
        <w:rPr>
          <w:lang w:eastAsia="ar-SA"/>
        </w:rPr>
      </w:pPr>
    </w:p>
    <w:p w:rsidR="00790DED" w:rsidRDefault="00790DED" w:rsidP="00F14AB3">
      <w:pPr>
        <w:suppressAutoHyphens/>
        <w:autoSpaceDE w:val="0"/>
        <w:jc w:val="both"/>
        <w:rPr>
          <w:i/>
          <w:lang w:eastAsia="ar-SA"/>
        </w:rPr>
      </w:pPr>
      <w:r w:rsidRPr="00D56649">
        <w:rPr>
          <w:i/>
          <w:lang w:eastAsia="ar-SA"/>
        </w:rPr>
        <w:t>Secția</w:t>
      </w:r>
      <w:r w:rsidRPr="00D56649">
        <w:rPr>
          <w:bCs/>
          <w:i/>
          <w:lang w:eastAsia="ar-SA"/>
        </w:rPr>
        <w:t xml:space="preserve"> psihiatrie</w:t>
      </w:r>
    </w:p>
    <w:p w:rsidR="00790DED" w:rsidRDefault="00790DED" w:rsidP="00F14AB3">
      <w:pPr>
        <w:suppressAutoHyphens/>
        <w:autoSpaceDE w:val="0"/>
        <w:jc w:val="both"/>
        <w:rPr>
          <w:i/>
          <w:lang w:eastAsia="ar-SA"/>
        </w:rPr>
      </w:pPr>
      <w:r w:rsidRPr="00D56649">
        <w:rPr>
          <w:lang w:eastAsia="ar-SA"/>
        </w:rPr>
        <w:t>-Secția funcționează într-o clădire aflată într-o stare precară de întreținere, cu pereți și plafoane degradate cu tencuiala căzută alocuri până la cărămidă.</w:t>
      </w:r>
    </w:p>
    <w:p w:rsidR="00790DED" w:rsidRPr="00742556" w:rsidRDefault="00790DED" w:rsidP="00F14AB3">
      <w:pPr>
        <w:suppressAutoHyphens/>
        <w:autoSpaceDE w:val="0"/>
        <w:jc w:val="both"/>
        <w:rPr>
          <w:i/>
          <w:lang w:eastAsia="ar-SA"/>
        </w:rPr>
      </w:pPr>
      <w:r w:rsidRPr="00D56649">
        <w:rPr>
          <w:lang w:eastAsia="ar-SA"/>
        </w:rPr>
        <w:t xml:space="preserve">-În unele saloanele  pavimentul este parchetat, pereții saloanelor sunt degradați, plafonul unor saloane prezintă infiltrații; </w:t>
      </w:r>
    </w:p>
    <w:p w:rsidR="00790DED" w:rsidRPr="00D56649" w:rsidRDefault="00790DED" w:rsidP="00F14AB3">
      <w:pPr>
        <w:suppressAutoHyphens/>
        <w:autoSpaceDE w:val="0"/>
        <w:jc w:val="both"/>
        <w:rPr>
          <w:lang w:eastAsia="ar-SA"/>
        </w:rPr>
      </w:pPr>
      <w:r w:rsidRPr="00D56649">
        <w:rPr>
          <w:lang w:eastAsia="ar-SA"/>
        </w:rPr>
        <w:t>-Instalația de la  dușul de la grupul sanitar pentru femei nu este funcțională;</w:t>
      </w:r>
    </w:p>
    <w:p w:rsidR="00790DED" w:rsidRPr="00D56649" w:rsidRDefault="00790DED" w:rsidP="00F14AB3">
      <w:pPr>
        <w:suppressAutoHyphens/>
        <w:autoSpaceDE w:val="0"/>
        <w:jc w:val="both"/>
        <w:rPr>
          <w:lang w:eastAsia="ar-SA"/>
        </w:rPr>
      </w:pPr>
      <w:r w:rsidRPr="00D56649">
        <w:rPr>
          <w:lang w:eastAsia="ar-SA"/>
        </w:rPr>
        <w:t>-Nu este amenajat corespunzător un spațiu pentru depozitarea materialelor și ustensilelor de igienizare;</w:t>
      </w:r>
    </w:p>
    <w:p w:rsidR="00790DED" w:rsidRPr="00D56649" w:rsidRDefault="00790DED" w:rsidP="00F14AB3">
      <w:pPr>
        <w:suppressAutoHyphens/>
        <w:autoSpaceDE w:val="0"/>
        <w:jc w:val="both"/>
        <w:rPr>
          <w:lang w:eastAsia="ar-SA"/>
        </w:rPr>
      </w:pPr>
      <w:r w:rsidRPr="00D56649">
        <w:rPr>
          <w:lang w:eastAsia="ar-SA"/>
        </w:rPr>
        <w:t>-Nu se asigură oficiu și sală de mese;</w:t>
      </w:r>
    </w:p>
    <w:p w:rsidR="00790DED" w:rsidRPr="00D56649" w:rsidRDefault="00790DED" w:rsidP="00F14AB3">
      <w:pPr>
        <w:suppressAutoHyphens/>
        <w:autoSpaceDE w:val="0"/>
        <w:jc w:val="both"/>
        <w:rPr>
          <w:lang w:eastAsia="ar-SA"/>
        </w:rPr>
      </w:pPr>
      <w:r w:rsidRPr="00D56649">
        <w:rPr>
          <w:lang w:eastAsia="ar-SA"/>
        </w:rPr>
        <w:t>-Mobilierul se află  într-un stadiu avansat de degradare.</w:t>
      </w:r>
    </w:p>
    <w:p w:rsidR="00790DED" w:rsidRPr="00D56649" w:rsidRDefault="00790DED" w:rsidP="00F14AB3">
      <w:pPr>
        <w:suppressAutoHyphens/>
        <w:autoSpaceDE w:val="0"/>
        <w:jc w:val="both"/>
        <w:rPr>
          <w:lang w:eastAsia="ar-SA"/>
        </w:rPr>
      </w:pPr>
      <w:r w:rsidRPr="00D56649">
        <w:rPr>
          <w:lang w:eastAsia="ar-SA"/>
        </w:rPr>
        <w:t xml:space="preserve">S-au gasit biocide  cu termen de valabilitate depășit. Asistenta șefă a fost sancționată cu amendă contravențională, conform HG nr. 857/2011art. 33, lit d. </w:t>
      </w:r>
    </w:p>
    <w:p w:rsidR="00790DED" w:rsidRPr="00D56649" w:rsidRDefault="00790DED" w:rsidP="00F14AB3">
      <w:pPr>
        <w:suppressAutoHyphens/>
        <w:autoSpaceDE w:val="0"/>
        <w:jc w:val="both"/>
        <w:rPr>
          <w:lang w:eastAsia="ar-SA"/>
        </w:rPr>
      </w:pPr>
      <w:r w:rsidRPr="00D56649">
        <w:rPr>
          <w:lang w:eastAsia="ar-SA"/>
        </w:rPr>
        <w:t>Pentru nerespectarea programului propriu  de supraveghere, prevenire și control a infectiilor nosocomiale, conform planificarii, a fost sancționată asistenta responsabilă, conform HG nr. 857/2011art. 33, lit j.</w:t>
      </w:r>
    </w:p>
    <w:p w:rsidR="00790DED" w:rsidRPr="00D56649" w:rsidRDefault="00790DED" w:rsidP="00F14AB3">
      <w:pPr>
        <w:tabs>
          <w:tab w:val="left" w:pos="0"/>
        </w:tabs>
        <w:suppressAutoHyphens/>
        <w:autoSpaceDE w:val="0"/>
        <w:jc w:val="both"/>
        <w:rPr>
          <w:bCs/>
          <w:lang w:eastAsia="ar-SA"/>
        </w:rPr>
      </w:pPr>
      <w:r w:rsidRPr="00D56649">
        <w:rPr>
          <w:lang w:eastAsia="ar-SA"/>
        </w:rPr>
        <w:t xml:space="preserve">Recomandări : Întocmirea unui plan operațional de conformare pentru anul în curs privind remedierea deficiențelor mai sus menționate.  </w:t>
      </w:r>
    </w:p>
    <w:p w:rsidR="00790DED" w:rsidRPr="00D56649" w:rsidRDefault="00790DED" w:rsidP="00F14AB3">
      <w:pPr>
        <w:suppressAutoHyphens/>
        <w:autoSpaceDE w:val="0"/>
        <w:jc w:val="both"/>
        <w:rPr>
          <w:i/>
          <w:lang w:eastAsia="ar-SA"/>
        </w:rPr>
      </w:pPr>
      <w:r w:rsidRPr="00D56649">
        <w:rPr>
          <w:bCs/>
          <w:i/>
          <w:lang w:eastAsia="ar-SA"/>
        </w:rPr>
        <w:t>Secția cardiologie</w:t>
      </w:r>
    </w:p>
    <w:p w:rsidR="00790DED" w:rsidRPr="00D56649" w:rsidRDefault="00790DED" w:rsidP="00F14AB3">
      <w:pPr>
        <w:suppressAutoHyphens/>
        <w:autoSpaceDE w:val="0"/>
        <w:jc w:val="both"/>
        <w:rPr>
          <w:lang w:eastAsia="ar-SA"/>
        </w:rPr>
      </w:pPr>
      <w:r w:rsidRPr="00D56649">
        <w:rPr>
          <w:lang w:eastAsia="ar-SA"/>
        </w:rPr>
        <w:t>-Nu sunt amenajate spaţii de lucru pentru asistenţi medicali, cu anexe pentru depozitarea instrumentarului precum și spațiu pentru pregatirea instrumentarului/barbotoarelor în vederea sterilizării;</w:t>
      </w:r>
    </w:p>
    <w:p w:rsidR="00790DED" w:rsidRPr="00D56649" w:rsidRDefault="00790DED" w:rsidP="00F14AB3">
      <w:pPr>
        <w:suppressAutoHyphens/>
        <w:autoSpaceDE w:val="0"/>
        <w:jc w:val="both"/>
        <w:rPr>
          <w:lang w:eastAsia="ar-SA"/>
        </w:rPr>
      </w:pPr>
      <w:r w:rsidRPr="00D56649">
        <w:rPr>
          <w:lang w:eastAsia="ar-SA"/>
        </w:rPr>
        <w:t>-Recipientele de colectare a deșeurilor rezultate din activitatea medicală nu erau inscripționați conform prevederilor Ord MS 1226/2012. Asistenta medicală a fost sancționată cu avertisment scris, conform Ord. 2/2001.</w:t>
      </w:r>
    </w:p>
    <w:p w:rsidR="00790DED" w:rsidRPr="00D56649" w:rsidRDefault="00790DED" w:rsidP="00F14AB3">
      <w:pPr>
        <w:suppressAutoHyphens/>
        <w:autoSpaceDE w:val="0"/>
        <w:jc w:val="both"/>
        <w:rPr>
          <w:lang w:eastAsia="ar-SA"/>
        </w:rPr>
      </w:pPr>
      <w:r w:rsidRPr="00D56649">
        <w:rPr>
          <w:lang w:eastAsia="ar-SA"/>
        </w:rPr>
        <w:t>Măsuri și termene:</w:t>
      </w:r>
    </w:p>
    <w:p w:rsidR="00790DED" w:rsidRPr="00D56649" w:rsidRDefault="00790DED" w:rsidP="00F14AB3">
      <w:pPr>
        <w:tabs>
          <w:tab w:val="left" w:pos="0"/>
        </w:tabs>
        <w:suppressAutoHyphens/>
        <w:autoSpaceDE w:val="0"/>
        <w:jc w:val="both"/>
        <w:rPr>
          <w:lang w:eastAsia="ar-SA"/>
        </w:rPr>
      </w:pPr>
      <w:r w:rsidRPr="00D56649">
        <w:rPr>
          <w:lang w:eastAsia="ar-SA"/>
        </w:rPr>
        <w:t>Amenajarea spațiilor mai sus menționate   Termen 30.05.2017</w:t>
      </w:r>
    </w:p>
    <w:p w:rsidR="00790DED" w:rsidRPr="00D56649" w:rsidRDefault="00790DED" w:rsidP="00F14AB3">
      <w:pPr>
        <w:tabs>
          <w:tab w:val="left" w:pos="0"/>
        </w:tabs>
        <w:suppressAutoHyphens/>
        <w:autoSpaceDE w:val="0"/>
        <w:jc w:val="both"/>
        <w:rPr>
          <w:bCs/>
          <w:lang w:eastAsia="ar-SA"/>
        </w:rPr>
      </w:pPr>
      <w:r w:rsidRPr="00D56649">
        <w:rPr>
          <w:lang w:eastAsia="ar-SA"/>
        </w:rPr>
        <w:t>Respectarea prevederilor Ord.1226/2012 .</w:t>
      </w:r>
    </w:p>
    <w:p w:rsidR="00790DED" w:rsidRPr="00D56649" w:rsidRDefault="00790DED" w:rsidP="00F14AB3">
      <w:pPr>
        <w:tabs>
          <w:tab w:val="left" w:pos="0"/>
        </w:tabs>
        <w:suppressAutoHyphens/>
        <w:autoSpaceDE w:val="0"/>
        <w:jc w:val="both"/>
        <w:rPr>
          <w:lang w:eastAsia="ar-SA"/>
        </w:rPr>
      </w:pPr>
      <w:r w:rsidRPr="00D56649">
        <w:rPr>
          <w:bCs/>
          <w:lang w:eastAsia="ar-SA"/>
        </w:rPr>
        <w:t>Secția medicină internă I</w:t>
      </w:r>
    </w:p>
    <w:p w:rsidR="00790DED" w:rsidRPr="00D56649" w:rsidRDefault="00790DED" w:rsidP="00F14AB3">
      <w:pPr>
        <w:suppressAutoHyphens/>
        <w:autoSpaceDE w:val="0"/>
        <w:jc w:val="both"/>
        <w:rPr>
          <w:bCs/>
          <w:lang w:eastAsia="ar-SA"/>
        </w:rPr>
      </w:pPr>
      <w:r w:rsidRPr="00D56649">
        <w:rPr>
          <w:lang w:eastAsia="ar-SA"/>
        </w:rPr>
        <w:t>- Nu se respectă durata depozitarii  deșeurilor rezultate din activități medicale conform prevederilor Ord.1226/2012 . S-a aplicat  avertisment scris conform Ord. 2/2001</w:t>
      </w:r>
    </w:p>
    <w:p w:rsidR="00790DED" w:rsidRPr="00D56649" w:rsidRDefault="00790DED" w:rsidP="00F14AB3">
      <w:pPr>
        <w:suppressAutoHyphens/>
        <w:jc w:val="both"/>
        <w:rPr>
          <w:i/>
          <w:lang w:eastAsia="ar-SA"/>
        </w:rPr>
      </w:pPr>
      <w:r w:rsidRPr="00D56649">
        <w:rPr>
          <w:bCs/>
          <w:i/>
          <w:lang w:eastAsia="ar-SA"/>
        </w:rPr>
        <w:t>Secția pneumologie cu compartiment TBC</w:t>
      </w:r>
    </w:p>
    <w:p w:rsidR="00790DED" w:rsidRPr="00D56649" w:rsidRDefault="00790DED" w:rsidP="00F14AB3">
      <w:pPr>
        <w:suppressAutoHyphens/>
        <w:autoSpaceDE w:val="0"/>
        <w:jc w:val="both"/>
        <w:rPr>
          <w:lang w:eastAsia="ar-SA"/>
        </w:rPr>
      </w:pPr>
      <w:r w:rsidRPr="00D56649">
        <w:rPr>
          <w:lang w:eastAsia="ar-SA"/>
        </w:rPr>
        <w:t>-Nu este utilizată camera pentru recoltarea sputei. Termen remediere:imediat și permanent</w:t>
      </w:r>
    </w:p>
    <w:p w:rsidR="00790DED" w:rsidRPr="00D56649" w:rsidRDefault="00790DED" w:rsidP="00F14AB3">
      <w:pPr>
        <w:suppressAutoHyphens/>
        <w:autoSpaceDE w:val="0"/>
        <w:jc w:val="both"/>
        <w:rPr>
          <w:lang w:eastAsia="ar-SA"/>
        </w:rPr>
      </w:pPr>
      <w:r w:rsidRPr="00D56649">
        <w:rPr>
          <w:lang w:eastAsia="ar-SA"/>
        </w:rPr>
        <w:t>-Nu se asigură apă curentă rece și caldă  în toate salile de tratament;</w:t>
      </w:r>
    </w:p>
    <w:p w:rsidR="00790DED" w:rsidRPr="00D56649" w:rsidRDefault="00790DED" w:rsidP="00F14AB3">
      <w:pPr>
        <w:suppressAutoHyphens/>
        <w:autoSpaceDE w:val="0"/>
        <w:jc w:val="both"/>
        <w:rPr>
          <w:bCs/>
          <w:lang w:eastAsia="ar-SA"/>
        </w:rPr>
      </w:pPr>
      <w:r w:rsidRPr="00D56649">
        <w:rPr>
          <w:lang w:eastAsia="ar-SA"/>
        </w:rPr>
        <w:t>-Nu se respectă  prevederile Ordinului 1226/2012 privind durata depozitarii temporare a deșeurilor rezultate din activitățile medicale.Urmare a acestei neconformități medicul responsabil cu supravegherea,  prevenirea și limitarea infecțiilor asociate actului medical a fost sancționat cu  avertisment scris conform Ord. 2/2001</w:t>
      </w:r>
    </w:p>
    <w:p w:rsidR="00790DED" w:rsidRPr="00D56649" w:rsidRDefault="00790DED" w:rsidP="00F14AB3">
      <w:pPr>
        <w:suppressAutoHyphens/>
        <w:autoSpaceDE w:val="0"/>
        <w:jc w:val="both"/>
        <w:rPr>
          <w:i/>
          <w:lang w:eastAsia="ar-SA"/>
        </w:rPr>
      </w:pPr>
      <w:r w:rsidRPr="00D56649">
        <w:rPr>
          <w:bCs/>
          <w:i/>
          <w:lang w:eastAsia="ar-SA"/>
        </w:rPr>
        <w:t>Secția dermatovenerologie</w:t>
      </w:r>
    </w:p>
    <w:p w:rsidR="00790DED" w:rsidRPr="00D56649" w:rsidRDefault="00790DED" w:rsidP="00F14AB3">
      <w:pPr>
        <w:suppressAutoHyphens/>
        <w:autoSpaceDE w:val="0"/>
        <w:jc w:val="both"/>
        <w:rPr>
          <w:lang w:eastAsia="ar-SA"/>
        </w:rPr>
      </w:pPr>
      <w:r w:rsidRPr="00D56649">
        <w:rPr>
          <w:lang w:eastAsia="ar-SA"/>
        </w:rPr>
        <w:t>-Secția funcționează într-o clădire aflată într-o stare degradată de întreținere, cu pereți și plafoane deteriorate, tâmplăria exfoliată îngreunând dezinfecția suprafețelor;</w:t>
      </w:r>
    </w:p>
    <w:p w:rsidR="00790DED" w:rsidRPr="00D56649" w:rsidRDefault="00790DED" w:rsidP="00F14AB3">
      <w:pPr>
        <w:suppressAutoHyphens/>
        <w:autoSpaceDE w:val="0"/>
        <w:jc w:val="both"/>
        <w:rPr>
          <w:lang w:eastAsia="ar-SA"/>
        </w:rPr>
      </w:pPr>
      <w:r w:rsidRPr="00D56649">
        <w:rPr>
          <w:lang w:eastAsia="ar-SA"/>
        </w:rPr>
        <w:t>-Nu se asigură garderobă pentru pacienți, vestiar pentru personal;</w:t>
      </w:r>
    </w:p>
    <w:p w:rsidR="00790DED" w:rsidRPr="00D56649" w:rsidRDefault="00790DED" w:rsidP="00F14AB3">
      <w:pPr>
        <w:suppressAutoHyphens/>
        <w:autoSpaceDE w:val="0"/>
        <w:jc w:val="both"/>
        <w:rPr>
          <w:lang w:eastAsia="ar-SA"/>
        </w:rPr>
      </w:pPr>
      <w:r w:rsidRPr="00D56649">
        <w:rPr>
          <w:lang w:eastAsia="ar-SA"/>
        </w:rPr>
        <w:t>-Ambulatoriul nu are grup sanitar pentru pacienți.</w:t>
      </w:r>
    </w:p>
    <w:p w:rsidR="00790DED" w:rsidRPr="00D56649" w:rsidRDefault="00790DED" w:rsidP="00F14AB3">
      <w:pPr>
        <w:suppressAutoHyphens/>
        <w:autoSpaceDE w:val="0"/>
        <w:jc w:val="both"/>
        <w:rPr>
          <w:lang w:eastAsia="ar-SA"/>
        </w:rPr>
      </w:pPr>
      <w:r w:rsidRPr="00D56649">
        <w:rPr>
          <w:lang w:eastAsia="ar-SA"/>
        </w:rPr>
        <w:t>Măsuri și termene:</w:t>
      </w:r>
    </w:p>
    <w:p w:rsidR="00790DED" w:rsidRDefault="00790DED" w:rsidP="00F14AB3">
      <w:pPr>
        <w:suppressAutoHyphens/>
        <w:autoSpaceDE w:val="0"/>
        <w:jc w:val="both"/>
        <w:rPr>
          <w:lang w:eastAsia="ar-SA"/>
        </w:rPr>
      </w:pPr>
      <w:r w:rsidRPr="00D56649">
        <w:rPr>
          <w:lang w:eastAsia="ar-SA"/>
        </w:rPr>
        <w:t>Întocmirea unui plan operațional de conformare pentru anul în curs privind remedierea deficiențelor menționate în procesul verbal nr. 489/29.05.2017.</w:t>
      </w:r>
    </w:p>
    <w:p w:rsidR="00790DED" w:rsidRPr="00D56649" w:rsidRDefault="00790DED" w:rsidP="00F14AB3">
      <w:pPr>
        <w:suppressAutoHyphens/>
        <w:autoSpaceDE w:val="0"/>
        <w:jc w:val="both"/>
        <w:rPr>
          <w:bCs/>
          <w:lang w:eastAsia="ar-SA"/>
        </w:rPr>
      </w:pPr>
    </w:p>
    <w:p w:rsidR="00790DED" w:rsidRPr="00D56649" w:rsidRDefault="00790DED" w:rsidP="00F14AB3">
      <w:pPr>
        <w:suppressAutoHyphens/>
        <w:autoSpaceDE w:val="0"/>
        <w:jc w:val="both"/>
        <w:rPr>
          <w:i/>
          <w:lang w:eastAsia="ar-SA"/>
        </w:rPr>
      </w:pPr>
      <w:r w:rsidRPr="00D56649">
        <w:rPr>
          <w:bCs/>
          <w:i/>
          <w:lang w:eastAsia="ar-SA"/>
        </w:rPr>
        <w:t xml:space="preserve">Secția recuperare, medicină fizică si balneologie </w:t>
      </w:r>
    </w:p>
    <w:p w:rsidR="00790DED" w:rsidRPr="00D56649" w:rsidRDefault="00790DED" w:rsidP="00F14AB3">
      <w:pPr>
        <w:suppressAutoHyphens/>
        <w:autoSpaceDE w:val="0"/>
        <w:jc w:val="both"/>
        <w:rPr>
          <w:lang w:eastAsia="ar-SA"/>
        </w:rPr>
      </w:pPr>
      <w:r w:rsidRPr="00D56649">
        <w:rPr>
          <w:lang w:eastAsia="ar-SA"/>
        </w:rPr>
        <w:t>-Nu se asigură:</w:t>
      </w:r>
    </w:p>
    <w:p w:rsidR="00790DED" w:rsidRPr="00D56649" w:rsidRDefault="00790DED" w:rsidP="00F14AB3">
      <w:pPr>
        <w:suppressAutoHyphens/>
        <w:autoSpaceDE w:val="0"/>
        <w:jc w:val="both"/>
        <w:rPr>
          <w:lang w:eastAsia="ar-SA"/>
        </w:rPr>
      </w:pPr>
      <w:r w:rsidRPr="00D56649">
        <w:rPr>
          <w:lang w:eastAsia="ar-SA"/>
        </w:rPr>
        <w:t xml:space="preserve">   -documentaţie tehnică pentru aparatura veche ci doar verificările tehnice periodice ;</w:t>
      </w:r>
    </w:p>
    <w:p w:rsidR="00790DED" w:rsidRPr="00D56649" w:rsidRDefault="00790DED" w:rsidP="00F14AB3">
      <w:pPr>
        <w:suppressAutoHyphens/>
        <w:autoSpaceDE w:val="0"/>
        <w:jc w:val="both"/>
        <w:rPr>
          <w:lang w:eastAsia="ar-SA"/>
        </w:rPr>
      </w:pPr>
      <w:r w:rsidRPr="00D56649">
        <w:rPr>
          <w:lang w:eastAsia="ar-SA"/>
        </w:rPr>
        <w:t xml:space="preserve">   - plan înclinat pentru accesul în secție și laborator,</w:t>
      </w:r>
    </w:p>
    <w:p w:rsidR="00790DED" w:rsidRPr="00D56649" w:rsidRDefault="00790DED" w:rsidP="00F14AB3">
      <w:pPr>
        <w:suppressAutoHyphens/>
        <w:autoSpaceDE w:val="0"/>
        <w:jc w:val="both"/>
        <w:rPr>
          <w:lang w:eastAsia="ar-SA"/>
        </w:rPr>
      </w:pPr>
      <w:r w:rsidRPr="00D56649">
        <w:rPr>
          <w:lang w:eastAsia="ar-SA"/>
        </w:rPr>
        <w:lastRenderedPageBreak/>
        <w:t xml:space="preserve">   - lift care sa asigure corespondența între secție și baza de tratament pentru persoanele cu dizabilitati;</w:t>
      </w:r>
    </w:p>
    <w:p w:rsidR="00790DED" w:rsidRPr="00D56649" w:rsidRDefault="00790DED" w:rsidP="00F14AB3">
      <w:pPr>
        <w:suppressAutoHyphens/>
        <w:jc w:val="both"/>
        <w:rPr>
          <w:lang w:eastAsia="ar-SA"/>
        </w:rPr>
      </w:pPr>
      <w:r w:rsidRPr="00D56649">
        <w:rPr>
          <w:lang w:eastAsia="ar-SA"/>
        </w:rPr>
        <w:t>Bloc operator</w:t>
      </w:r>
    </w:p>
    <w:p w:rsidR="00790DED" w:rsidRPr="00D56649" w:rsidRDefault="00790DED" w:rsidP="00F14AB3">
      <w:pPr>
        <w:suppressAutoHyphens/>
        <w:jc w:val="both"/>
        <w:rPr>
          <w:lang w:eastAsia="ar-SA"/>
        </w:rPr>
      </w:pPr>
      <w:r w:rsidRPr="00D56649">
        <w:rPr>
          <w:lang w:eastAsia="ar-SA"/>
        </w:rPr>
        <w:t>- nu se asigură depozitarea  materialelor sanitare şi farmaceutice separat de celelalte materiale</w:t>
      </w:r>
    </w:p>
    <w:p w:rsidR="00790DED" w:rsidRPr="00D56649" w:rsidRDefault="00790DED" w:rsidP="00F14AB3">
      <w:pPr>
        <w:suppressAutoHyphens/>
        <w:jc w:val="both"/>
        <w:rPr>
          <w:lang w:eastAsia="ar-SA"/>
        </w:rPr>
      </w:pPr>
      <w:r w:rsidRPr="00D56649">
        <w:rPr>
          <w:lang w:eastAsia="ar-SA"/>
        </w:rPr>
        <w:t>Termen remediere :19.06.2017</w:t>
      </w:r>
    </w:p>
    <w:p w:rsidR="00790DED" w:rsidRPr="00D56649" w:rsidRDefault="00790DED" w:rsidP="00F14AB3">
      <w:pPr>
        <w:suppressAutoHyphens/>
        <w:jc w:val="both"/>
        <w:rPr>
          <w:lang w:eastAsia="ar-SA"/>
        </w:rPr>
      </w:pPr>
      <w:r w:rsidRPr="00D56649">
        <w:rPr>
          <w:lang w:eastAsia="ar-SA"/>
        </w:rPr>
        <w:t xml:space="preserve">- nu există un spaţiu pentru dezinfecţia de nivel înal    Termen remediere :19.06.2017 pentru </w:t>
      </w:r>
    </w:p>
    <w:p w:rsidR="00790DED" w:rsidRPr="00D56649" w:rsidRDefault="00790DED" w:rsidP="00F14AB3">
      <w:pPr>
        <w:suppressAutoHyphens/>
        <w:jc w:val="both"/>
        <w:rPr>
          <w:lang w:eastAsia="ar-SA"/>
        </w:rPr>
      </w:pPr>
      <w:r w:rsidRPr="00D56649">
        <w:rPr>
          <w:lang w:eastAsia="ar-SA"/>
        </w:rPr>
        <w:t>identificarea  unui  spaţiu adecvat pentru  dezinfecţia de nivel înalt.</w:t>
      </w:r>
    </w:p>
    <w:p w:rsidR="00790DED" w:rsidRPr="00D56649" w:rsidRDefault="00790DED" w:rsidP="00F14AB3">
      <w:pPr>
        <w:suppressAutoHyphens/>
        <w:jc w:val="both"/>
        <w:rPr>
          <w:i/>
          <w:lang w:eastAsia="ar-SA"/>
        </w:rPr>
      </w:pPr>
      <w:r w:rsidRPr="00D56649">
        <w:rPr>
          <w:i/>
          <w:lang w:eastAsia="ar-SA"/>
        </w:rPr>
        <w:t xml:space="preserve">Serviciul radiologie  </w:t>
      </w:r>
    </w:p>
    <w:p w:rsidR="00790DED" w:rsidRPr="00D56649" w:rsidRDefault="00790DED" w:rsidP="00F14AB3">
      <w:pPr>
        <w:suppressAutoHyphens/>
        <w:jc w:val="both"/>
        <w:rPr>
          <w:lang w:eastAsia="ar-SA"/>
        </w:rPr>
      </w:pPr>
      <w:r w:rsidRPr="00D56649">
        <w:rPr>
          <w:lang w:eastAsia="ar-SA"/>
        </w:rPr>
        <w:t>- serviciul de radiologie este</w:t>
      </w:r>
      <w:r>
        <w:rPr>
          <w:lang w:eastAsia="ar-SA"/>
        </w:rPr>
        <w:t xml:space="preserve"> în curs de recompartimentare ,</w:t>
      </w:r>
      <w:r w:rsidRPr="00D56649">
        <w:rPr>
          <w:lang w:eastAsia="ar-SA"/>
        </w:rPr>
        <w:t xml:space="preserve"> igienizare</w:t>
      </w:r>
      <w:r>
        <w:rPr>
          <w:lang w:eastAsia="ar-SA"/>
        </w:rPr>
        <w:t xml:space="preserve"> și avizare a</w:t>
      </w:r>
      <w:r w:rsidRPr="00D56649">
        <w:rPr>
          <w:lang w:eastAsia="ar-SA"/>
        </w:rPr>
        <w:t xml:space="preserve"> aparatu</w:t>
      </w:r>
      <w:r>
        <w:rPr>
          <w:lang w:eastAsia="ar-SA"/>
        </w:rPr>
        <w:t xml:space="preserve">rii radiologice relocate </w:t>
      </w:r>
      <w:r w:rsidRPr="00D56649">
        <w:rPr>
          <w:lang w:eastAsia="ar-SA"/>
        </w:rPr>
        <w:t xml:space="preserve"> de către CNCAN şi DSP Timiş- igiena radiaţiilor.</w:t>
      </w:r>
    </w:p>
    <w:p w:rsidR="00790DED" w:rsidRPr="00D56649" w:rsidRDefault="00790DED" w:rsidP="00F14AB3">
      <w:pPr>
        <w:suppressAutoHyphens/>
        <w:jc w:val="both"/>
        <w:rPr>
          <w:lang w:eastAsia="ar-SA"/>
        </w:rPr>
      </w:pPr>
      <w:r w:rsidRPr="00D56649">
        <w:rPr>
          <w:lang w:eastAsia="ar-SA"/>
        </w:rPr>
        <w:t xml:space="preserve">Termen 31.12.2017 pentru finalizarea lucrărilor de  recompartimentare şi igienizare şi avizare a aparaturii radiologice </w:t>
      </w:r>
    </w:p>
    <w:p w:rsidR="00790DED" w:rsidRPr="00D56649" w:rsidRDefault="00790DED" w:rsidP="00F14AB3">
      <w:pPr>
        <w:suppressAutoHyphens/>
        <w:jc w:val="both"/>
        <w:rPr>
          <w:i/>
          <w:lang w:eastAsia="ar-SA"/>
        </w:rPr>
      </w:pPr>
      <w:r w:rsidRPr="00D56649">
        <w:rPr>
          <w:i/>
          <w:lang w:eastAsia="ar-SA"/>
        </w:rPr>
        <w:t>Compartiment recuperare cardiologică</w:t>
      </w:r>
    </w:p>
    <w:p w:rsidR="00790DED" w:rsidRPr="00D56649" w:rsidRDefault="00790DED" w:rsidP="00F14AB3">
      <w:pPr>
        <w:suppressAutoHyphens/>
        <w:jc w:val="both"/>
        <w:rPr>
          <w:lang w:eastAsia="ar-SA"/>
        </w:rPr>
      </w:pPr>
      <w:r w:rsidRPr="00D56649">
        <w:rPr>
          <w:lang w:eastAsia="ar-SA"/>
        </w:rPr>
        <w:t>- nu se completează corespunzător etichetele de la recipientele cu deșeuri medicale</w:t>
      </w:r>
    </w:p>
    <w:p w:rsidR="00790DED" w:rsidRPr="00D56649" w:rsidRDefault="00790DED" w:rsidP="00F14AB3">
      <w:pPr>
        <w:suppressAutoHyphens/>
        <w:jc w:val="both"/>
        <w:rPr>
          <w:lang w:eastAsia="ar-SA"/>
        </w:rPr>
      </w:pPr>
      <w:r w:rsidRPr="00D56649">
        <w:rPr>
          <w:lang w:eastAsia="ar-SA"/>
        </w:rPr>
        <w:t>Termen de completare imediată corespunzător a acestora. A fost avertizată verbal asistenta medicală de serviciu</w:t>
      </w:r>
    </w:p>
    <w:p w:rsidR="00790DED" w:rsidRDefault="00790DED" w:rsidP="00F14AB3">
      <w:pPr>
        <w:suppressAutoHyphens/>
        <w:jc w:val="both"/>
        <w:rPr>
          <w:lang w:eastAsia="ar-SA"/>
        </w:rPr>
      </w:pPr>
      <w:r>
        <w:rPr>
          <w:lang w:eastAsia="ar-SA"/>
        </w:rPr>
        <w:t>- nu se asigură masuț</w:t>
      </w:r>
      <w:r w:rsidRPr="00D56649">
        <w:rPr>
          <w:lang w:eastAsia="ar-SA"/>
        </w:rPr>
        <w:t xml:space="preserve">a mobila tratament </w:t>
      </w:r>
    </w:p>
    <w:p w:rsidR="00790DED" w:rsidRPr="00D56649" w:rsidRDefault="00790DED" w:rsidP="00F14AB3">
      <w:pPr>
        <w:suppressAutoHyphens/>
        <w:jc w:val="both"/>
        <w:rPr>
          <w:lang w:eastAsia="ar-SA"/>
        </w:rPr>
      </w:pPr>
      <w:r>
        <w:rPr>
          <w:lang w:eastAsia="ar-SA"/>
        </w:rPr>
        <w:t xml:space="preserve">măsură </w:t>
      </w:r>
      <w:r w:rsidRPr="00D56649">
        <w:rPr>
          <w:lang w:eastAsia="ar-SA"/>
        </w:rPr>
        <w:t xml:space="preserve">- achiziţionarea unui cărucior pentru tratamentul la pat al bolnavilor – termen imediat </w:t>
      </w:r>
    </w:p>
    <w:p w:rsidR="00790DED" w:rsidRPr="00D56649" w:rsidRDefault="00790DED" w:rsidP="00F14AB3">
      <w:pPr>
        <w:suppressAutoHyphens/>
        <w:jc w:val="both"/>
        <w:rPr>
          <w:i/>
          <w:lang w:eastAsia="ar-SA"/>
        </w:rPr>
      </w:pPr>
      <w:r w:rsidRPr="00D56649">
        <w:rPr>
          <w:i/>
          <w:lang w:eastAsia="ar-SA"/>
        </w:rPr>
        <w:t>Compartiment reumatologie</w:t>
      </w:r>
    </w:p>
    <w:p w:rsidR="00790DED" w:rsidRPr="00D56649" w:rsidRDefault="00790DED" w:rsidP="00F14AB3">
      <w:pPr>
        <w:suppressAutoHyphens/>
        <w:jc w:val="both"/>
        <w:rPr>
          <w:lang w:eastAsia="ar-SA"/>
        </w:rPr>
      </w:pPr>
      <w:r w:rsidRPr="00D56649">
        <w:rPr>
          <w:lang w:eastAsia="ar-SA"/>
        </w:rPr>
        <w:t>- nu se completează corespunzător etichetele de la recipientele cu deșeuri medicale</w:t>
      </w:r>
    </w:p>
    <w:p w:rsidR="00790DED" w:rsidRPr="00D56649" w:rsidRDefault="00790DED" w:rsidP="00F14AB3">
      <w:pPr>
        <w:suppressAutoHyphens/>
        <w:jc w:val="both"/>
        <w:rPr>
          <w:lang w:eastAsia="ar-SA"/>
        </w:rPr>
      </w:pPr>
      <w:r w:rsidRPr="00D56649">
        <w:rPr>
          <w:lang w:eastAsia="ar-SA"/>
        </w:rPr>
        <w:tab/>
        <w:t>- termen de completare imediată corespunzător a acestora. A fost avertizată verbal asistenta medicală de serviciu.</w:t>
      </w:r>
    </w:p>
    <w:p w:rsidR="00790DED" w:rsidRPr="00D56649" w:rsidRDefault="00790DED" w:rsidP="00F14AB3">
      <w:pPr>
        <w:suppressAutoHyphens/>
        <w:jc w:val="both"/>
        <w:rPr>
          <w:i/>
          <w:lang w:eastAsia="ar-SA"/>
        </w:rPr>
      </w:pPr>
      <w:r w:rsidRPr="00D56649">
        <w:rPr>
          <w:lang w:eastAsia="ar-SA"/>
        </w:rPr>
        <w:t xml:space="preserve"> </w:t>
      </w:r>
      <w:r w:rsidRPr="00D56649">
        <w:rPr>
          <w:i/>
          <w:lang w:eastAsia="ar-SA"/>
        </w:rPr>
        <w:t>Secţia clinică de medicina muncii</w:t>
      </w:r>
    </w:p>
    <w:p w:rsidR="00790DED" w:rsidRPr="00D56649" w:rsidRDefault="00790DED" w:rsidP="00F14AB3">
      <w:pPr>
        <w:suppressAutoHyphens/>
        <w:jc w:val="both"/>
        <w:rPr>
          <w:lang w:eastAsia="ar-SA"/>
        </w:rPr>
      </w:pPr>
      <w:r w:rsidRPr="00D56649">
        <w:rPr>
          <w:lang w:eastAsia="ar-SA"/>
        </w:rPr>
        <w:t>- nu se completează corespunzător etichetele de la recipientele cu deșeuri medicale</w:t>
      </w:r>
    </w:p>
    <w:p w:rsidR="00790DED" w:rsidRPr="00D56649" w:rsidRDefault="00790DED" w:rsidP="00F14AB3">
      <w:pPr>
        <w:suppressAutoHyphens/>
        <w:jc w:val="both"/>
        <w:rPr>
          <w:lang w:eastAsia="ar-SA"/>
        </w:rPr>
      </w:pPr>
      <w:r w:rsidRPr="00D56649">
        <w:rPr>
          <w:lang w:eastAsia="ar-SA"/>
        </w:rPr>
        <w:tab/>
        <w:t>- termen de completare imediată corespunzător a acestora. A fost avertizată verbal asistenta medicală de serviciu.</w:t>
      </w:r>
    </w:p>
    <w:p w:rsidR="00790DED" w:rsidRPr="00D56649" w:rsidRDefault="00790DED" w:rsidP="00F14AB3">
      <w:pPr>
        <w:suppressAutoHyphens/>
        <w:jc w:val="both"/>
        <w:rPr>
          <w:i/>
          <w:lang w:eastAsia="ar-SA"/>
        </w:rPr>
      </w:pPr>
      <w:r w:rsidRPr="00D56649">
        <w:rPr>
          <w:i/>
          <w:lang w:eastAsia="ar-SA"/>
        </w:rPr>
        <w:t>Compartiment oftalmologie</w:t>
      </w:r>
    </w:p>
    <w:p w:rsidR="00790DED" w:rsidRPr="00D56649" w:rsidRDefault="00790DED" w:rsidP="00F14AB3">
      <w:pPr>
        <w:suppressAutoHyphens/>
        <w:jc w:val="both"/>
        <w:rPr>
          <w:lang w:eastAsia="ar-SA"/>
        </w:rPr>
      </w:pPr>
      <w:r w:rsidRPr="00D56649">
        <w:rPr>
          <w:lang w:eastAsia="ar-SA"/>
        </w:rPr>
        <w:t xml:space="preserve"> -nu se asigură suprafaţa minimă utilă  pe pat prevazută în Ord 914/2006</w:t>
      </w:r>
    </w:p>
    <w:p w:rsidR="00790DED" w:rsidRPr="00D56649" w:rsidRDefault="00790DED" w:rsidP="00F14AB3">
      <w:pPr>
        <w:suppressAutoHyphens/>
        <w:jc w:val="both"/>
        <w:rPr>
          <w:lang w:eastAsia="ar-SA"/>
        </w:rPr>
      </w:pPr>
      <w:r w:rsidRPr="00D56649">
        <w:rPr>
          <w:lang w:eastAsia="ar-SA"/>
        </w:rPr>
        <w:t xml:space="preserve">- lemnăria este grav deteriorată, pavimentul pe alocuri este deteriorat </w:t>
      </w:r>
    </w:p>
    <w:p w:rsidR="00790DED" w:rsidRPr="00D56649" w:rsidRDefault="00790DED" w:rsidP="00F14AB3">
      <w:pPr>
        <w:suppressAutoHyphens/>
        <w:jc w:val="both"/>
        <w:rPr>
          <w:lang w:eastAsia="ar-SA"/>
        </w:rPr>
      </w:pPr>
      <w:r w:rsidRPr="00D56649">
        <w:rPr>
          <w:lang w:eastAsia="ar-SA"/>
        </w:rPr>
        <w:t>- serviciul de primire-internare a  bolnavilor nu este amenajat corespunzător</w:t>
      </w:r>
    </w:p>
    <w:p w:rsidR="00790DED" w:rsidRPr="00D56649" w:rsidRDefault="00790DED" w:rsidP="00F14AB3">
      <w:pPr>
        <w:suppressAutoHyphens/>
        <w:jc w:val="both"/>
        <w:rPr>
          <w:lang w:eastAsia="ar-SA"/>
        </w:rPr>
      </w:pPr>
      <w:r w:rsidRPr="00D56649">
        <w:rPr>
          <w:lang w:eastAsia="ar-SA"/>
        </w:rPr>
        <w:tab/>
        <w:t>- pentru deficienţele de mai sus va fi întocmit un plan de conformare care să asigure cerinţele Ord. 914/2006</w:t>
      </w:r>
    </w:p>
    <w:p w:rsidR="00790DED" w:rsidRPr="00D56649" w:rsidRDefault="00790DED" w:rsidP="00F14AB3">
      <w:pPr>
        <w:suppressAutoHyphens/>
        <w:jc w:val="both"/>
        <w:rPr>
          <w:lang w:eastAsia="ar-SA"/>
        </w:rPr>
      </w:pPr>
      <w:r w:rsidRPr="00D56649">
        <w:rPr>
          <w:lang w:eastAsia="ar-SA"/>
        </w:rPr>
        <w:t xml:space="preserve">- lenjeria de pat este parţial deteriorată și insuficientă.Termen 30.05.2017 pentru asigurarea de lenjerie suficientă </w:t>
      </w:r>
    </w:p>
    <w:p w:rsidR="00790DED" w:rsidRPr="00D56649" w:rsidRDefault="00790DED" w:rsidP="00F14AB3">
      <w:pPr>
        <w:suppressAutoHyphens/>
        <w:jc w:val="both"/>
        <w:rPr>
          <w:lang w:eastAsia="ar-SA"/>
        </w:rPr>
      </w:pPr>
      <w:r w:rsidRPr="00D56649">
        <w:rPr>
          <w:lang w:eastAsia="ar-SA"/>
        </w:rPr>
        <w:tab/>
        <w:t>- starea de igienă în saloane este deficitară, motiv pentru care s-a aplicat avertisment verbal asistentei şefe</w:t>
      </w:r>
    </w:p>
    <w:p w:rsidR="00790DED" w:rsidRPr="00D56649" w:rsidRDefault="00790DED" w:rsidP="00F14AB3">
      <w:pPr>
        <w:suppressAutoHyphens/>
        <w:jc w:val="both"/>
        <w:rPr>
          <w:lang w:eastAsia="ar-SA"/>
        </w:rPr>
      </w:pPr>
      <w:r w:rsidRPr="00D56649">
        <w:rPr>
          <w:lang w:eastAsia="ar-SA"/>
        </w:rPr>
        <w:tab/>
        <w:t>- Registrul de evidenţă a sterilizării nu este completat corespunzător  și nu se efectuează testele de verificare  biologică a eficienţei procesului de sterilizare</w:t>
      </w:r>
    </w:p>
    <w:p w:rsidR="00790DED" w:rsidRPr="00D56649" w:rsidRDefault="00790DED" w:rsidP="00F14AB3">
      <w:pPr>
        <w:suppressAutoHyphens/>
        <w:jc w:val="both"/>
        <w:rPr>
          <w:lang w:eastAsia="ar-SA"/>
        </w:rPr>
      </w:pPr>
      <w:r w:rsidRPr="00D56649">
        <w:rPr>
          <w:lang w:eastAsia="ar-SA"/>
        </w:rPr>
        <w:tab/>
        <w:t xml:space="preserve">- se sistează activitatea de sterilizare a instrumentarului din celelalte 3 secţii începând cu data de 23.05.2017. A fost sancţionată persoana care efectuează sterilizarea, conform HG 857 art 32 lit. g. </w:t>
      </w:r>
    </w:p>
    <w:p w:rsidR="00790DED" w:rsidRPr="00D56649" w:rsidRDefault="00790DED" w:rsidP="00F14AB3">
      <w:pPr>
        <w:suppressAutoHyphens/>
        <w:jc w:val="both"/>
        <w:rPr>
          <w:i/>
          <w:lang w:eastAsia="ar-SA"/>
        </w:rPr>
      </w:pPr>
      <w:r w:rsidRPr="00D56649">
        <w:rPr>
          <w:i/>
          <w:lang w:eastAsia="ar-SA"/>
        </w:rPr>
        <w:t xml:space="preserve"> Secţia ATI</w:t>
      </w:r>
    </w:p>
    <w:p w:rsidR="00790DED" w:rsidRPr="00D56649" w:rsidRDefault="00790DED" w:rsidP="00F14AB3">
      <w:pPr>
        <w:suppressAutoHyphens/>
        <w:jc w:val="both"/>
        <w:rPr>
          <w:lang w:eastAsia="ar-SA"/>
        </w:rPr>
      </w:pPr>
      <w:r w:rsidRPr="00D56649">
        <w:rPr>
          <w:lang w:eastAsia="ar-SA"/>
        </w:rPr>
        <w:t>- nu există un spaţiu pentru dezinfecţia de nivel înalt. Termen 31.05.2017 pentru amenajarea unui spaţiu corespunzator pentru dezinfecţia de nivel înalt</w:t>
      </w:r>
    </w:p>
    <w:p w:rsidR="00790DED" w:rsidRPr="00D56649" w:rsidRDefault="00790DED" w:rsidP="00F14AB3">
      <w:pPr>
        <w:suppressAutoHyphens/>
        <w:jc w:val="both"/>
        <w:rPr>
          <w:lang w:eastAsia="ar-SA"/>
        </w:rPr>
      </w:pPr>
      <w:r w:rsidRPr="00D56649">
        <w:rPr>
          <w:lang w:eastAsia="ar-SA"/>
        </w:rPr>
        <w:t>- nu există vestiar</w:t>
      </w:r>
    </w:p>
    <w:p w:rsidR="00790DED" w:rsidRPr="00D56649" w:rsidRDefault="00790DED" w:rsidP="00F14AB3">
      <w:pPr>
        <w:suppressAutoHyphens/>
        <w:jc w:val="both"/>
        <w:rPr>
          <w:lang w:eastAsia="ar-SA"/>
        </w:rPr>
      </w:pPr>
      <w:r w:rsidRPr="00D56649">
        <w:rPr>
          <w:lang w:eastAsia="ar-SA"/>
        </w:rPr>
        <w:t>- nu se asigură microclimatul în spaţiul de depozitare a soluţiilor farmaceutice</w:t>
      </w:r>
    </w:p>
    <w:p w:rsidR="00790DED" w:rsidRPr="00D56649" w:rsidRDefault="00790DED" w:rsidP="00F14AB3">
      <w:pPr>
        <w:suppressAutoHyphens/>
        <w:jc w:val="both"/>
        <w:rPr>
          <w:bCs/>
          <w:lang w:eastAsia="ar-SA"/>
        </w:rPr>
      </w:pPr>
      <w:r w:rsidRPr="00D56649">
        <w:rPr>
          <w:bCs/>
          <w:lang w:eastAsia="ar-SA"/>
        </w:rPr>
        <w:t xml:space="preserve">Unitatea de transfuzii sanguine III și II </w:t>
      </w:r>
    </w:p>
    <w:p w:rsidR="00790DED" w:rsidRPr="00D56649" w:rsidRDefault="00790DED" w:rsidP="00F14AB3">
      <w:pPr>
        <w:suppressAutoHyphens/>
        <w:jc w:val="both"/>
        <w:rPr>
          <w:bCs/>
          <w:lang w:eastAsia="ar-SA"/>
        </w:rPr>
      </w:pPr>
      <w:r w:rsidRPr="00D56649">
        <w:rPr>
          <w:bCs/>
          <w:lang w:eastAsia="ar-SA"/>
        </w:rPr>
        <w:t>- pentru pacienții politransfuzați nu se determină anticorpii iregulari, pentru unitățile de sînge integral nu se fac cele 3 testări de compatibilitate</w:t>
      </w:r>
    </w:p>
    <w:p w:rsidR="00790DED" w:rsidRPr="00671AED" w:rsidRDefault="00790DED" w:rsidP="009561F0">
      <w:pPr>
        <w:numPr>
          <w:ilvl w:val="0"/>
          <w:numId w:val="57"/>
        </w:numPr>
        <w:suppressAutoHyphens/>
        <w:jc w:val="both"/>
        <w:rPr>
          <w:bCs/>
          <w:lang w:eastAsia="ar-SA"/>
        </w:rPr>
      </w:pPr>
      <w:r w:rsidRPr="00D56649">
        <w:rPr>
          <w:bCs/>
          <w:lang w:eastAsia="ar-SA"/>
        </w:rPr>
        <w:lastRenderedPageBreak/>
        <w:t>S-a recomandat dotarea unității de transfuzii cu toate tipurile de truse necesare și utilizarea lor în funcție de tipul de pacient și de produsul sanguin.</w:t>
      </w:r>
    </w:p>
    <w:p w:rsidR="00790DED" w:rsidRPr="00D56649" w:rsidRDefault="00790DED" w:rsidP="00F14AB3">
      <w:pPr>
        <w:suppressAutoHyphens/>
        <w:jc w:val="both"/>
        <w:rPr>
          <w:lang w:eastAsia="ar-SA"/>
        </w:rPr>
      </w:pPr>
      <w:r w:rsidRPr="00D56649">
        <w:rPr>
          <w:bCs/>
          <w:lang w:eastAsia="ar-SA"/>
        </w:rPr>
        <w:t>2.</w:t>
      </w:r>
      <w:r w:rsidRPr="00D56649">
        <w:rPr>
          <w:lang w:eastAsia="ar-SA"/>
        </w:rPr>
        <w:t xml:space="preserve"> Spitalul </w:t>
      </w:r>
      <w:r w:rsidRPr="00D56649">
        <w:rPr>
          <w:bCs/>
          <w:lang w:eastAsia="ar-SA"/>
        </w:rPr>
        <w:t xml:space="preserve"> Orășenesc Lipova</w:t>
      </w:r>
    </w:p>
    <w:p w:rsidR="00790DED" w:rsidRPr="00D56649" w:rsidRDefault="00790DED" w:rsidP="00F14AB3">
      <w:pPr>
        <w:suppressAutoHyphens/>
        <w:autoSpaceDE w:val="0"/>
        <w:jc w:val="both"/>
        <w:rPr>
          <w:lang w:eastAsia="ar-SA"/>
        </w:rPr>
      </w:pPr>
      <w:r w:rsidRPr="00D56649">
        <w:rPr>
          <w:lang w:eastAsia="ar-SA"/>
        </w:rPr>
        <w:t xml:space="preserve">-Nu se asigură lavoare amplasate în fiecare salon și rezervă de apă pentru pavilionul central. </w:t>
      </w:r>
    </w:p>
    <w:p w:rsidR="00790DED" w:rsidRPr="00D56649" w:rsidRDefault="00790DED" w:rsidP="00F14AB3">
      <w:pPr>
        <w:suppressAutoHyphens/>
        <w:autoSpaceDE w:val="0"/>
        <w:jc w:val="both"/>
        <w:rPr>
          <w:lang w:eastAsia="ar-SA"/>
        </w:rPr>
      </w:pPr>
      <w:r w:rsidRPr="00D56649">
        <w:rPr>
          <w:lang w:eastAsia="ar-SA"/>
        </w:rPr>
        <w:t>Măsuri: Întocmirea unui plan operațional de conformare pentru anul în curs privind remedierea deficiențelor mai sus menționate, în conformitate cu OMS nr.914/2006   Termen: 17 06.2017</w:t>
      </w:r>
    </w:p>
    <w:p w:rsidR="00790DED" w:rsidRPr="00D56649" w:rsidRDefault="00790DED" w:rsidP="00F14AB3">
      <w:pPr>
        <w:suppressAutoHyphens/>
        <w:autoSpaceDE w:val="0"/>
        <w:jc w:val="both"/>
        <w:rPr>
          <w:lang w:eastAsia="ar-SA"/>
        </w:rPr>
      </w:pPr>
      <w:r w:rsidRPr="00D56649">
        <w:rPr>
          <w:lang w:eastAsia="ar-SA"/>
        </w:rPr>
        <w:t xml:space="preserve">-Nu se asigură depozitarea separata  a materialelor sanitare de alte materiale. Asistenta șefă a fost sancționată cu avertisment verbal conform Ord. 2/2001 </w:t>
      </w:r>
    </w:p>
    <w:p w:rsidR="00790DED" w:rsidRPr="00D56649" w:rsidRDefault="00790DED" w:rsidP="00F14AB3">
      <w:pPr>
        <w:suppressAutoHyphens/>
        <w:jc w:val="both"/>
        <w:rPr>
          <w:lang w:eastAsia="ar-SA"/>
        </w:rPr>
      </w:pPr>
      <w:r w:rsidRPr="00D56649">
        <w:rPr>
          <w:lang w:eastAsia="ar-SA"/>
        </w:rPr>
        <w:t xml:space="preserve">3.Spitalul de Recuperare Neuromotorie „Dr.Corneliu Bârsan” Dezna </w:t>
      </w:r>
    </w:p>
    <w:p w:rsidR="00790DED" w:rsidRPr="00D56649" w:rsidRDefault="00790DED" w:rsidP="00F14AB3">
      <w:pPr>
        <w:suppressAutoHyphens/>
        <w:jc w:val="both"/>
        <w:rPr>
          <w:lang w:eastAsia="ar-SA"/>
        </w:rPr>
      </w:pPr>
    </w:p>
    <w:p w:rsidR="00790DED" w:rsidRPr="00D56649" w:rsidRDefault="00790DED" w:rsidP="00F14AB3">
      <w:pPr>
        <w:suppressAutoHyphens/>
        <w:jc w:val="both"/>
        <w:rPr>
          <w:lang w:eastAsia="ar-SA"/>
        </w:rPr>
      </w:pPr>
      <w:r w:rsidRPr="00D56649">
        <w:rPr>
          <w:lang w:eastAsia="ar-SA"/>
        </w:rPr>
        <w:t>- Finisaje interioare deteriorate prin prezența de infiltrații și mucegai în unele saloane</w:t>
      </w:r>
    </w:p>
    <w:p w:rsidR="00790DED" w:rsidRPr="00D56649" w:rsidRDefault="00790DED" w:rsidP="00F14AB3">
      <w:pPr>
        <w:suppressAutoHyphens/>
        <w:jc w:val="both"/>
        <w:rPr>
          <w:lang w:eastAsia="ar-SA"/>
        </w:rPr>
      </w:pPr>
      <w:r w:rsidRPr="00D56649">
        <w:rPr>
          <w:lang w:eastAsia="ar-SA"/>
        </w:rPr>
        <w:t>Termen igienizare : 30.06.2017</w:t>
      </w:r>
    </w:p>
    <w:p w:rsidR="00790DED" w:rsidRPr="00D56649" w:rsidRDefault="00790DED" w:rsidP="00F14AB3">
      <w:pPr>
        <w:suppressAutoHyphens/>
        <w:jc w:val="both"/>
        <w:rPr>
          <w:lang w:eastAsia="ar-SA"/>
        </w:rPr>
      </w:pPr>
      <w:r w:rsidRPr="00D56649">
        <w:rPr>
          <w:lang w:eastAsia="ar-SA"/>
        </w:rPr>
        <w:t>- Platformă pentru depozitarea pubelelor de colectare a gunoiului menajer nu este amenajată corespunzător. Termen de proiectare și construcție a platformei : 31.12.2017</w:t>
      </w:r>
    </w:p>
    <w:p w:rsidR="00790DED" w:rsidRPr="00D56649" w:rsidRDefault="00790DED" w:rsidP="00F14AB3">
      <w:pPr>
        <w:suppressAutoHyphens/>
        <w:jc w:val="both"/>
        <w:rPr>
          <w:lang w:eastAsia="ar-SA"/>
        </w:rPr>
      </w:pPr>
      <w:r w:rsidRPr="00D56649">
        <w:rPr>
          <w:lang w:eastAsia="ar-SA"/>
        </w:rPr>
        <w:t xml:space="preserve">4.Spitalul de Psihiatrie Capâlnaş </w:t>
      </w:r>
    </w:p>
    <w:p w:rsidR="00790DED" w:rsidRPr="00D56649" w:rsidRDefault="00790DED" w:rsidP="00F14AB3">
      <w:pPr>
        <w:suppressAutoHyphens/>
        <w:jc w:val="both"/>
        <w:rPr>
          <w:lang w:eastAsia="ar-SA"/>
        </w:rPr>
      </w:pPr>
      <w:r w:rsidRPr="00D56649">
        <w:rPr>
          <w:lang w:eastAsia="ar-SA"/>
        </w:rPr>
        <w:t>- unitatea se încadrează în termenele impuse prin planul de conformare care a stat la baza eliberarii autorizației sanitare de funcționare. Nu au fost constatate deficiențe igienico-sanitare.</w:t>
      </w:r>
    </w:p>
    <w:p w:rsidR="00790DED" w:rsidRPr="00D56649" w:rsidRDefault="00790DED" w:rsidP="00F14AB3">
      <w:pPr>
        <w:suppressAutoHyphens/>
        <w:jc w:val="both"/>
        <w:rPr>
          <w:lang w:eastAsia="ar-SA"/>
        </w:rPr>
      </w:pPr>
    </w:p>
    <w:p w:rsidR="00790DED" w:rsidRPr="00D56649" w:rsidRDefault="00790DED" w:rsidP="00F14AB3">
      <w:pPr>
        <w:suppressAutoHyphens/>
        <w:jc w:val="both"/>
        <w:rPr>
          <w:lang w:eastAsia="ar-SA"/>
        </w:rPr>
      </w:pPr>
      <w:r w:rsidRPr="00D56649">
        <w:rPr>
          <w:lang w:eastAsia="ar-SA"/>
        </w:rPr>
        <w:t xml:space="preserve">5.Spitalul Orăşenesc Sebiş  Funcționează în baza ASF nr. 205/23.12.2015, </w:t>
      </w:r>
    </w:p>
    <w:p w:rsidR="00790DED" w:rsidRPr="00D56649" w:rsidRDefault="00790DED" w:rsidP="00F14AB3">
      <w:pPr>
        <w:suppressAutoHyphens/>
        <w:jc w:val="both"/>
        <w:rPr>
          <w:lang w:eastAsia="ar-SA"/>
        </w:rPr>
      </w:pPr>
      <w:r w:rsidRPr="00D56649">
        <w:rPr>
          <w:lang w:eastAsia="ar-SA"/>
        </w:rPr>
        <w:t>Deficiențe constatate:</w:t>
      </w:r>
    </w:p>
    <w:p w:rsidR="00790DED" w:rsidRPr="00D56649" w:rsidRDefault="00790DED" w:rsidP="00F14AB3">
      <w:pPr>
        <w:suppressAutoHyphens/>
        <w:jc w:val="both"/>
        <w:rPr>
          <w:lang w:eastAsia="ar-SA"/>
        </w:rPr>
      </w:pPr>
      <w:r w:rsidRPr="00D56649">
        <w:rPr>
          <w:lang w:eastAsia="ar-SA"/>
        </w:rPr>
        <w:t>-Nu se asigură suprafața minimă utilă pe pat conform prevederilor OMS nr. 914/2006;</w:t>
      </w:r>
    </w:p>
    <w:p w:rsidR="00790DED" w:rsidRPr="00D56649" w:rsidRDefault="00790DED" w:rsidP="00F14AB3">
      <w:pPr>
        <w:suppressAutoHyphens/>
        <w:jc w:val="both"/>
        <w:rPr>
          <w:lang w:eastAsia="ar-SA"/>
        </w:rPr>
      </w:pPr>
      <w:r>
        <w:rPr>
          <w:lang w:eastAsia="ar-SA"/>
        </w:rPr>
        <w:t>-Barbotoarele</w:t>
      </w:r>
      <w:r w:rsidRPr="00D56649">
        <w:rPr>
          <w:lang w:eastAsia="ar-SA"/>
        </w:rPr>
        <w:t xml:space="preserve"> sunt insuficiente şi nu există procedură pentru dezinfecția și sterilizarea acestora, termen: 30.06.2017;</w:t>
      </w:r>
    </w:p>
    <w:p w:rsidR="00790DED" w:rsidRPr="00D56649" w:rsidRDefault="00790DED" w:rsidP="00F14AB3">
      <w:pPr>
        <w:suppressAutoHyphens/>
        <w:jc w:val="both"/>
        <w:rPr>
          <w:lang w:eastAsia="ar-SA"/>
        </w:rPr>
      </w:pPr>
      <w:r w:rsidRPr="00D56649">
        <w:rPr>
          <w:lang w:eastAsia="ar-SA"/>
        </w:rPr>
        <w:t>-Nu se respectă OMS nr. 1101/2016 privind organizarea compartimentului de prevenire a infecțiilor asociate actului medical, termen : 30.06.2017 ;</w:t>
      </w:r>
    </w:p>
    <w:p w:rsidR="00790DED" w:rsidRPr="00D56649" w:rsidRDefault="00790DED" w:rsidP="00F14AB3">
      <w:pPr>
        <w:suppressAutoHyphens/>
        <w:jc w:val="both"/>
        <w:rPr>
          <w:lang w:eastAsia="ar-SA"/>
        </w:rPr>
      </w:pPr>
      <w:r w:rsidRPr="00D56649">
        <w:rPr>
          <w:lang w:eastAsia="ar-SA"/>
        </w:rPr>
        <w:t>-Nu este amenajat corespunzător spațiul pentru depozitarea temporară a deșeurilor rezultate din activitatea  medicală, termen : 07.06.2017.</w:t>
      </w:r>
    </w:p>
    <w:p w:rsidR="00790DED" w:rsidRDefault="00790DED" w:rsidP="00F14AB3">
      <w:pPr>
        <w:suppressAutoHyphens/>
        <w:jc w:val="both"/>
        <w:rPr>
          <w:lang w:eastAsia="ar-SA"/>
        </w:rPr>
      </w:pPr>
      <w:r w:rsidRPr="00D56649">
        <w:rPr>
          <w:lang w:eastAsia="ar-SA"/>
        </w:rPr>
        <w:t>Sancțiuni: 1 amendă contravențională conform HG nr. 857/2011, art 32, lit k și 2 avertismente scrise conform Ord. 2/2001.</w:t>
      </w:r>
    </w:p>
    <w:p w:rsidR="00790DED" w:rsidRPr="00D56649" w:rsidRDefault="00790DED" w:rsidP="00F14AB3">
      <w:pPr>
        <w:suppressAutoHyphens/>
        <w:jc w:val="both"/>
        <w:rPr>
          <w:lang w:eastAsia="ar-SA"/>
        </w:rPr>
      </w:pPr>
    </w:p>
    <w:p w:rsidR="00790DED" w:rsidRPr="00D56649" w:rsidRDefault="00790DED" w:rsidP="00F14AB3">
      <w:pPr>
        <w:suppressAutoHyphens/>
        <w:jc w:val="both"/>
        <w:rPr>
          <w:bCs/>
          <w:lang w:eastAsia="ar-SA"/>
        </w:rPr>
      </w:pPr>
      <w:r>
        <w:rPr>
          <w:bCs/>
          <w:lang w:eastAsia="ar-SA"/>
        </w:rPr>
        <w:t>6.Spitalul Orăşenesc Ineu funcționează</w:t>
      </w:r>
      <w:r w:rsidRPr="00D56649">
        <w:rPr>
          <w:bCs/>
          <w:lang w:eastAsia="ar-SA"/>
        </w:rPr>
        <w:t xml:space="preserve"> in b</w:t>
      </w:r>
      <w:r>
        <w:rPr>
          <w:bCs/>
          <w:lang w:eastAsia="ar-SA"/>
        </w:rPr>
        <w:t>aza  autorizației sanitare de funcț</w:t>
      </w:r>
      <w:r w:rsidRPr="00D56649">
        <w:rPr>
          <w:bCs/>
          <w:lang w:eastAsia="ar-SA"/>
        </w:rPr>
        <w:t>ionare nr.235/16.12.2014, vizata anual. Ultima modificare în structura unității a fost avizată de Ministerul Sanatatii în 25.04.2016 fără schimbarea formularului ASF. S-a recomandat depunerea documentației în vederea obținerii unui nou formular ASF, conform actualei structuri funcționale .Termen 30.05.2017</w:t>
      </w:r>
    </w:p>
    <w:p w:rsidR="00790DED" w:rsidRPr="00D56649" w:rsidRDefault="00790DED" w:rsidP="00F14AB3">
      <w:pPr>
        <w:suppressAutoHyphens/>
        <w:jc w:val="both"/>
        <w:rPr>
          <w:bCs/>
          <w:lang w:eastAsia="ar-SA"/>
        </w:rPr>
      </w:pPr>
      <w:r w:rsidRPr="00D56649">
        <w:rPr>
          <w:bCs/>
          <w:lang w:eastAsia="ar-SA"/>
        </w:rPr>
        <w:t>-Nu este organizat serviciul de internare-externare a bolnavilor.</w:t>
      </w:r>
    </w:p>
    <w:p w:rsidR="00790DED" w:rsidRPr="00D56649" w:rsidRDefault="00790DED" w:rsidP="00F14AB3">
      <w:pPr>
        <w:suppressAutoHyphens/>
        <w:jc w:val="both"/>
        <w:rPr>
          <w:bCs/>
          <w:lang w:eastAsia="ar-SA"/>
        </w:rPr>
      </w:pPr>
      <w:r>
        <w:rPr>
          <w:bCs/>
          <w:lang w:eastAsia="ar-SA"/>
        </w:rPr>
        <w:t>-Nu se respectă limita maximă</w:t>
      </w:r>
      <w:r w:rsidRPr="00D56649">
        <w:rPr>
          <w:bCs/>
          <w:lang w:eastAsia="ar-SA"/>
        </w:rPr>
        <w:t xml:space="preserve"> de umplere a recipientelor de colectare a deșeurilor rezultate din activitatea medicală, nu se respectă durata stocării temporare a acestor deșeuri. Termen remediere: imediat si permanent </w:t>
      </w:r>
    </w:p>
    <w:p w:rsidR="00790DED" w:rsidRPr="00D56649" w:rsidRDefault="00790DED" w:rsidP="00F14AB3">
      <w:pPr>
        <w:suppressAutoHyphens/>
        <w:jc w:val="both"/>
        <w:rPr>
          <w:bCs/>
          <w:lang w:eastAsia="ar-SA"/>
        </w:rPr>
      </w:pPr>
      <w:r w:rsidRPr="00D56649">
        <w:rPr>
          <w:bCs/>
          <w:lang w:eastAsia="ar-SA"/>
        </w:rPr>
        <w:t>Personalul medical nu respectă precauțiunile universale constatându-se recapișonarea acelor de seringă generând riscul transmiterii bolilor infecțioase prin expunere accidentală la produse biologice, motiv pentru care s-a aplicat sancțiune contravențională conform HG nr. 857/2011, art 32, lit k.</w:t>
      </w:r>
    </w:p>
    <w:p w:rsidR="00790DED" w:rsidRPr="00D56649" w:rsidRDefault="00790DED" w:rsidP="00F14AB3">
      <w:pPr>
        <w:suppressAutoHyphens/>
        <w:jc w:val="both"/>
        <w:rPr>
          <w:bCs/>
          <w:lang w:eastAsia="ar-SA"/>
        </w:rPr>
      </w:pPr>
      <w:r w:rsidRPr="00D56649">
        <w:rPr>
          <w:bCs/>
          <w:lang w:eastAsia="ar-SA"/>
        </w:rPr>
        <w:t xml:space="preserve"> Unitatea de transfuzii sanguine - pentru pacienții politransfuzați nu se determină anticorpii iregulari, pentru unitățile de sînge integral nu se fac cele 3 testări de compatibilitate.</w:t>
      </w:r>
    </w:p>
    <w:p w:rsidR="00790DED" w:rsidRPr="00A221E2" w:rsidRDefault="00790DED" w:rsidP="009561F0">
      <w:pPr>
        <w:numPr>
          <w:ilvl w:val="0"/>
          <w:numId w:val="57"/>
        </w:numPr>
        <w:suppressAutoHyphens/>
        <w:jc w:val="both"/>
        <w:rPr>
          <w:bCs/>
          <w:lang w:eastAsia="ar-SA"/>
        </w:rPr>
      </w:pPr>
      <w:r w:rsidRPr="00D56649">
        <w:rPr>
          <w:bCs/>
          <w:lang w:eastAsia="ar-SA"/>
        </w:rPr>
        <w:t>S-a recomandat dotarea unității de transfuzii cu toate tipurile de truse necesare și utilizarea lor în funcție de tipul de pacient și de produsul sanguin.</w:t>
      </w:r>
    </w:p>
    <w:p w:rsidR="00790DED" w:rsidRPr="00D56649" w:rsidRDefault="00790DED" w:rsidP="00F14AB3">
      <w:pPr>
        <w:suppressAutoHyphens/>
        <w:jc w:val="both"/>
        <w:rPr>
          <w:bCs/>
          <w:lang w:eastAsia="ar-SA"/>
        </w:rPr>
      </w:pPr>
      <w:r w:rsidRPr="00D56649">
        <w:rPr>
          <w:bCs/>
          <w:lang w:eastAsia="ar-SA"/>
        </w:rPr>
        <w:t xml:space="preserve">7.Spitalul de Psihiatrie Mocrea </w:t>
      </w:r>
    </w:p>
    <w:p w:rsidR="00790DED" w:rsidRPr="00D56649" w:rsidRDefault="00790DED" w:rsidP="00F14AB3">
      <w:pPr>
        <w:suppressAutoHyphens/>
        <w:autoSpaceDE w:val="0"/>
        <w:jc w:val="both"/>
        <w:rPr>
          <w:lang w:eastAsia="ar-SA"/>
        </w:rPr>
      </w:pPr>
      <w:r w:rsidRPr="00D56649">
        <w:rPr>
          <w:lang w:eastAsia="ar-SA"/>
        </w:rPr>
        <w:t>-Nu se respectă normele privind amplasarea paturilor în saloane și numărul de grupuri sanitare in secția I cronici.  Termen: 15.08.2017</w:t>
      </w:r>
    </w:p>
    <w:p w:rsidR="00790DED" w:rsidRPr="00D56649" w:rsidRDefault="00790DED" w:rsidP="00F14AB3">
      <w:pPr>
        <w:suppressAutoHyphens/>
        <w:autoSpaceDE w:val="0"/>
        <w:jc w:val="both"/>
        <w:rPr>
          <w:lang w:eastAsia="ar-SA"/>
        </w:rPr>
      </w:pPr>
      <w:r w:rsidRPr="00D56649">
        <w:rPr>
          <w:lang w:eastAsia="ar-SA"/>
        </w:rPr>
        <w:lastRenderedPageBreak/>
        <w:t>-Nu se păstrau  probe alimentare pe o perioada de 48 ore. Termen: Imediat și permanent. Personalul responsabil a fost sancționat cu amendă contravențională conf HG 857/2011, art. 41, lit.e</w:t>
      </w:r>
    </w:p>
    <w:p w:rsidR="00790DED" w:rsidRPr="00D56649" w:rsidRDefault="00790DED" w:rsidP="00F14AB3">
      <w:pPr>
        <w:suppressAutoHyphens/>
        <w:autoSpaceDE w:val="0"/>
        <w:jc w:val="both"/>
        <w:rPr>
          <w:lang w:eastAsia="ar-SA"/>
        </w:rPr>
      </w:pPr>
      <w:r w:rsidRPr="00D56649">
        <w:rPr>
          <w:lang w:eastAsia="ar-SA"/>
        </w:rPr>
        <w:t xml:space="preserve">-Nu se respectă protocolul privind curățenia și dezinfecția la nivelul saloanelor și grupurilor sanitare.  Termen: Imediat și permanent. S-a aplicat avertisment scris conform Ord. 2/2001 </w:t>
      </w:r>
    </w:p>
    <w:p w:rsidR="00790DED" w:rsidRPr="00D56649" w:rsidRDefault="00790DED" w:rsidP="00F14AB3">
      <w:pPr>
        <w:suppressAutoHyphens/>
        <w:autoSpaceDE w:val="0"/>
        <w:jc w:val="both"/>
        <w:rPr>
          <w:lang w:eastAsia="ar-SA"/>
        </w:rPr>
      </w:pPr>
      <w:r w:rsidRPr="00D56649">
        <w:rPr>
          <w:lang w:eastAsia="ar-SA"/>
        </w:rPr>
        <w:t>-Nu se respectă circuitul privind internarea pacienților.  Termen: 10.06.2017</w:t>
      </w:r>
    </w:p>
    <w:p w:rsidR="00790DED" w:rsidRPr="00D56649" w:rsidRDefault="00790DED" w:rsidP="00F14AB3">
      <w:pPr>
        <w:suppressAutoHyphens/>
        <w:autoSpaceDE w:val="0"/>
        <w:jc w:val="both"/>
        <w:rPr>
          <w:lang w:eastAsia="ar-SA"/>
        </w:rPr>
      </w:pPr>
      <w:r w:rsidRPr="00D56649">
        <w:rPr>
          <w:lang w:eastAsia="ar-SA"/>
        </w:rPr>
        <w:t xml:space="preserve">-Pereții și tavanul în secția Cronici I sunt deteriorați, nu se asigură lavoare amplasate în fiecare salon, rezervă de bolnavi și cabinete de consultații  </w:t>
      </w:r>
    </w:p>
    <w:p w:rsidR="00790DED" w:rsidRPr="00D56649" w:rsidRDefault="00790DED" w:rsidP="00F14AB3">
      <w:pPr>
        <w:suppressAutoHyphens/>
        <w:autoSpaceDE w:val="0"/>
        <w:jc w:val="both"/>
        <w:rPr>
          <w:b/>
          <w:lang w:eastAsia="ar-SA"/>
        </w:rPr>
      </w:pPr>
      <w:r w:rsidRPr="00D56649">
        <w:rPr>
          <w:lang w:eastAsia="ar-SA"/>
        </w:rPr>
        <w:t>Măsuri: Întocmirea unui plan operațional de conformare pentru anul în curs privind remedierea deficiențelor mai sus menționate, în conformitate cu OMS nr.914/2006  Termen: 15.06.2017</w:t>
      </w:r>
    </w:p>
    <w:p w:rsidR="00790DED" w:rsidRPr="00D56649" w:rsidRDefault="00790DED" w:rsidP="00F14AB3">
      <w:pPr>
        <w:suppressAutoHyphens/>
        <w:jc w:val="both"/>
        <w:rPr>
          <w:lang w:eastAsia="ar-SA"/>
        </w:rPr>
      </w:pPr>
      <w:r>
        <w:rPr>
          <w:lang w:eastAsia="ar-SA"/>
        </w:rPr>
        <w:t xml:space="preserve">8.Spitalul </w:t>
      </w:r>
      <w:r w:rsidRPr="00D56649">
        <w:rPr>
          <w:lang w:eastAsia="ar-SA"/>
        </w:rPr>
        <w:t>SC Genesys Medlife SRL</w:t>
      </w:r>
      <w:r w:rsidRPr="00D56649">
        <w:rPr>
          <w:b/>
          <w:bCs/>
          <w:lang w:eastAsia="ar-SA"/>
        </w:rPr>
        <w:t xml:space="preserve"> – </w:t>
      </w:r>
      <w:r>
        <w:rPr>
          <w:bCs/>
          <w:lang w:eastAsia="ar-SA"/>
        </w:rPr>
        <w:t>funcționează în baza</w:t>
      </w:r>
      <w:r w:rsidRPr="00D56649">
        <w:rPr>
          <w:bCs/>
          <w:lang w:eastAsia="ar-SA"/>
        </w:rPr>
        <w:t xml:space="preserve"> autorizației sanitare de funcționare nr.27/15.02.2017, cu un numar de 70 pa</w:t>
      </w:r>
      <w:r>
        <w:rPr>
          <w:bCs/>
          <w:lang w:eastAsia="ar-SA"/>
        </w:rPr>
        <w:t>turi pentru spitalizare continuă</w:t>
      </w:r>
      <w:r w:rsidRPr="00D56649">
        <w:rPr>
          <w:bCs/>
          <w:lang w:eastAsia="ar-SA"/>
        </w:rPr>
        <w:t xml:space="preserve"> și 4 paturi pentru spitalizare de zi. </w:t>
      </w:r>
    </w:p>
    <w:p w:rsidR="00790DED" w:rsidRPr="00D56649" w:rsidRDefault="00790DED" w:rsidP="00F14AB3">
      <w:pPr>
        <w:suppressAutoHyphens/>
        <w:jc w:val="both"/>
        <w:rPr>
          <w:lang w:eastAsia="ar-SA"/>
        </w:rPr>
      </w:pPr>
      <w:r w:rsidRPr="00D56649">
        <w:rPr>
          <w:lang w:eastAsia="ar-SA"/>
        </w:rPr>
        <w:t>-Nu se respectă structura funcțională autorizată privind numarul de paturi, faptic fiind  amplasate doar 44 de  paturi pentr</w:t>
      </w:r>
      <w:r>
        <w:rPr>
          <w:lang w:eastAsia="ar-SA"/>
        </w:rPr>
        <w:t>u spitalizare continuă</w:t>
      </w:r>
      <w:r w:rsidRPr="00D56649">
        <w:rPr>
          <w:lang w:eastAsia="ar-SA"/>
        </w:rPr>
        <w:t xml:space="preserve"> și 3 paturi pentru spitalizare de zi, întrucât spațiul aferent spitalizarii nu</w:t>
      </w:r>
      <w:r w:rsidRPr="00D56649">
        <w:rPr>
          <w:lang w:val="fr-FR" w:eastAsia="ar-SA"/>
        </w:rPr>
        <w:t xml:space="preserve"> </w:t>
      </w:r>
      <w:r w:rsidRPr="00D56649">
        <w:rPr>
          <w:lang w:eastAsia="ar-SA"/>
        </w:rPr>
        <w:t>permite amplasarea numărului de paturi cuprins în formularul ASF .</w:t>
      </w:r>
    </w:p>
    <w:p w:rsidR="00790DED" w:rsidRPr="00D56649" w:rsidRDefault="00790DED" w:rsidP="00F14AB3">
      <w:pPr>
        <w:suppressAutoHyphens/>
        <w:jc w:val="both"/>
        <w:rPr>
          <w:lang w:eastAsia="ar-SA"/>
        </w:rPr>
      </w:pPr>
      <w:r w:rsidRPr="00D56649">
        <w:rPr>
          <w:lang w:eastAsia="ar-SA"/>
        </w:rPr>
        <w:t>-Nu este organizat serviciul de internare-externare a bolnavilor.</w:t>
      </w:r>
    </w:p>
    <w:p w:rsidR="00790DED" w:rsidRPr="00D56649" w:rsidRDefault="00790DED" w:rsidP="00F14AB3">
      <w:pPr>
        <w:suppressAutoHyphens/>
        <w:jc w:val="both"/>
        <w:rPr>
          <w:lang w:eastAsia="ar-SA"/>
        </w:rPr>
      </w:pPr>
      <w:r w:rsidRPr="00D56649">
        <w:rPr>
          <w:lang w:eastAsia="ar-SA"/>
        </w:rPr>
        <w:t>-Saloanele de bolnavi nu sunt pre</w:t>
      </w:r>
      <w:r>
        <w:rPr>
          <w:lang w:eastAsia="ar-SA"/>
        </w:rPr>
        <w:t>văzute cu lavoare cu apă curentă</w:t>
      </w:r>
      <w:r w:rsidRPr="00D56649">
        <w:rPr>
          <w:lang w:eastAsia="ar-SA"/>
        </w:rPr>
        <w:t xml:space="preserve"> rece și caldă, acestea fiind amplasate doar în grupurile sanitare aferente saloanelor.</w:t>
      </w:r>
    </w:p>
    <w:p w:rsidR="00790DED" w:rsidRPr="00D56649" w:rsidRDefault="00790DED" w:rsidP="00F14AB3">
      <w:pPr>
        <w:suppressAutoHyphens/>
        <w:jc w:val="both"/>
        <w:rPr>
          <w:lang w:eastAsia="ar-SA"/>
        </w:rPr>
      </w:pPr>
      <w:r w:rsidRPr="00D56649">
        <w:rPr>
          <w:lang w:eastAsia="ar-SA"/>
        </w:rPr>
        <w:t>-Saloanele pentru neonatologie nu sunt prevăzute c</w:t>
      </w:r>
      <w:r>
        <w:rPr>
          <w:lang w:eastAsia="ar-SA"/>
        </w:rPr>
        <w:t>u cădițe pentru îmbăierea nou-nă</w:t>
      </w:r>
      <w:r w:rsidRPr="00D56649">
        <w:rPr>
          <w:lang w:eastAsia="ar-SA"/>
        </w:rPr>
        <w:t>scuților, iar sterilizarea biberoanelor se efectueaza în stația centrală de sterilizare.</w:t>
      </w:r>
    </w:p>
    <w:p w:rsidR="00790DED" w:rsidRPr="00D56649" w:rsidRDefault="00790DED" w:rsidP="00F14AB3">
      <w:pPr>
        <w:suppressAutoHyphens/>
        <w:jc w:val="both"/>
        <w:rPr>
          <w:lang w:eastAsia="ar-SA"/>
        </w:rPr>
      </w:pPr>
      <w:r w:rsidRPr="00D56649">
        <w:rPr>
          <w:lang w:eastAsia="ar-SA"/>
        </w:rPr>
        <w:t>S-au formulat urmatoarele recomandări cu termene :</w:t>
      </w:r>
    </w:p>
    <w:p w:rsidR="00790DED" w:rsidRPr="00D56649" w:rsidRDefault="00790DED" w:rsidP="00F14AB3">
      <w:pPr>
        <w:suppressAutoHyphens/>
        <w:jc w:val="both"/>
        <w:rPr>
          <w:lang w:eastAsia="ar-SA"/>
        </w:rPr>
      </w:pPr>
      <w:r w:rsidRPr="00D56649">
        <w:rPr>
          <w:lang w:eastAsia="ar-SA"/>
        </w:rPr>
        <w:t>-Depunerea documentației la DSP Arad în vederea obținerii unei noi autorizații sanitare de funcționare conform actualei structuri funcționale a unității.Termen: 7 zile</w:t>
      </w:r>
    </w:p>
    <w:p w:rsidR="00790DED" w:rsidRPr="00D56649" w:rsidRDefault="00790DED" w:rsidP="00F14AB3">
      <w:pPr>
        <w:suppressAutoHyphens/>
        <w:jc w:val="both"/>
        <w:rPr>
          <w:lang w:eastAsia="ar-SA"/>
        </w:rPr>
      </w:pPr>
      <w:r w:rsidRPr="00D56649">
        <w:rPr>
          <w:lang w:eastAsia="ar-SA"/>
        </w:rPr>
        <w:t>-Sterilizarea biberoanelor se va efectua în biberonerie, de personal instruit. Termen :7 zile</w:t>
      </w:r>
    </w:p>
    <w:p w:rsidR="00790DED" w:rsidRPr="00D56649" w:rsidRDefault="00790DED" w:rsidP="00F14AB3">
      <w:pPr>
        <w:suppressAutoHyphens/>
        <w:jc w:val="both"/>
        <w:rPr>
          <w:lang w:eastAsia="ar-SA"/>
        </w:rPr>
      </w:pPr>
      <w:r w:rsidRPr="00D56649">
        <w:rPr>
          <w:lang w:eastAsia="ar-SA"/>
        </w:rPr>
        <w:t>-Organizarea serviciul de internare-externare a bolnavilor. Termen : 30 zile</w:t>
      </w:r>
    </w:p>
    <w:p w:rsidR="00790DED" w:rsidRPr="00D56649" w:rsidRDefault="00790DED" w:rsidP="00F14AB3">
      <w:pPr>
        <w:suppressAutoHyphens/>
        <w:jc w:val="both"/>
        <w:rPr>
          <w:lang w:eastAsia="ar-SA"/>
        </w:rPr>
      </w:pPr>
      <w:r w:rsidRPr="00D56649">
        <w:rPr>
          <w:lang w:eastAsia="ar-SA"/>
        </w:rPr>
        <w:t>-Asigurarea apei curente reci și calde în saloanele de bolnavi. Termen : 60 zile</w:t>
      </w:r>
    </w:p>
    <w:p w:rsidR="00790DED" w:rsidRPr="00D56649" w:rsidRDefault="00790DED" w:rsidP="00F14AB3">
      <w:pPr>
        <w:suppressAutoHyphens/>
        <w:jc w:val="both"/>
        <w:rPr>
          <w:lang w:eastAsia="ar-SA"/>
        </w:rPr>
      </w:pPr>
      <w:r w:rsidRPr="00D56649">
        <w:rPr>
          <w:lang w:eastAsia="ar-SA"/>
        </w:rPr>
        <w:t>-Amplasarea în saloanele neonatologie</w:t>
      </w:r>
      <w:r>
        <w:rPr>
          <w:lang w:eastAsia="ar-SA"/>
        </w:rPr>
        <w:t>i</w:t>
      </w:r>
      <w:r w:rsidRPr="00D56649">
        <w:rPr>
          <w:lang w:eastAsia="ar-SA"/>
        </w:rPr>
        <w:t xml:space="preserve"> de cădițe pentru îmbăierea nou-născuților.Termen:14 zile</w:t>
      </w:r>
    </w:p>
    <w:p w:rsidR="00790DED" w:rsidRPr="00D56649" w:rsidRDefault="00790DED" w:rsidP="00F14AB3">
      <w:pPr>
        <w:suppressAutoHyphens/>
        <w:jc w:val="both"/>
        <w:rPr>
          <w:lang w:eastAsia="ar-SA"/>
        </w:rPr>
      </w:pPr>
      <w:r w:rsidRPr="00D56649">
        <w:rPr>
          <w:lang w:eastAsia="ar-SA"/>
        </w:rPr>
        <w:t>Unitatea a depus solicitarea de reorganizare a spațiului conform structurii aprobate.</w:t>
      </w:r>
    </w:p>
    <w:p w:rsidR="00790DED" w:rsidRPr="00D56649" w:rsidRDefault="00790DED" w:rsidP="00F14AB3">
      <w:pPr>
        <w:suppressAutoHyphens/>
        <w:jc w:val="both"/>
        <w:rPr>
          <w:b/>
          <w:lang w:eastAsia="ar-SA"/>
        </w:rPr>
      </w:pPr>
    </w:p>
    <w:p w:rsidR="00790DED" w:rsidRPr="00D56649" w:rsidRDefault="00790DED" w:rsidP="00F14AB3">
      <w:pPr>
        <w:suppressAutoHyphens/>
        <w:jc w:val="both"/>
        <w:rPr>
          <w:bCs/>
          <w:lang w:eastAsia="ar-SA"/>
        </w:rPr>
      </w:pPr>
      <w:r w:rsidRPr="00D56649">
        <w:rPr>
          <w:lang w:eastAsia="ar-SA"/>
        </w:rPr>
        <w:t>9.Spitalul SC Laser System SRL-</w:t>
      </w:r>
      <w:r w:rsidRPr="00D56649">
        <w:rPr>
          <w:bCs/>
          <w:lang w:eastAsia="ar-SA"/>
        </w:rPr>
        <w:t xml:space="preserve"> SC CENTRUL MEDICAL LASER SYSTEM SRL</w:t>
      </w:r>
    </w:p>
    <w:p w:rsidR="00790DED" w:rsidRPr="00D56649" w:rsidRDefault="00790DED" w:rsidP="00F14AB3">
      <w:pPr>
        <w:suppressAutoHyphens/>
        <w:jc w:val="both"/>
        <w:rPr>
          <w:lang w:eastAsia="ar-SA"/>
        </w:rPr>
      </w:pPr>
      <w:r>
        <w:rPr>
          <w:lang w:eastAsia="ar-SA"/>
        </w:rPr>
        <w:t>- Nu se asigură</w:t>
      </w:r>
      <w:r w:rsidRPr="00D56649">
        <w:rPr>
          <w:lang w:eastAsia="ar-SA"/>
        </w:rPr>
        <w:t xml:space="preserve">  verificarea eficienței sterilizării confo</w:t>
      </w:r>
      <w:r>
        <w:rPr>
          <w:lang w:eastAsia="ar-SA"/>
        </w:rPr>
        <w:t xml:space="preserve">rm prevederilor  Ord. 961/2016 </w:t>
      </w:r>
      <w:r w:rsidRPr="00D56649">
        <w:rPr>
          <w:lang w:eastAsia="ar-SA"/>
        </w:rPr>
        <w:t>Termen: Imediat și permanent.Asistenta responsabilă a fost sancționată cu amendă contravențională conf HG 857/2011, art 32 lit g</w:t>
      </w:r>
    </w:p>
    <w:p w:rsidR="00790DED" w:rsidRPr="00D56649" w:rsidRDefault="00790DED" w:rsidP="00F14AB3">
      <w:pPr>
        <w:suppressAutoHyphens/>
        <w:autoSpaceDE w:val="0"/>
        <w:jc w:val="both"/>
        <w:rPr>
          <w:lang w:eastAsia="ar-SA"/>
        </w:rPr>
      </w:pPr>
      <w:r w:rsidRPr="00D56649">
        <w:rPr>
          <w:lang w:eastAsia="ar-SA"/>
        </w:rPr>
        <w:t>-</w:t>
      </w:r>
      <w:r>
        <w:rPr>
          <w:lang w:eastAsia="ar-SA"/>
        </w:rPr>
        <w:t xml:space="preserve"> </w:t>
      </w:r>
      <w:r w:rsidRPr="00D56649">
        <w:rPr>
          <w:lang w:eastAsia="ar-SA"/>
        </w:rPr>
        <w:t xml:space="preserve">Nu se respectă Ord. 1226/2012 privind gestionarea deșeurilor –din contractele prezentate nu a rezultat colectarea deșeurilor medicale de la ambele puncte de lucru, deficiență remediată în timpul controlului. Directorul general al unitatii a fost sancționat cu avertisment scris conform Ord. 2/2001 </w:t>
      </w:r>
    </w:p>
    <w:p w:rsidR="00790DED" w:rsidRPr="00D56649" w:rsidRDefault="00790DED" w:rsidP="00F14AB3">
      <w:pPr>
        <w:suppressAutoHyphens/>
        <w:autoSpaceDE w:val="0"/>
        <w:jc w:val="both"/>
        <w:rPr>
          <w:b/>
          <w:lang w:eastAsia="ar-SA"/>
        </w:rPr>
      </w:pPr>
      <w:r w:rsidRPr="00D56649">
        <w:rPr>
          <w:lang w:eastAsia="ar-SA"/>
        </w:rPr>
        <w:t>-Unitatea este în proces de restructurare, la momentul controlului activitatea medicală spitalicească fiind suspendată la punctul de lucru din Arad, str. A. Saguna nr.14.</w:t>
      </w:r>
    </w:p>
    <w:p w:rsidR="00790DED" w:rsidRPr="00D56649" w:rsidRDefault="00790DED" w:rsidP="00F14AB3">
      <w:pPr>
        <w:suppressAutoHyphens/>
        <w:jc w:val="both"/>
        <w:rPr>
          <w:lang w:eastAsia="ar-SA"/>
        </w:rPr>
      </w:pPr>
      <w:r w:rsidRPr="00D56649">
        <w:rPr>
          <w:lang w:eastAsia="ar-SA"/>
        </w:rPr>
        <w:t>10.</w:t>
      </w:r>
      <w:r>
        <w:rPr>
          <w:lang w:eastAsia="ar-SA"/>
        </w:rPr>
        <w:t xml:space="preserve"> </w:t>
      </w:r>
      <w:r w:rsidRPr="00D56649">
        <w:rPr>
          <w:lang w:eastAsia="ar-SA"/>
        </w:rPr>
        <w:t>SC Terapeutica Sf. Gheorghe SRL</w:t>
      </w:r>
      <w:r w:rsidRPr="00D56649">
        <w:rPr>
          <w:bCs/>
          <w:lang w:eastAsia="ar-SA"/>
        </w:rPr>
        <w:t xml:space="preserve"> - </w:t>
      </w:r>
    </w:p>
    <w:p w:rsidR="00790DED" w:rsidRPr="00D56649" w:rsidRDefault="00790DED" w:rsidP="00F14AB3">
      <w:pPr>
        <w:suppressAutoHyphens/>
        <w:jc w:val="both"/>
        <w:rPr>
          <w:lang w:eastAsia="ar-SA"/>
        </w:rPr>
      </w:pPr>
      <w:r w:rsidRPr="00D56649">
        <w:rPr>
          <w:lang w:eastAsia="ar-SA"/>
        </w:rPr>
        <w:t>Deficiențe constatate:</w:t>
      </w:r>
    </w:p>
    <w:p w:rsidR="00790DED" w:rsidRPr="00D56649" w:rsidRDefault="00790DED" w:rsidP="00F14AB3">
      <w:pPr>
        <w:suppressAutoHyphens/>
        <w:jc w:val="both"/>
        <w:rPr>
          <w:bCs/>
          <w:lang w:eastAsia="ar-SA"/>
        </w:rPr>
      </w:pPr>
      <w:r w:rsidRPr="00D56649">
        <w:rPr>
          <w:lang w:eastAsia="ar-SA"/>
        </w:rPr>
        <w:t>-Nu se respectă prevederile  Ord. 961/2016 privind dezinfecția de nivel înalt a instrumentarului care nu suportă autoclavarea, nu se asigură verificarea eficacității sterili</w:t>
      </w:r>
      <w:r>
        <w:rPr>
          <w:lang w:eastAsia="ar-SA"/>
        </w:rPr>
        <w:t>zării prin indicatori biologici</w:t>
      </w:r>
      <w:r w:rsidRPr="00D56649">
        <w:rPr>
          <w:lang w:eastAsia="ar-SA"/>
        </w:rPr>
        <w:t>, în Registrul de evidență a sterilizării nu erau completate rubricile privind parametrii de funcționare a aparaturii de sterilizare, termen: 30.06.2016;</w:t>
      </w:r>
    </w:p>
    <w:p w:rsidR="00790DED" w:rsidRPr="00D56649" w:rsidRDefault="00790DED" w:rsidP="00F14AB3">
      <w:pPr>
        <w:suppressAutoHyphens/>
        <w:jc w:val="both"/>
        <w:rPr>
          <w:b/>
          <w:lang w:eastAsia="ar-SA"/>
        </w:rPr>
      </w:pPr>
      <w:r w:rsidRPr="00D56649">
        <w:rPr>
          <w:bCs/>
          <w:lang w:val="fr-FR" w:eastAsia="ar-SA"/>
        </w:rPr>
        <w:t>Sancțiuni : directorul medical a fost sancționat cu  amendă contravențională conform HG nr. 857/2011  art. 32 lit k.</w:t>
      </w:r>
    </w:p>
    <w:p w:rsidR="00790DED" w:rsidRPr="00D56649" w:rsidRDefault="00790DED" w:rsidP="00F14AB3">
      <w:pPr>
        <w:suppressAutoHyphens/>
        <w:jc w:val="both"/>
        <w:rPr>
          <w:lang w:eastAsia="ar-SA"/>
        </w:rPr>
      </w:pPr>
      <w:r w:rsidRPr="00D56649">
        <w:rPr>
          <w:lang w:eastAsia="ar-SA"/>
        </w:rPr>
        <w:t>11.SC Afidea SRL</w:t>
      </w:r>
      <w:r w:rsidRPr="00D56649">
        <w:rPr>
          <w:bCs/>
          <w:lang w:eastAsia="ar-SA"/>
        </w:rPr>
        <w:t xml:space="preserve"> – paturi de zi- fără deficienţe de structură sau funcționale</w:t>
      </w:r>
    </w:p>
    <w:p w:rsidR="00790DED" w:rsidRPr="00D56649" w:rsidRDefault="00790DED" w:rsidP="00F14AB3">
      <w:pPr>
        <w:suppressAutoHyphens/>
        <w:jc w:val="both"/>
        <w:rPr>
          <w:lang w:eastAsia="ar-SA"/>
        </w:rPr>
      </w:pPr>
      <w:r w:rsidRPr="00D56649">
        <w:rPr>
          <w:lang w:eastAsia="ar-SA"/>
        </w:rPr>
        <w:t>-Nu este amenajat corespunzător spatiul pentru depozitarea temporară a deșeurilor periculoase</w:t>
      </w:r>
    </w:p>
    <w:p w:rsidR="00790DED" w:rsidRPr="00D56649" w:rsidRDefault="00790DED" w:rsidP="00F14AB3">
      <w:pPr>
        <w:suppressAutoHyphens/>
        <w:jc w:val="both"/>
        <w:rPr>
          <w:lang w:eastAsia="ar-SA"/>
        </w:rPr>
      </w:pPr>
      <w:r w:rsidRPr="00D56649">
        <w:rPr>
          <w:lang w:eastAsia="ar-SA"/>
        </w:rPr>
        <w:t>Termen remediere :01.09.2017</w:t>
      </w:r>
    </w:p>
    <w:p w:rsidR="00790DED" w:rsidRPr="00D56649" w:rsidRDefault="00790DED" w:rsidP="00F14AB3">
      <w:pPr>
        <w:suppressAutoHyphens/>
        <w:jc w:val="both"/>
        <w:rPr>
          <w:b/>
          <w:lang w:eastAsia="ar-SA"/>
        </w:rPr>
      </w:pPr>
      <w:r w:rsidRPr="00D56649">
        <w:rPr>
          <w:lang w:eastAsia="ar-SA"/>
        </w:rPr>
        <w:lastRenderedPageBreak/>
        <w:tab/>
        <w:t>Pentru deficiențele constatate legate de gestionarea deșeurilor periculoase a fost sancționat cu avertisment verbal managerul regional.</w:t>
      </w:r>
    </w:p>
    <w:p w:rsidR="00790DED" w:rsidRPr="00D56649" w:rsidRDefault="00790DED" w:rsidP="00F14AB3">
      <w:pPr>
        <w:suppressAutoHyphens/>
        <w:jc w:val="both"/>
        <w:rPr>
          <w:b/>
          <w:lang w:eastAsia="ar-SA"/>
        </w:rPr>
      </w:pPr>
      <w:r w:rsidRPr="00D56649">
        <w:rPr>
          <w:lang w:eastAsia="ar-SA"/>
        </w:rPr>
        <w:t>12.SC Infomedica SRL</w:t>
      </w:r>
      <w:r w:rsidRPr="00D56649">
        <w:rPr>
          <w:bCs/>
          <w:lang w:eastAsia="ar-SA"/>
        </w:rPr>
        <w:t xml:space="preserve"> - paturi de zi- fără deficienţe de structură sau funcționale.</w:t>
      </w:r>
    </w:p>
    <w:p w:rsidR="00790DED" w:rsidRPr="00D56649" w:rsidRDefault="00790DED" w:rsidP="00F14AB3">
      <w:pPr>
        <w:suppressAutoHyphens/>
        <w:jc w:val="both"/>
        <w:rPr>
          <w:lang w:eastAsia="ar-SA"/>
        </w:rPr>
      </w:pPr>
      <w:r w:rsidRPr="00D56649">
        <w:rPr>
          <w:lang w:eastAsia="ar-SA"/>
        </w:rPr>
        <w:t>- Personalul care efectuează sterilizarea la autoclav nu este instruit de personal autorizat. Termen remediere : 7 zile</w:t>
      </w:r>
    </w:p>
    <w:p w:rsidR="00790DED" w:rsidRPr="00D56649" w:rsidRDefault="00790DED" w:rsidP="00F14AB3">
      <w:pPr>
        <w:suppressAutoHyphens/>
        <w:jc w:val="both"/>
        <w:rPr>
          <w:lang w:eastAsia="ar-SA"/>
        </w:rPr>
      </w:pPr>
      <w:r w:rsidRPr="00D56649">
        <w:rPr>
          <w:lang w:eastAsia="ar-SA"/>
        </w:rPr>
        <w:t>- Pe ambalajul  instrumentarului sterilizat este menționată doar  ora sterilizării.</w:t>
      </w:r>
    </w:p>
    <w:p w:rsidR="00790DED" w:rsidRPr="00D56649" w:rsidRDefault="00790DED" w:rsidP="00F14AB3">
      <w:pPr>
        <w:suppressAutoHyphens/>
        <w:jc w:val="both"/>
        <w:rPr>
          <w:lang w:eastAsia="ar-SA"/>
        </w:rPr>
      </w:pPr>
      <w:r w:rsidRPr="00D56649">
        <w:rPr>
          <w:lang w:eastAsia="ar-SA"/>
        </w:rPr>
        <w:t>Termen: imediat şi permanent</w:t>
      </w:r>
    </w:p>
    <w:p w:rsidR="00790DED" w:rsidRPr="00D56649" w:rsidRDefault="00790DED" w:rsidP="00F14AB3">
      <w:pPr>
        <w:suppressAutoHyphens/>
        <w:jc w:val="both"/>
        <w:rPr>
          <w:lang w:eastAsia="ar-SA"/>
        </w:rPr>
      </w:pPr>
      <w:r w:rsidRPr="00D56649">
        <w:rPr>
          <w:lang w:eastAsia="ar-SA"/>
        </w:rPr>
        <w:t>13. SC Speranță pentru Viață SRL</w:t>
      </w:r>
      <w:r w:rsidRPr="00D56649">
        <w:rPr>
          <w:bCs/>
          <w:lang w:eastAsia="ar-SA"/>
        </w:rPr>
        <w:t xml:space="preserve"> </w:t>
      </w:r>
    </w:p>
    <w:p w:rsidR="00790DED" w:rsidRPr="00D56649" w:rsidRDefault="00790DED" w:rsidP="00F14AB3">
      <w:pPr>
        <w:suppressAutoHyphens/>
        <w:jc w:val="both"/>
        <w:rPr>
          <w:lang w:eastAsia="ar-SA"/>
        </w:rPr>
      </w:pPr>
      <w:r w:rsidRPr="00D56649">
        <w:rPr>
          <w:lang w:eastAsia="ar-SA"/>
        </w:rPr>
        <w:t>Nu se respectă toate etapele privind dezinfecția și sterilizarea barbotoarelor de oxigen, termen: imediat și permanent;</w:t>
      </w:r>
    </w:p>
    <w:p w:rsidR="00790DED" w:rsidRPr="00D56649" w:rsidRDefault="00790DED" w:rsidP="00F14AB3">
      <w:pPr>
        <w:suppressAutoHyphens/>
        <w:jc w:val="both"/>
        <w:rPr>
          <w:lang w:eastAsia="ar-SA"/>
        </w:rPr>
      </w:pPr>
      <w:r w:rsidRPr="00D56649">
        <w:rPr>
          <w:lang w:eastAsia="ar-SA"/>
        </w:rPr>
        <w:t>Sancțiuni : 1 avertisment scris conform Ord. 2/2001</w:t>
      </w:r>
    </w:p>
    <w:p w:rsidR="00790DED" w:rsidRPr="00D56649" w:rsidRDefault="00790DED" w:rsidP="00F14AB3">
      <w:pPr>
        <w:suppressAutoHyphens/>
        <w:jc w:val="both"/>
        <w:rPr>
          <w:b/>
          <w:lang w:eastAsia="ar-SA"/>
        </w:rPr>
      </w:pPr>
    </w:p>
    <w:p w:rsidR="00790DED" w:rsidRPr="00D56649" w:rsidRDefault="00790DED" w:rsidP="00F14AB3">
      <w:pPr>
        <w:suppressAutoHyphens/>
        <w:jc w:val="both"/>
        <w:rPr>
          <w:lang w:eastAsia="ar-SA"/>
        </w:rPr>
      </w:pPr>
      <w:r w:rsidRPr="00D56649">
        <w:rPr>
          <w:lang w:eastAsia="ar-SA"/>
        </w:rPr>
        <w:t xml:space="preserve">14. SC Optica Cristi SRL – </w:t>
      </w:r>
      <w:r w:rsidRPr="00D56649">
        <w:rPr>
          <w:bCs/>
          <w:lang w:eastAsia="ar-SA"/>
        </w:rPr>
        <w:t>paturi de zi- fără deficienţe de structură sau funcționale</w:t>
      </w:r>
    </w:p>
    <w:p w:rsidR="00790DED" w:rsidRPr="00D56649" w:rsidRDefault="00790DED" w:rsidP="00F14AB3">
      <w:pPr>
        <w:suppressAutoHyphens/>
        <w:jc w:val="both"/>
        <w:rPr>
          <w:lang w:eastAsia="ar-SA"/>
        </w:rPr>
      </w:pPr>
      <w:r w:rsidRPr="00D56649">
        <w:rPr>
          <w:lang w:eastAsia="ar-SA"/>
        </w:rPr>
        <w:t xml:space="preserve">- personalul care efectuează sterilizarea la autoclav nu </w:t>
      </w:r>
      <w:r>
        <w:rPr>
          <w:lang w:eastAsia="ar-SA"/>
        </w:rPr>
        <w:t>este instruit</w:t>
      </w:r>
      <w:r w:rsidRPr="00D56649">
        <w:rPr>
          <w:lang w:eastAsia="ar-SA"/>
        </w:rPr>
        <w:t xml:space="preserve"> conform legislației în vigoare. Termen remediere : 7 zile</w:t>
      </w:r>
    </w:p>
    <w:p w:rsidR="00790DED" w:rsidRPr="00D56649" w:rsidRDefault="00790DED" w:rsidP="00F14AB3">
      <w:pPr>
        <w:suppressAutoHyphens/>
        <w:jc w:val="both"/>
        <w:rPr>
          <w:lang w:eastAsia="ar-SA"/>
        </w:rPr>
      </w:pPr>
    </w:p>
    <w:p w:rsidR="00790DED" w:rsidRPr="00D56649" w:rsidRDefault="00790DED" w:rsidP="00F14AB3">
      <w:pPr>
        <w:suppressAutoHyphens/>
        <w:jc w:val="both"/>
        <w:rPr>
          <w:lang w:eastAsia="ar-SA"/>
        </w:rPr>
      </w:pPr>
      <w:r w:rsidRPr="00D56649">
        <w:rPr>
          <w:lang w:eastAsia="ar-SA"/>
        </w:rPr>
        <w:t>15. SC  Avitum SRL - unitate privată de dializă cu 32 paturi de zi -Nu se respectă toate etapele privind dezinfecția și sterilizarea barbotoarelor de oxigen, termen: imediat și permanent.Asistenta șefă a fost sancționată cu avertisment scris conform Ord. 2/2001.</w:t>
      </w:r>
    </w:p>
    <w:p w:rsidR="00790DED" w:rsidRPr="00D56649" w:rsidRDefault="00790DED" w:rsidP="00F14AB3">
      <w:pPr>
        <w:jc w:val="both"/>
        <w:rPr>
          <w:lang w:eastAsia="ar-SA"/>
        </w:rPr>
      </w:pPr>
      <w:r w:rsidRPr="00D56649">
        <w:rPr>
          <w:lang w:eastAsia="ar-SA"/>
        </w:rPr>
        <w:t xml:space="preserve"> </w:t>
      </w:r>
    </w:p>
    <w:p w:rsidR="00790DED" w:rsidRPr="00D56649" w:rsidRDefault="00790DED" w:rsidP="00F14AB3">
      <w:pPr>
        <w:jc w:val="both"/>
        <w:rPr>
          <w:rFonts w:eastAsia="Calibri"/>
        </w:rPr>
      </w:pPr>
      <w:r w:rsidRPr="00A221E2">
        <w:rPr>
          <w:rFonts w:eastAsia="Calibri"/>
          <w:b/>
        </w:rPr>
        <w:t xml:space="preserve">În perioada 10.11-10.12.2017 inspectorii sanitari din cadrul SCSP Arad au desfășurat o acțiune tematică de recontrol </w:t>
      </w:r>
      <w:r w:rsidRPr="00D56649">
        <w:rPr>
          <w:rFonts w:eastAsia="Calibri"/>
        </w:rPr>
        <w:t>în  toate cele 15 unitati sanitare  cu paturi din judetul Arad : 7 spitale publice  și  8 unități private ( 3 spitale , 1 secție de dializă și 4 centre medicale cu spitalizare de zi),</w:t>
      </w:r>
      <w:r w:rsidRPr="00D56649">
        <w:rPr>
          <w:rFonts w:eastAsia="Calibri"/>
          <w:sz w:val="22"/>
          <w:szCs w:val="22"/>
        </w:rPr>
        <w:t xml:space="preserve"> </w:t>
      </w:r>
      <w:r w:rsidRPr="00D56649">
        <w:rPr>
          <w:rFonts w:eastAsia="Calibri"/>
        </w:rPr>
        <w:t>au fost aplicate 5 amenzi contravenționale, 3 avertismente.</w:t>
      </w:r>
    </w:p>
    <w:p w:rsidR="00790DED" w:rsidRPr="00D56649" w:rsidRDefault="00790DED" w:rsidP="00F14AB3">
      <w:pPr>
        <w:jc w:val="both"/>
        <w:rPr>
          <w:rFonts w:eastAsia="Calibri"/>
        </w:rPr>
      </w:pPr>
      <w:r w:rsidRPr="00D56649">
        <w:rPr>
          <w:rFonts w:eastAsia="Calibri"/>
        </w:rPr>
        <w:t xml:space="preserve">1.Spitalul Clinic Judeţean de Urgenţă </w:t>
      </w:r>
    </w:p>
    <w:p w:rsidR="00790DED" w:rsidRPr="00D56649" w:rsidRDefault="00790DED" w:rsidP="00F14AB3">
      <w:pPr>
        <w:jc w:val="both"/>
        <w:rPr>
          <w:rFonts w:eastAsia="Calibri"/>
        </w:rPr>
      </w:pPr>
      <w:r w:rsidRPr="00D56649">
        <w:rPr>
          <w:rFonts w:eastAsia="Calibri"/>
        </w:rPr>
        <w:t xml:space="preserve">Unitatea a solicitat  și obținut autorizația sanitară de funcționare (ASF nr. 100 din 26.05.2017), eliberată cu program- cadru de conformare și  program operațional pentru anul 2017. </w:t>
      </w:r>
    </w:p>
    <w:p w:rsidR="00790DED" w:rsidRPr="00D56649" w:rsidRDefault="00790DED" w:rsidP="00F14AB3">
      <w:pPr>
        <w:jc w:val="both"/>
        <w:rPr>
          <w:rFonts w:eastAsia="Calibri"/>
        </w:rPr>
      </w:pPr>
      <w:r w:rsidRPr="00D56649">
        <w:rPr>
          <w:rFonts w:eastAsia="Calibri"/>
        </w:rPr>
        <w:t>a.Secția boli infecțioase adulți</w:t>
      </w:r>
    </w:p>
    <w:p w:rsidR="00790DED" w:rsidRPr="00D56649" w:rsidRDefault="00790DED" w:rsidP="00F14AB3">
      <w:pPr>
        <w:jc w:val="both"/>
        <w:rPr>
          <w:rFonts w:eastAsia="Calibri"/>
        </w:rPr>
      </w:pPr>
      <w:r w:rsidRPr="00D56649">
        <w:rPr>
          <w:rFonts w:eastAsia="Calibri"/>
        </w:rPr>
        <w:t>- Starea de curățenie era corespunzatoare, au fost reparate instalațiile sanitare;</w:t>
      </w:r>
    </w:p>
    <w:p w:rsidR="00790DED" w:rsidRPr="00D56649" w:rsidRDefault="00790DED" w:rsidP="00F14AB3">
      <w:pPr>
        <w:jc w:val="both"/>
        <w:rPr>
          <w:rFonts w:eastAsia="Calibri"/>
        </w:rPr>
      </w:pPr>
      <w:r w:rsidRPr="00D56649">
        <w:rPr>
          <w:rFonts w:eastAsia="Calibri"/>
        </w:rPr>
        <w:t xml:space="preserve">- Compartimentul HIV-SIDA a fost  dotat cu un concentrator de oxigen portabil; </w:t>
      </w:r>
    </w:p>
    <w:p w:rsidR="00790DED" w:rsidRPr="00D56649" w:rsidRDefault="00790DED" w:rsidP="00F14AB3">
      <w:pPr>
        <w:jc w:val="both"/>
        <w:rPr>
          <w:rFonts w:eastAsia="Calibri"/>
        </w:rPr>
      </w:pPr>
      <w:r w:rsidRPr="00D56649">
        <w:rPr>
          <w:rFonts w:eastAsia="Calibri"/>
        </w:rPr>
        <w:t>- Pe secție au fost identificate spații pentru depozitarea lenjeriei curate, dar neamenajate la data controlului, motiv pentru care s-a aplicat avertisment conform Ord. 2/2001 .</w:t>
      </w:r>
    </w:p>
    <w:p w:rsidR="00790DED" w:rsidRPr="00D56649" w:rsidRDefault="00790DED" w:rsidP="00F14AB3">
      <w:pPr>
        <w:jc w:val="both"/>
        <w:rPr>
          <w:rFonts w:eastAsia="Calibri"/>
        </w:rPr>
      </w:pPr>
      <w:r w:rsidRPr="00D56649">
        <w:rPr>
          <w:rFonts w:eastAsia="Calibri"/>
        </w:rPr>
        <w:t xml:space="preserve">b.Blocul operator urologie  </w:t>
      </w:r>
    </w:p>
    <w:p w:rsidR="00790DED" w:rsidRPr="00D56649" w:rsidRDefault="00790DED" w:rsidP="00F14AB3">
      <w:pPr>
        <w:jc w:val="both"/>
        <w:rPr>
          <w:rFonts w:eastAsia="Calibri"/>
        </w:rPr>
      </w:pPr>
      <w:r w:rsidRPr="00D56649">
        <w:rPr>
          <w:rFonts w:eastAsia="Calibri"/>
        </w:rPr>
        <w:t>- Unitatea a solicitat și obținut de la DSP  Arad avizul privind asigurarea urgențelor urologice în una din sălile blocului operator al Secției Chirurgie, pe perioada lucrărilor de reabilitare .</w:t>
      </w:r>
    </w:p>
    <w:p w:rsidR="00790DED" w:rsidRPr="00D56649" w:rsidRDefault="00790DED" w:rsidP="00F14AB3">
      <w:pPr>
        <w:jc w:val="both"/>
        <w:rPr>
          <w:rFonts w:eastAsia="Calibri"/>
        </w:rPr>
      </w:pPr>
      <w:r w:rsidRPr="00D56649">
        <w:rPr>
          <w:rFonts w:eastAsia="Calibri"/>
        </w:rPr>
        <w:t>c. Compartiment oftalmologie</w:t>
      </w:r>
    </w:p>
    <w:p w:rsidR="00790DED" w:rsidRPr="00D56649" w:rsidRDefault="00790DED" w:rsidP="00F14AB3">
      <w:pPr>
        <w:jc w:val="both"/>
        <w:rPr>
          <w:rFonts w:eastAsia="Calibri"/>
        </w:rPr>
      </w:pPr>
      <w:r w:rsidRPr="00D56649">
        <w:rPr>
          <w:rFonts w:eastAsia="Calibri"/>
        </w:rPr>
        <w:t>- Registrul de evidenţă a sterilizării era completat cu toate rubricile prevăzute în Ord.MS 961/2016 ș</w:t>
      </w:r>
      <w:r>
        <w:rPr>
          <w:rFonts w:eastAsia="Calibri"/>
        </w:rPr>
        <w:t>i pentru  verificarea eficacităț</w:t>
      </w:r>
      <w:r w:rsidRPr="00D56649">
        <w:rPr>
          <w:rFonts w:eastAsia="Calibri"/>
        </w:rPr>
        <w:t>ii  sterilizării la autoclav se utilizează indicatori fizico-chimici, indicatori integratori și indicatori biologici ;</w:t>
      </w:r>
    </w:p>
    <w:p w:rsidR="00790DED" w:rsidRPr="00D56649" w:rsidRDefault="00790DED" w:rsidP="00F14AB3">
      <w:pPr>
        <w:jc w:val="both"/>
        <w:rPr>
          <w:rFonts w:eastAsia="Calibri"/>
        </w:rPr>
      </w:pPr>
      <w:r w:rsidRPr="00D56649">
        <w:rPr>
          <w:rFonts w:eastAsia="Calibri"/>
        </w:rPr>
        <w:t>- se asgură suficientă lenjerie de pat (3 schimburi) astfel incât lenjeria bolnavului să se schimbe la un interval de maxim 3 zile sau ori de câte ori este nevoie .</w:t>
      </w:r>
    </w:p>
    <w:p w:rsidR="00790DED" w:rsidRPr="00D56649" w:rsidRDefault="00790DED" w:rsidP="00F14AB3">
      <w:pPr>
        <w:jc w:val="both"/>
        <w:rPr>
          <w:rFonts w:eastAsia="Calibri"/>
        </w:rPr>
      </w:pPr>
      <w:r w:rsidRPr="00D56649">
        <w:rPr>
          <w:rFonts w:eastAsia="Calibri"/>
        </w:rPr>
        <w:t>d. Secția chirurgie-ortopedie infantile</w:t>
      </w:r>
    </w:p>
    <w:p w:rsidR="00790DED" w:rsidRPr="00D56649" w:rsidRDefault="00790DED" w:rsidP="00F14AB3">
      <w:pPr>
        <w:jc w:val="both"/>
        <w:rPr>
          <w:rFonts w:eastAsia="Calibri"/>
        </w:rPr>
      </w:pPr>
      <w:r w:rsidRPr="00D56649">
        <w:rPr>
          <w:rFonts w:eastAsia="Calibri"/>
        </w:rPr>
        <w:t>Neconformitățile constatate anterior au fost cuprinse în planul de conformare cu termen de realizare 30.12.2020.</w:t>
      </w:r>
    </w:p>
    <w:p w:rsidR="00790DED" w:rsidRPr="00D56649" w:rsidRDefault="00790DED" w:rsidP="00F14AB3">
      <w:pPr>
        <w:jc w:val="both"/>
        <w:rPr>
          <w:rFonts w:eastAsia="Calibri"/>
        </w:rPr>
      </w:pPr>
      <w:r w:rsidRPr="00D56649">
        <w:rPr>
          <w:rFonts w:eastAsia="Calibri"/>
        </w:rPr>
        <w:t>e. Secţia ATI I</w:t>
      </w:r>
    </w:p>
    <w:p w:rsidR="00790DED" w:rsidRPr="00D56649" w:rsidRDefault="00790DED" w:rsidP="00F14AB3">
      <w:pPr>
        <w:jc w:val="both"/>
        <w:rPr>
          <w:rFonts w:eastAsia="Calibri"/>
        </w:rPr>
      </w:pPr>
      <w:r w:rsidRPr="00D56649">
        <w:rPr>
          <w:rFonts w:eastAsia="Calibri"/>
        </w:rPr>
        <w:t>Deficiențele constatate anterior au fost cuprinse în planul de conformare cu termen de realizare 30.12.2020.</w:t>
      </w:r>
    </w:p>
    <w:p w:rsidR="00790DED" w:rsidRPr="00D56649" w:rsidRDefault="00790DED" w:rsidP="00F14AB3">
      <w:pPr>
        <w:autoSpaceDE w:val="0"/>
        <w:jc w:val="both"/>
        <w:rPr>
          <w:rFonts w:eastAsia="Calibri"/>
          <w:color w:val="000000"/>
        </w:rPr>
      </w:pPr>
      <w:r w:rsidRPr="00D56649">
        <w:rPr>
          <w:rFonts w:eastAsia="Calibri"/>
          <w:color w:val="000000"/>
        </w:rPr>
        <w:t>f. Secția</w:t>
      </w:r>
      <w:r w:rsidRPr="00D56649">
        <w:rPr>
          <w:rFonts w:eastAsia="Calibri"/>
          <w:bCs/>
          <w:color w:val="000000"/>
        </w:rPr>
        <w:t xml:space="preserve"> urologie</w:t>
      </w:r>
    </w:p>
    <w:p w:rsidR="00790DED" w:rsidRPr="00D56649" w:rsidRDefault="00790DED" w:rsidP="00F14AB3">
      <w:pPr>
        <w:jc w:val="both"/>
        <w:rPr>
          <w:rFonts w:eastAsia="Calibri"/>
        </w:rPr>
      </w:pPr>
      <w:r w:rsidRPr="00D56649">
        <w:rPr>
          <w:rFonts w:eastAsia="Calibri"/>
        </w:rPr>
        <w:lastRenderedPageBreak/>
        <w:t>Deficiențele constatate anterior au fost cuprinse în planul de conformare cu termen de realizare 30.12.2020.</w:t>
      </w:r>
    </w:p>
    <w:p w:rsidR="00790DED" w:rsidRPr="00D56649" w:rsidRDefault="00790DED" w:rsidP="00F14AB3">
      <w:pPr>
        <w:autoSpaceDE w:val="0"/>
        <w:jc w:val="both"/>
        <w:rPr>
          <w:rFonts w:eastAsia="Calibri"/>
        </w:rPr>
      </w:pPr>
      <w:r w:rsidRPr="00D56649">
        <w:rPr>
          <w:rFonts w:eastAsia="Calibri"/>
        </w:rPr>
        <w:t xml:space="preserve">g. </w:t>
      </w:r>
      <w:r w:rsidRPr="00D56649">
        <w:rPr>
          <w:rFonts w:eastAsia="Calibri"/>
          <w:bCs/>
        </w:rPr>
        <w:t>Secția cardiologie</w:t>
      </w:r>
    </w:p>
    <w:p w:rsidR="00790DED" w:rsidRPr="00D56649" w:rsidRDefault="00790DED" w:rsidP="00F14AB3">
      <w:pPr>
        <w:autoSpaceDE w:val="0"/>
        <w:jc w:val="both"/>
        <w:rPr>
          <w:rFonts w:eastAsia="Calibri"/>
        </w:rPr>
      </w:pPr>
      <w:r w:rsidRPr="00D56649">
        <w:rPr>
          <w:rFonts w:eastAsia="Calibri"/>
        </w:rPr>
        <w:t>-Au fost achiziționate umidificatoare cu apa sterilă, de unică intrebuințare ;</w:t>
      </w:r>
    </w:p>
    <w:p w:rsidR="00790DED" w:rsidRPr="00D56649" w:rsidRDefault="00790DED" w:rsidP="00F14AB3">
      <w:pPr>
        <w:autoSpaceDE w:val="0"/>
        <w:jc w:val="both"/>
        <w:rPr>
          <w:rFonts w:eastAsia="Calibri"/>
        </w:rPr>
      </w:pPr>
      <w:r w:rsidRPr="00D56649">
        <w:rPr>
          <w:rFonts w:eastAsia="Calibri"/>
        </w:rPr>
        <w:t xml:space="preserve">-Recipientele de colectare a deșeurilor rezultate din activitatea medicală erau inscripționați conform prevederilor Ord MS 1226/2012. </w:t>
      </w:r>
    </w:p>
    <w:p w:rsidR="00790DED" w:rsidRPr="00D56649" w:rsidRDefault="00790DED" w:rsidP="00F14AB3">
      <w:pPr>
        <w:autoSpaceDE w:val="0"/>
        <w:jc w:val="both"/>
        <w:rPr>
          <w:rFonts w:eastAsia="Calibri"/>
        </w:rPr>
      </w:pPr>
      <w:r w:rsidRPr="00D56649">
        <w:rPr>
          <w:rFonts w:eastAsia="Calibri"/>
        </w:rPr>
        <w:t>h: Secția</w:t>
      </w:r>
      <w:r w:rsidRPr="00D56649">
        <w:rPr>
          <w:rFonts w:eastAsia="Calibri"/>
          <w:bCs/>
        </w:rPr>
        <w:t xml:space="preserve"> neurologie</w:t>
      </w:r>
    </w:p>
    <w:p w:rsidR="00790DED" w:rsidRPr="00D56649" w:rsidRDefault="00790DED" w:rsidP="00F14AB3">
      <w:pPr>
        <w:autoSpaceDE w:val="0"/>
        <w:jc w:val="both"/>
        <w:rPr>
          <w:rFonts w:eastAsia="Calibri"/>
        </w:rPr>
      </w:pPr>
      <w:r w:rsidRPr="00D56649">
        <w:rPr>
          <w:rFonts w:eastAsia="Calibri"/>
        </w:rPr>
        <w:t xml:space="preserve">-Au fost remediate deficiențele constatate la controlul anterior. </w:t>
      </w:r>
    </w:p>
    <w:p w:rsidR="00790DED" w:rsidRPr="00D56649" w:rsidRDefault="00790DED" w:rsidP="00F14AB3">
      <w:pPr>
        <w:jc w:val="both"/>
        <w:rPr>
          <w:rFonts w:eastAsia="Calibri"/>
        </w:rPr>
      </w:pPr>
      <w:r w:rsidRPr="00D56649">
        <w:rPr>
          <w:rFonts w:eastAsia="Calibri"/>
        </w:rPr>
        <w:t xml:space="preserve">i. </w:t>
      </w:r>
      <w:r w:rsidRPr="00D56649">
        <w:rPr>
          <w:rFonts w:eastAsia="Calibri"/>
          <w:bCs/>
        </w:rPr>
        <w:t>Sectia obstetrica-ginecologie  si neonatologie</w:t>
      </w:r>
    </w:p>
    <w:p w:rsidR="00790DED" w:rsidRPr="00D56649" w:rsidRDefault="00790DED" w:rsidP="00F14AB3">
      <w:pPr>
        <w:jc w:val="both"/>
        <w:rPr>
          <w:rFonts w:eastAsia="Calibri"/>
        </w:rPr>
      </w:pPr>
      <w:r w:rsidRPr="00D56649">
        <w:rPr>
          <w:rFonts w:eastAsia="Calibri"/>
        </w:rPr>
        <w:t xml:space="preserve">- Se respecta protocolul privind pregatirea instrumentarului în vederea sterilizării, </w:t>
      </w:r>
    </w:p>
    <w:p w:rsidR="00790DED" w:rsidRPr="00D56649" w:rsidRDefault="00790DED" w:rsidP="00F14AB3">
      <w:pPr>
        <w:contextualSpacing/>
        <w:jc w:val="both"/>
        <w:rPr>
          <w:rFonts w:eastAsia="Calibri"/>
          <w:bCs/>
        </w:rPr>
      </w:pPr>
      <w:r w:rsidRPr="00D56649">
        <w:rPr>
          <w:rFonts w:eastAsia="Calibri"/>
          <w:bCs/>
        </w:rPr>
        <w:t>- Personalul medical respectă precauțiunile universale;</w:t>
      </w:r>
    </w:p>
    <w:p w:rsidR="00790DED" w:rsidRPr="00D56649" w:rsidRDefault="00790DED" w:rsidP="00F14AB3">
      <w:pPr>
        <w:contextualSpacing/>
        <w:jc w:val="both"/>
        <w:rPr>
          <w:rFonts w:eastAsia="Calibri"/>
          <w:bCs/>
        </w:rPr>
      </w:pPr>
      <w:r w:rsidRPr="00D56649">
        <w:rPr>
          <w:rFonts w:eastAsia="Calibri"/>
          <w:bCs/>
        </w:rPr>
        <w:t xml:space="preserve">-În spațiul central de depozitare temporară au fost identificate </w:t>
      </w:r>
      <w:r w:rsidRPr="00D56649">
        <w:rPr>
          <w:rFonts w:eastAsia="Calibri"/>
        </w:rPr>
        <w:t>recipientele de colectare neinscripționațe conform prevederilor Ord MS 1226/2012, pentru care s-a aplicat sancțiune contravențională conform HG 857/2011, art.31, lit.a.</w:t>
      </w:r>
    </w:p>
    <w:p w:rsidR="00790DED" w:rsidRPr="00D56649" w:rsidRDefault="00790DED" w:rsidP="00F14AB3">
      <w:pPr>
        <w:autoSpaceDE w:val="0"/>
        <w:jc w:val="both"/>
        <w:rPr>
          <w:rFonts w:eastAsia="Calibri"/>
        </w:rPr>
      </w:pPr>
      <w:r w:rsidRPr="00D56649">
        <w:rPr>
          <w:rFonts w:eastAsia="Calibri"/>
        </w:rPr>
        <w:t>În programul cadru este prevăzut termenul de 30.12.2020 pentru construire corp nou clădire  cu finanțare prin Compania Naționala de Investiții.</w:t>
      </w:r>
    </w:p>
    <w:p w:rsidR="00790DED" w:rsidRPr="00D56649" w:rsidRDefault="00790DED" w:rsidP="00F14AB3">
      <w:pPr>
        <w:autoSpaceDE w:val="0"/>
        <w:jc w:val="both"/>
        <w:rPr>
          <w:rFonts w:eastAsia="Calibri"/>
        </w:rPr>
      </w:pPr>
      <w:r w:rsidRPr="00D56649">
        <w:rPr>
          <w:rFonts w:eastAsia="Calibri"/>
        </w:rPr>
        <w:t>j.</w:t>
      </w:r>
      <w:r w:rsidRPr="00D56649">
        <w:rPr>
          <w:lang w:eastAsia="ar-SA"/>
        </w:rPr>
        <w:t xml:space="preserve"> </w:t>
      </w:r>
      <w:r w:rsidRPr="00D56649">
        <w:rPr>
          <w:rFonts w:eastAsia="Calibri"/>
        </w:rPr>
        <w:t>Secția</w:t>
      </w:r>
      <w:r w:rsidRPr="00D56649">
        <w:rPr>
          <w:rFonts w:eastAsia="Calibri"/>
          <w:bCs/>
        </w:rPr>
        <w:t xml:space="preserve"> diabet și boli de nutriție</w:t>
      </w:r>
    </w:p>
    <w:p w:rsidR="00790DED" w:rsidRPr="00D56649" w:rsidRDefault="00790DED" w:rsidP="00F14AB3">
      <w:pPr>
        <w:autoSpaceDE w:val="0"/>
        <w:jc w:val="both"/>
        <w:rPr>
          <w:rFonts w:eastAsia="Calibri"/>
        </w:rPr>
      </w:pPr>
      <w:r w:rsidRPr="00D56649">
        <w:rPr>
          <w:rFonts w:eastAsia="Calibri"/>
        </w:rPr>
        <w:t>Au fost remediate deficiențele constatate la controlul anterior.</w:t>
      </w:r>
    </w:p>
    <w:p w:rsidR="00790DED" w:rsidRPr="00D56649" w:rsidRDefault="00790DED" w:rsidP="00F14AB3">
      <w:pPr>
        <w:autoSpaceDE w:val="0"/>
        <w:jc w:val="both"/>
        <w:rPr>
          <w:rFonts w:eastAsia="Calibri"/>
        </w:rPr>
      </w:pPr>
      <w:r w:rsidRPr="00D56649">
        <w:rPr>
          <w:rFonts w:eastAsia="Calibri"/>
        </w:rPr>
        <w:t>k.  Pediatrie II și  Compartiment neuropsihiatrie infantilă</w:t>
      </w:r>
    </w:p>
    <w:p w:rsidR="00790DED" w:rsidRPr="00D56649" w:rsidRDefault="00790DED" w:rsidP="00F14AB3">
      <w:pPr>
        <w:autoSpaceDE w:val="0"/>
        <w:jc w:val="both"/>
        <w:rPr>
          <w:rFonts w:eastAsia="Calibri"/>
        </w:rPr>
      </w:pPr>
      <w:r w:rsidRPr="00D56649">
        <w:rPr>
          <w:rFonts w:eastAsia="Calibri"/>
        </w:rPr>
        <w:t>În programul cadru este prevăzut termenul de 30.12.2020 pentru construire corp nou clădire  cu finanțare prin Compania Naționala de Investiți.</w:t>
      </w:r>
    </w:p>
    <w:p w:rsidR="00790DED" w:rsidRPr="00D56649" w:rsidRDefault="00790DED" w:rsidP="00F14AB3">
      <w:pPr>
        <w:autoSpaceDE w:val="0"/>
        <w:jc w:val="both"/>
        <w:rPr>
          <w:rFonts w:eastAsia="Calibri"/>
        </w:rPr>
      </w:pPr>
      <w:r w:rsidRPr="00D56649">
        <w:rPr>
          <w:rFonts w:eastAsia="Calibri"/>
        </w:rPr>
        <w:t>l. Psihiatrie</w:t>
      </w:r>
    </w:p>
    <w:p w:rsidR="00790DED" w:rsidRPr="00D56649" w:rsidRDefault="00790DED" w:rsidP="00F14AB3">
      <w:pPr>
        <w:autoSpaceDE w:val="0"/>
        <w:jc w:val="both"/>
        <w:rPr>
          <w:rFonts w:eastAsia="Calibri"/>
        </w:rPr>
      </w:pPr>
      <w:r w:rsidRPr="00D56649">
        <w:rPr>
          <w:rFonts w:eastAsia="Calibri"/>
        </w:rPr>
        <w:t>În programul cadru de conformare este prevăzut termenul de 30.12.2020 pentru reparație capitală clădire   și revizuire circuite funcționale.</w:t>
      </w:r>
    </w:p>
    <w:p w:rsidR="00790DED" w:rsidRPr="00D56649" w:rsidRDefault="00790DED" w:rsidP="00F14AB3">
      <w:pPr>
        <w:jc w:val="both"/>
        <w:rPr>
          <w:bCs/>
          <w:lang w:eastAsia="ar-SA"/>
        </w:rPr>
      </w:pPr>
      <w:r w:rsidRPr="00D56649">
        <w:rPr>
          <w:rFonts w:eastAsia="Calibri"/>
        </w:rPr>
        <w:t xml:space="preserve">m. </w:t>
      </w:r>
      <w:r w:rsidRPr="00D56649">
        <w:rPr>
          <w:bCs/>
          <w:lang w:eastAsia="ar-SA"/>
        </w:rPr>
        <w:t>Secția pneumologie cu compartiment TBC</w:t>
      </w:r>
    </w:p>
    <w:p w:rsidR="00790DED" w:rsidRPr="00D56649" w:rsidRDefault="00790DED" w:rsidP="00F14AB3">
      <w:pPr>
        <w:jc w:val="both"/>
        <w:rPr>
          <w:bCs/>
          <w:lang w:eastAsia="ar-SA"/>
        </w:rPr>
      </w:pPr>
      <w:r w:rsidRPr="00D56649">
        <w:rPr>
          <w:bCs/>
          <w:lang w:eastAsia="ar-SA"/>
        </w:rPr>
        <w:t xml:space="preserve"> Au fost amenajate camera pentru recoltarea sputei și spațiul pentru depozitare temporară deșeuri rezultate din activități medicale.</w:t>
      </w:r>
    </w:p>
    <w:p w:rsidR="00790DED" w:rsidRPr="00D56649" w:rsidRDefault="00790DED" w:rsidP="00F14AB3">
      <w:pPr>
        <w:autoSpaceDE w:val="0"/>
        <w:jc w:val="both"/>
        <w:rPr>
          <w:lang w:eastAsia="ar-SA"/>
        </w:rPr>
      </w:pPr>
      <w:r w:rsidRPr="00D56649">
        <w:rPr>
          <w:bCs/>
          <w:lang w:eastAsia="ar-SA"/>
        </w:rPr>
        <w:t>n. Secția dermatovenerologie</w:t>
      </w:r>
    </w:p>
    <w:p w:rsidR="00790DED" w:rsidRPr="00D56649" w:rsidRDefault="00790DED" w:rsidP="00F14AB3">
      <w:pPr>
        <w:tabs>
          <w:tab w:val="left" w:pos="825"/>
        </w:tabs>
        <w:jc w:val="both"/>
        <w:rPr>
          <w:bCs/>
          <w:lang w:eastAsia="ar-SA"/>
        </w:rPr>
      </w:pPr>
      <w:r w:rsidRPr="00D56649">
        <w:rPr>
          <w:bCs/>
          <w:lang w:eastAsia="ar-SA"/>
        </w:rPr>
        <w:t>Deficiențele constatate la controlul anterior au fost cuprinse în planul de conformare, cu termen de finalizare 31.12. 2020.</w:t>
      </w:r>
    </w:p>
    <w:p w:rsidR="00790DED" w:rsidRPr="00D56649" w:rsidRDefault="00790DED" w:rsidP="00F14AB3">
      <w:pPr>
        <w:suppressAutoHyphens/>
        <w:autoSpaceDE w:val="0"/>
        <w:jc w:val="both"/>
        <w:rPr>
          <w:bCs/>
          <w:lang w:eastAsia="ar-SA"/>
        </w:rPr>
      </w:pPr>
    </w:p>
    <w:p w:rsidR="00790DED" w:rsidRPr="00D56649" w:rsidRDefault="00790DED" w:rsidP="00F14AB3">
      <w:pPr>
        <w:suppressAutoHyphens/>
        <w:autoSpaceDE w:val="0"/>
        <w:jc w:val="both"/>
        <w:rPr>
          <w:bCs/>
          <w:lang w:eastAsia="ar-SA"/>
        </w:rPr>
      </w:pPr>
      <w:r w:rsidRPr="00D56649">
        <w:rPr>
          <w:bCs/>
          <w:lang w:eastAsia="ar-SA"/>
        </w:rPr>
        <w:t xml:space="preserve">o. Secția recuperare, medicină fizică si balneologie </w:t>
      </w:r>
    </w:p>
    <w:p w:rsidR="00790DED" w:rsidRPr="00D56649" w:rsidRDefault="00790DED" w:rsidP="00F14AB3">
      <w:pPr>
        <w:tabs>
          <w:tab w:val="left" w:pos="825"/>
        </w:tabs>
        <w:jc w:val="both"/>
        <w:rPr>
          <w:bCs/>
          <w:lang w:eastAsia="ar-SA"/>
        </w:rPr>
      </w:pPr>
      <w:r w:rsidRPr="00D56649">
        <w:rPr>
          <w:bCs/>
          <w:lang w:eastAsia="ar-SA"/>
        </w:rPr>
        <w:t>Deficiențele constatate la controlul anterior au fost cuprinse în planul de conformare, cu termen de finalizare 31.12. 2020.</w:t>
      </w:r>
    </w:p>
    <w:p w:rsidR="00790DED" w:rsidRPr="00D56649" w:rsidRDefault="00790DED" w:rsidP="00F14AB3">
      <w:pPr>
        <w:autoSpaceDE w:val="0"/>
        <w:jc w:val="both"/>
        <w:rPr>
          <w:bCs/>
          <w:lang w:eastAsia="ar-SA"/>
        </w:rPr>
      </w:pPr>
      <w:r w:rsidRPr="00D56649">
        <w:rPr>
          <w:bCs/>
          <w:lang w:eastAsia="ar-SA"/>
        </w:rPr>
        <w:t xml:space="preserve"> p.</w:t>
      </w:r>
      <w:r w:rsidRPr="00D56649">
        <w:rPr>
          <w:rFonts w:eastAsia="Calibri"/>
          <w:bCs/>
          <w:lang w:eastAsia="ar-SA"/>
        </w:rPr>
        <w:t xml:space="preserve"> </w:t>
      </w:r>
      <w:r w:rsidRPr="00D56649">
        <w:rPr>
          <w:lang w:eastAsia="ar-SA"/>
        </w:rPr>
        <w:t>Secția</w:t>
      </w:r>
      <w:r w:rsidRPr="00D56649">
        <w:rPr>
          <w:bCs/>
          <w:lang w:eastAsia="ar-SA"/>
        </w:rPr>
        <w:t xml:space="preserve"> </w:t>
      </w:r>
      <w:r w:rsidRPr="00D56649">
        <w:rPr>
          <w:lang w:eastAsia="ar-SA"/>
        </w:rPr>
        <w:t>chirurgie</w:t>
      </w:r>
      <w:r w:rsidRPr="00D56649">
        <w:rPr>
          <w:bCs/>
          <w:lang w:eastAsia="ar-SA"/>
        </w:rPr>
        <w:t xml:space="preserve"> II</w:t>
      </w:r>
    </w:p>
    <w:p w:rsidR="00790DED" w:rsidRPr="00D56649" w:rsidRDefault="00790DED" w:rsidP="00F14AB3">
      <w:pPr>
        <w:tabs>
          <w:tab w:val="left" w:pos="825"/>
        </w:tabs>
        <w:jc w:val="both"/>
        <w:rPr>
          <w:bCs/>
          <w:lang w:eastAsia="ar-SA"/>
        </w:rPr>
      </w:pPr>
      <w:r w:rsidRPr="00D56649">
        <w:rPr>
          <w:bCs/>
          <w:lang w:eastAsia="ar-SA"/>
        </w:rPr>
        <w:t>Deficiențele constatate la controlul anterior au fost cuprinse în planul de conformare, cu termen de finalizare 31.12. 2020.</w:t>
      </w:r>
    </w:p>
    <w:p w:rsidR="00790DED" w:rsidRPr="00D56649" w:rsidRDefault="00790DED" w:rsidP="00F14AB3">
      <w:pPr>
        <w:jc w:val="both"/>
        <w:rPr>
          <w:rFonts w:eastAsia="Calibri"/>
        </w:rPr>
      </w:pPr>
    </w:p>
    <w:p w:rsidR="00790DED" w:rsidRPr="00D56649" w:rsidRDefault="00790DED" w:rsidP="00F14AB3">
      <w:pPr>
        <w:jc w:val="both"/>
        <w:rPr>
          <w:rFonts w:eastAsia="Calibri"/>
        </w:rPr>
      </w:pPr>
      <w:r w:rsidRPr="00D56649">
        <w:rPr>
          <w:rFonts w:eastAsia="Calibri"/>
        </w:rPr>
        <w:t xml:space="preserve">r. Unitatea de transfuzii sanguine II și III </w:t>
      </w:r>
    </w:p>
    <w:p w:rsidR="00790DED" w:rsidRPr="00D56649" w:rsidRDefault="00790DED" w:rsidP="00F14AB3">
      <w:pPr>
        <w:jc w:val="both"/>
        <w:rPr>
          <w:rFonts w:eastAsia="Calibri"/>
        </w:rPr>
      </w:pPr>
      <w:r w:rsidRPr="00D56649">
        <w:rPr>
          <w:rFonts w:eastAsia="Calibri"/>
        </w:rPr>
        <w:t>- Pentru pacienții politransfuzați determinarea  anticorpilor  iregulari, se face de către CTS Arad  în baza contractului de prestări servicii încheiat între cele doua unități.</w:t>
      </w:r>
    </w:p>
    <w:p w:rsidR="00790DED" w:rsidRPr="00D56649" w:rsidRDefault="00790DED" w:rsidP="00F14AB3">
      <w:pPr>
        <w:jc w:val="both"/>
        <w:rPr>
          <w:rFonts w:eastAsia="Calibri"/>
        </w:rPr>
      </w:pPr>
    </w:p>
    <w:p w:rsidR="00790DED" w:rsidRPr="00D56649" w:rsidRDefault="00790DED" w:rsidP="00F14AB3">
      <w:pPr>
        <w:jc w:val="both"/>
        <w:rPr>
          <w:rFonts w:eastAsia="Calibri"/>
        </w:rPr>
      </w:pPr>
      <w:r w:rsidRPr="00D56649">
        <w:rPr>
          <w:rFonts w:eastAsia="Calibri"/>
        </w:rPr>
        <w:t xml:space="preserve">2. S.C.GENESYS MEDICAL CLINIC SRL  Arad, str.Dr.Cornel Radu, nr.3 -Unitate sanitară cu paturi –Arad, str.Dr.Cornel Radu, nr.3 </w:t>
      </w:r>
    </w:p>
    <w:p w:rsidR="00790DED" w:rsidRPr="00D56649" w:rsidRDefault="00790DED" w:rsidP="00F14AB3">
      <w:pPr>
        <w:jc w:val="both"/>
        <w:rPr>
          <w:rFonts w:eastAsia="Calibri"/>
        </w:rPr>
      </w:pPr>
      <w:r w:rsidRPr="00D56649">
        <w:rPr>
          <w:rFonts w:eastAsia="Calibri"/>
        </w:rPr>
        <w:t>- Unitatea este în proces de evaluare   în vederea obținerii unei noi ASF urmare a modificării structurii funcționale;</w:t>
      </w:r>
    </w:p>
    <w:p w:rsidR="00790DED" w:rsidRPr="00D56649" w:rsidRDefault="00790DED" w:rsidP="00F14AB3">
      <w:pPr>
        <w:jc w:val="both"/>
        <w:rPr>
          <w:rFonts w:eastAsia="Calibri"/>
        </w:rPr>
      </w:pPr>
      <w:r w:rsidRPr="00D56649">
        <w:rPr>
          <w:rFonts w:eastAsia="Calibri"/>
        </w:rPr>
        <w:t>-Toate saloanele de neonatologie au fost prevazute cu cădițe de îmbăiere cu duș de mână;</w:t>
      </w:r>
    </w:p>
    <w:p w:rsidR="00790DED" w:rsidRPr="00D56649" w:rsidRDefault="00790DED" w:rsidP="00F14AB3">
      <w:pPr>
        <w:jc w:val="both"/>
        <w:rPr>
          <w:rFonts w:eastAsia="Calibri"/>
        </w:rPr>
      </w:pPr>
      <w:r w:rsidRPr="00D56649">
        <w:rPr>
          <w:rFonts w:eastAsia="Calibri"/>
        </w:rPr>
        <w:lastRenderedPageBreak/>
        <w:t>-Sterilizarea biberoanelor se efectuează la autoclavul din biberonerie, personalul ce efectuează sterilizarea fiind instruit de reprezentantul  CJAM Arad;</w:t>
      </w:r>
    </w:p>
    <w:p w:rsidR="00790DED" w:rsidRPr="00D56649" w:rsidRDefault="00790DED" w:rsidP="00F14AB3">
      <w:pPr>
        <w:jc w:val="both"/>
        <w:rPr>
          <w:rFonts w:eastAsia="Calibri"/>
        </w:rPr>
      </w:pPr>
      <w:r w:rsidRPr="00D56649">
        <w:rPr>
          <w:rFonts w:eastAsia="Calibri"/>
        </w:rPr>
        <w:t>-Au fost amenajate saloane pentru izolarea pacienților contagioși;</w:t>
      </w:r>
    </w:p>
    <w:p w:rsidR="00790DED" w:rsidRPr="00D56649" w:rsidRDefault="00790DED" w:rsidP="00F14AB3">
      <w:pPr>
        <w:jc w:val="both"/>
        <w:rPr>
          <w:rFonts w:eastAsia="Calibri"/>
        </w:rPr>
      </w:pPr>
      <w:r w:rsidRPr="00D56649">
        <w:rPr>
          <w:rFonts w:eastAsia="Calibri"/>
        </w:rPr>
        <w:t>-S-a încheiat contract de prestări servicii pentru serviciile funerare cu o unitate autorizată;</w:t>
      </w:r>
    </w:p>
    <w:p w:rsidR="00790DED" w:rsidRPr="00D56649" w:rsidRDefault="00790DED" w:rsidP="00F14AB3">
      <w:pPr>
        <w:jc w:val="both"/>
        <w:rPr>
          <w:rFonts w:eastAsia="Calibri"/>
        </w:rPr>
      </w:pPr>
      <w:r w:rsidRPr="00D56649">
        <w:rPr>
          <w:rFonts w:eastAsia="Calibri"/>
        </w:rPr>
        <w:t>-S-a recomandat includerea în programul de conformare a recomandărilor din procesul verbal de constatare nr.27/04.05.2017 care nu au fost finalizate .</w:t>
      </w:r>
    </w:p>
    <w:p w:rsidR="00790DED" w:rsidRPr="00D56649" w:rsidRDefault="00790DED" w:rsidP="00F14AB3">
      <w:pPr>
        <w:jc w:val="both"/>
        <w:rPr>
          <w:rFonts w:eastAsia="Calibri"/>
        </w:rPr>
      </w:pPr>
      <w:r w:rsidRPr="00D56649">
        <w:rPr>
          <w:rFonts w:eastAsia="Calibri"/>
        </w:rPr>
        <w:t xml:space="preserve"> 3. SC TERAPEUTICA SF. GHEORGHE SRL - Unitate sanitara cu paturi</w:t>
      </w:r>
    </w:p>
    <w:p w:rsidR="00790DED" w:rsidRPr="00D56649" w:rsidRDefault="00790DED" w:rsidP="00F14AB3">
      <w:pPr>
        <w:jc w:val="both"/>
        <w:rPr>
          <w:rFonts w:eastAsia="Calibri"/>
        </w:rPr>
      </w:pPr>
      <w:r w:rsidRPr="00D56649">
        <w:rPr>
          <w:rFonts w:eastAsia="Calibri"/>
        </w:rPr>
        <w:t>- Registrul de evidență a sterilizării  era completat cu toate rubricile prevazute în Ord.MS 961/2016 ;</w:t>
      </w:r>
    </w:p>
    <w:p w:rsidR="00790DED" w:rsidRPr="00D56649" w:rsidRDefault="00790DED" w:rsidP="00F14AB3">
      <w:pPr>
        <w:jc w:val="both"/>
        <w:rPr>
          <w:rFonts w:eastAsia="Calibri"/>
        </w:rPr>
      </w:pPr>
      <w:r w:rsidRPr="00D56649">
        <w:rPr>
          <w:rFonts w:eastAsia="Calibri"/>
        </w:rPr>
        <w:t>- Se respectă etapele dezinfecţiei de tip înalt aplicate instrumentarului care nu suportă autoclavarea ;</w:t>
      </w:r>
    </w:p>
    <w:p w:rsidR="00790DED" w:rsidRPr="00D56649" w:rsidRDefault="00790DED" w:rsidP="00F14AB3">
      <w:pPr>
        <w:jc w:val="both"/>
        <w:rPr>
          <w:rFonts w:eastAsia="Calibri"/>
        </w:rPr>
      </w:pPr>
      <w:r w:rsidRPr="00D56649">
        <w:rPr>
          <w:rFonts w:eastAsia="Calibri"/>
        </w:rPr>
        <w:t>- Se asigură verificarea eficacității sterilizării prin indicatori biologici.</w:t>
      </w:r>
    </w:p>
    <w:p w:rsidR="00790DED" w:rsidRPr="00D56649" w:rsidRDefault="00790DED" w:rsidP="00F14AB3">
      <w:pPr>
        <w:jc w:val="both"/>
        <w:rPr>
          <w:rFonts w:eastAsia="Calibri"/>
        </w:rPr>
      </w:pPr>
      <w:r w:rsidRPr="00D56649">
        <w:rPr>
          <w:rFonts w:eastAsia="Calibri"/>
        </w:rPr>
        <w:t>- Compartimentul recuperare medicină fizică și balneologie, Moneasa – este în reorganizare în urma modificării structurii, aprobate de MS- cu termen de finalizare 15.01.2018</w:t>
      </w:r>
    </w:p>
    <w:p w:rsidR="00790DED" w:rsidRPr="00D56649" w:rsidRDefault="00790DED" w:rsidP="00F14AB3">
      <w:pPr>
        <w:jc w:val="both"/>
        <w:rPr>
          <w:rFonts w:eastAsia="Calibri"/>
        </w:rPr>
      </w:pPr>
      <w:r w:rsidRPr="00D56649">
        <w:rPr>
          <w:rFonts w:eastAsia="Calibri"/>
        </w:rPr>
        <w:t>4. SC INFOMEDICA SRL - paturi de zi- fără deficienţe de structură sau funcționale.</w:t>
      </w:r>
    </w:p>
    <w:p w:rsidR="00790DED" w:rsidRPr="00D56649" w:rsidRDefault="00790DED" w:rsidP="00F14AB3">
      <w:pPr>
        <w:jc w:val="both"/>
        <w:rPr>
          <w:rFonts w:eastAsia="Calibri"/>
        </w:rPr>
      </w:pPr>
      <w:r w:rsidRPr="00D56649">
        <w:rPr>
          <w:rFonts w:eastAsia="Calibri"/>
        </w:rPr>
        <w:t xml:space="preserve">- Personalul care efectuează sterilizarea la autoclav a fost  instruit de personal autorizat; </w:t>
      </w:r>
    </w:p>
    <w:p w:rsidR="00790DED" w:rsidRPr="00D56649" w:rsidRDefault="00790DED" w:rsidP="00F14AB3">
      <w:pPr>
        <w:jc w:val="both"/>
        <w:rPr>
          <w:rFonts w:eastAsia="Calibri"/>
        </w:rPr>
      </w:pPr>
      <w:r w:rsidRPr="00D56649">
        <w:rPr>
          <w:rFonts w:eastAsia="Calibri"/>
        </w:rPr>
        <w:t>- Pe ambalajul  instrumentarului sterilizat este menționată atât data cât  și   ora sterilizării.</w:t>
      </w:r>
    </w:p>
    <w:p w:rsidR="00790DED" w:rsidRPr="00D56649" w:rsidRDefault="00790DED" w:rsidP="00F14AB3">
      <w:pPr>
        <w:jc w:val="both"/>
        <w:rPr>
          <w:rFonts w:eastAsia="Calibri"/>
        </w:rPr>
      </w:pPr>
    </w:p>
    <w:p w:rsidR="00790DED" w:rsidRPr="00D56649" w:rsidRDefault="00790DED" w:rsidP="00F14AB3">
      <w:pPr>
        <w:jc w:val="both"/>
        <w:rPr>
          <w:rFonts w:eastAsia="Calibri"/>
        </w:rPr>
      </w:pPr>
      <w:r w:rsidRPr="00D56649">
        <w:rPr>
          <w:rFonts w:eastAsia="Calibri"/>
        </w:rPr>
        <w:t>5. SC OPTICA CRISTI SRL – paturi de zi- fără deficienţe de structură sau funcționale</w:t>
      </w:r>
    </w:p>
    <w:p w:rsidR="00790DED" w:rsidRPr="00D56649" w:rsidRDefault="00790DED" w:rsidP="00F14AB3">
      <w:pPr>
        <w:jc w:val="both"/>
        <w:rPr>
          <w:rFonts w:eastAsia="Calibri"/>
        </w:rPr>
      </w:pPr>
      <w:r w:rsidRPr="00D56649">
        <w:rPr>
          <w:rFonts w:eastAsia="Calibri"/>
        </w:rPr>
        <w:t>- Personalul care efectuează sterilizarea la autoclav a fost instruit de personal autorizat.</w:t>
      </w:r>
    </w:p>
    <w:p w:rsidR="00790DED" w:rsidRPr="00D56649" w:rsidRDefault="00790DED" w:rsidP="00F14AB3">
      <w:pPr>
        <w:jc w:val="both"/>
        <w:rPr>
          <w:rFonts w:eastAsia="Calibri"/>
        </w:rPr>
      </w:pPr>
      <w:r w:rsidRPr="00D56649">
        <w:rPr>
          <w:rFonts w:eastAsia="Calibri"/>
        </w:rPr>
        <w:t>6. SC  AVITUM SRL - unitate privată de dializă cu 32 paturi de zi</w:t>
      </w:r>
    </w:p>
    <w:p w:rsidR="00790DED" w:rsidRPr="00D56649" w:rsidRDefault="00790DED" w:rsidP="00F14AB3">
      <w:pPr>
        <w:jc w:val="both"/>
        <w:rPr>
          <w:rFonts w:eastAsia="Calibri"/>
        </w:rPr>
      </w:pPr>
      <w:r w:rsidRPr="00D56649">
        <w:rPr>
          <w:rFonts w:eastAsia="Calibri"/>
        </w:rPr>
        <w:t>-Au fost achiziționate umidificatoare cu apă sterilă, de unică intrebuințare (CE 0482, lot B 459, data expirarii 10/2020).</w:t>
      </w:r>
    </w:p>
    <w:p w:rsidR="00790DED" w:rsidRPr="00D56649" w:rsidRDefault="00790DED" w:rsidP="00F14AB3">
      <w:pPr>
        <w:jc w:val="both"/>
        <w:rPr>
          <w:rFonts w:eastAsia="Calibri"/>
        </w:rPr>
      </w:pPr>
    </w:p>
    <w:p w:rsidR="00790DED" w:rsidRPr="00D56649" w:rsidRDefault="00790DED" w:rsidP="00F14AB3">
      <w:pPr>
        <w:jc w:val="both"/>
        <w:rPr>
          <w:rFonts w:eastAsia="Calibri"/>
        </w:rPr>
      </w:pPr>
      <w:r w:rsidRPr="00D56649">
        <w:rPr>
          <w:rFonts w:eastAsia="Calibri"/>
        </w:rPr>
        <w:t xml:space="preserve">7. SPITALUL ORĂŞENESC INEU funcționează în baza  autorizației sanitare de funcționare nr.121/22.06..2017 eliberată cu program de conformare. </w:t>
      </w:r>
    </w:p>
    <w:p w:rsidR="00790DED" w:rsidRPr="00D56649" w:rsidRDefault="00790DED" w:rsidP="00F14AB3">
      <w:pPr>
        <w:jc w:val="both"/>
        <w:rPr>
          <w:rFonts w:eastAsia="Calibri"/>
        </w:rPr>
      </w:pPr>
      <w:r w:rsidRPr="00D56649">
        <w:rPr>
          <w:rFonts w:eastAsia="Calibri"/>
        </w:rPr>
        <w:t xml:space="preserve">-Se respectă prevederile Ord.MS 1226/2012 privind separarea la colectare, limita maximă de umplere a recipientelor, durata stocării temporare a acestor deșeuri; </w:t>
      </w:r>
    </w:p>
    <w:p w:rsidR="00790DED" w:rsidRPr="00D56649" w:rsidRDefault="00790DED" w:rsidP="00F14AB3">
      <w:pPr>
        <w:jc w:val="both"/>
        <w:rPr>
          <w:rFonts w:eastAsia="Calibri"/>
        </w:rPr>
      </w:pPr>
      <w:r w:rsidRPr="00D56649">
        <w:rPr>
          <w:rFonts w:eastAsia="Calibri"/>
          <w:i/>
        </w:rPr>
        <w:t>Unitatea de transfuzii sanguine</w:t>
      </w:r>
      <w:r w:rsidRPr="00D56649">
        <w:rPr>
          <w:rFonts w:eastAsia="Calibri"/>
        </w:rPr>
        <w:t xml:space="preserve"> –au fost remediate deficiențele privind testările obligatorii prin transfuzarea doar a componentelor sanguine pentru </w:t>
      </w:r>
      <w:r>
        <w:rPr>
          <w:rFonts w:eastAsia="Calibri"/>
        </w:rPr>
        <w:t xml:space="preserve">care </w:t>
      </w:r>
      <w:r w:rsidRPr="00D56649">
        <w:rPr>
          <w:rFonts w:eastAsia="Calibri"/>
        </w:rPr>
        <w:t>se pot respecta reglementările în vigoare.</w:t>
      </w:r>
    </w:p>
    <w:p w:rsidR="00790DED" w:rsidRPr="00D56649" w:rsidRDefault="00790DED" w:rsidP="00F14AB3">
      <w:pPr>
        <w:jc w:val="both"/>
        <w:rPr>
          <w:rFonts w:eastAsia="Calibri"/>
        </w:rPr>
      </w:pPr>
    </w:p>
    <w:p w:rsidR="00790DED" w:rsidRPr="00D56649" w:rsidRDefault="00790DED" w:rsidP="00F14AB3">
      <w:pPr>
        <w:jc w:val="both"/>
        <w:rPr>
          <w:rFonts w:eastAsia="Calibri"/>
        </w:rPr>
      </w:pPr>
      <w:r w:rsidRPr="00D56649">
        <w:rPr>
          <w:rFonts w:eastAsia="Calibri"/>
        </w:rPr>
        <w:t xml:space="preserve">8. SPITALUL DE PSIHIATRIE MOCREA </w:t>
      </w:r>
    </w:p>
    <w:p w:rsidR="00790DED" w:rsidRPr="00D56649" w:rsidRDefault="00790DED" w:rsidP="00F14AB3">
      <w:pPr>
        <w:jc w:val="both"/>
        <w:rPr>
          <w:rFonts w:eastAsia="Calibri"/>
        </w:rPr>
      </w:pPr>
      <w:r w:rsidRPr="00D56649">
        <w:rPr>
          <w:rFonts w:eastAsia="Calibri"/>
        </w:rPr>
        <w:t>-Se respectă normele privind numărul de paturi și suprafața minimă utilă/pat în saloane;</w:t>
      </w:r>
    </w:p>
    <w:p w:rsidR="00790DED" w:rsidRPr="00D56649" w:rsidRDefault="00790DED" w:rsidP="00F14AB3">
      <w:pPr>
        <w:jc w:val="both"/>
        <w:rPr>
          <w:rFonts w:eastAsia="Calibri"/>
        </w:rPr>
      </w:pPr>
      <w:r w:rsidRPr="00D56649">
        <w:rPr>
          <w:rFonts w:eastAsia="Calibri"/>
        </w:rPr>
        <w:t xml:space="preserve"> -Probele  alimentare se păstrau corespunzător pe o perioadă de 48 ore;</w:t>
      </w:r>
    </w:p>
    <w:p w:rsidR="00790DED" w:rsidRPr="00D56649" w:rsidRDefault="00790DED" w:rsidP="00F14AB3">
      <w:pPr>
        <w:jc w:val="both"/>
        <w:rPr>
          <w:rFonts w:eastAsia="Calibri"/>
        </w:rPr>
      </w:pPr>
      <w:r w:rsidRPr="00D56649">
        <w:rPr>
          <w:rFonts w:eastAsia="Calibri"/>
        </w:rPr>
        <w:t xml:space="preserve">-Există și se respectă  protocolul privind curățenia și dezinfecția la nivelul saloanelor și grupurilor sanitare;  </w:t>
      </w:r>
    </w:p>
    <w:p w:rsidR="00790DED" w:rsidRPr="00D56649" w:rsidRDefault="00790DED" w:rsidP="00F14AB3">
      <w:pPr>
        <w:jc w:val="both"/>
        <w:rPr>
          <w:rFonts w:eastAsia="Calibri"/>
        </w:rPr>
      </w:pPr>
      <w:r w:rsidRPr="00D56649">
        <w:rPr>
          <w:rFonts w:eastAsia="Calibri"/>
        </w:rPr>
        <w:t>-Serviciul de internare pacienți a fost amenajat corespunzător;</w:t>
      </w:r>
    </w:p>
    <w:p w:rsidR="00790DED" w:rsidRPr="00D56649" w:rsidRDefault="00790DED" w:rsidP="00F14AB3">
      <w:pPr>
        <w:jc w:val="both"/>
        <w:rPr>
          <w:rFonts w:eastAsia="Calibri"/>
        </w:rPr>
      </w:pPr>
      <w:r w:rsidRPr="00D56649">
        <w:rPr>
          <w:rFonts w:eastAsia="Calibri"/>
        </w:rPr>
        <w:t>-Urmare a nerespectării duratei maxime de stocare temporară  a deșeurilor rezultate din activitatea medicală persoana responsabilă a fost sancționată cu amendă contravențională conf. HG 857/2011, art 31 lit d.</w:t>
      </w:r>
    </w:p>
    <w:p w:rsidR="00790DED" w:rsidRPr="00D56649" w:rsidRDefault="00790DED" w:rsidP="00F14AB3">
      <w:pPr>
        <w:jc w:val="both"/>
        <w:rPr>
          <w:rFonts w:eastAsia="Calibri"/>
        </w:rPr>
      </w:pPr>
    </w:p>
    <w:p w:rsidR="00790DED" w:rsidRPr="00D56649" w:rsidRDefault="00790DED" w:rsidP="00F14AB3">
      <w:pPr>
        <w:jc w:val="both"/>
        <w:rPr>
          <w:rFonts w:eastAsia="Calibri"/>
        </w:rPr>
      </w:pPr>
      <w:r w:rsidRPr="00D56649">
        <w:rPr>
          <w:rFonts w:eastAsia="Calibri"/>
        </w:rPr>
        <w:t>9. SPITALUL  ORĂȘENESC LIPOVA</w:t>
      </w:r>
    </w:p>
    <w:p w:rsidR="00790DED" w:rsidRPr="00D56649" w:rsidRDefault="00790DED" w:rsidP="00F14AB3">
      <w:pPr>
        <w:jc w:val="both"/>
        <w:rPr>
          <w:rFonts w:eastAsia="Calibri"/>
        </w:rPr>
      </w:pPr>
      <w:r w:rsidRPr="00D56649">
        <w:rPr>
          <w:rFonts w:eastAsia="Calibri"/>
        </w:rPr>
        <w:t>-Nu s-a finalizat reorganizarea secției de pneumologie prevazută în programul operațional pe anul 2017 cu termen de realizare 31.10.2017, asfel încât nu se asigură suprafața minimă utilă/pat prevazută în Ord MS 914/2006 în toate saloanele.  Managerul unității a fost sancționat cu avertisment  conform Ord. 2/2001;</w:t>
      </w:r>
    </w:p>
    <w:p w:rsidR="00790DED" w:rsidRPr="00D56649" w:rsidRDefault="00790DED" w:rsidP="00F14AB3">
      <w:pPr>
        <w:jc w:val="both"/>
        <w:rPr>
          <w:rFonts w:eastAsia="Calibri"/>
        </w:rPr>
      </w:pPr>
      <w:r w:rsidRPr="00D56649">
        <w:rPr>
          <w:rFonts w:eastAsia="Calibri"/>
        </w:rPr>
        <w:t xml:space="preserve">-Se asigură depozitarea separată  a materialelor sanitare de alte materiale. </w:t>
      </w:r>
    </w:p>
    <w:p w:rsidR="00790DED" w:rsidRPr="00D56649" w:rsidRDefault="00790DED" w:rsidP="00F14AB3">
      <w:pPr>
        <w:jc w:val="both"/>
        <w:rPr>
          <w:rFonts w:eastAsia="Calibri"/>
        </w:rPr>
      </w:pPr>
    </w:p>
    <w:p w:rsidR="00790DED" w:rsidRPr="00D56649" w:rsidRDefault="00790DED" w:rsidP="00F14AB3">
      <w:pPr>
        <w:jc w:val="both"/>
        <w:rPr>
          <w:rFonts w:eastAsia="Calibri"/>
        </w:rPr>
      </w:pPr>
      <w:r w:rsidRPr="00D56649">
        <w:rPr>
          <w:rFonts w:eastAsia="Calibri"/>
        </w:rPr>
        <w:t>10. SC AFFIDEA SRL – paturi de zi- fără deficienţe de structură sau funcționale</w:t>
      </w:r>
    </w:p>
    <w:p w:rsidR="00790DED" w:rsidRPr="00D56649" w:rsidRDefault="00790DED" w:rsidP="00F14AB3">
      <w:pPr>
        <w:jc w:val="both"/>
        <w:rPr>
          <w:rFonts w:eastAsia="Calibri"/>
        </w:rPr>
      </w:pPr>
      <w:r w:rsidRPr="00D56649">
        <w:rPr>
          <w:rFonts w:eastAsia="Calibri"/>
        </w:rPr>
        <w:t>-A fost  amenajat corespunzător spațiul pentru depozitarea temporară a deșeurilor periculoase.</w:t>
      </w:r>
    </w:p>
    <w:p w:rsidR="00790DED" w:rsidRPr="00D56649" w:rsidRDefault="00790DED" w:rsidP="00F14AB3">
      <w:pPr>
        <w:jc w:val="both"/>
        <w:rPr>
          <w:rFonts w:eastAsia="Calibri"/>
        </w:rPr>
      </w:pPr>
    </w:p>
    <w:p w:rsidR="00790DED" w:rsidRPr="00D56649" w:rsidRDefault="00790DED" w:rsidP="00F14AB3">
      <w:pPr>
        <w:jc w:val="both"/>
        <w:rPr>
          <w:rFonts w:eastAsia="Calibri"/>
        </w:rPr>
      </w:pPr>
      <w:r w:rsidRPr="00D56649">
        <w:rPr>
          <w:rFonts w:eastAsia="Calibri"/>
        </w:rPr>
        <w:lastRenderedPageBreak/>
        <w:t>11. SPITALUL DE RECUPERARE NEUROMOTORIE „DR. CORNELIU BÂRSAN” DEZNA</w:t>
      </w:r>
    </w:p>
    <w:p w:rsidR="00790DED" w:rsidRPr="00D56649" w:rsidRDefault="00790DED" w:rsidP="00F14AB3">
      <w:pPr>
        <w:jc w:val="both"/>
        <w:rPr>
          <w:rFonts w:eastAsia="Calibri"/>
        </w:rPr>
      </w:pPr>
      <w:r w:rsidRPr="00D56649">
        <w:rPr>
          <w:rFonts w:eastAsia="Calibri"/>
        </w:rPr>
        <w:t>- Au fost efectuate lucrări de igienizare în unele saloane;</w:t>
      </w:r>
    </w:p>
    <w:p w:rsidR="00790DED" w:rsidRPr="00D56649" w:rsidRDefault="00790DED" w:rsidP="00F14AB3">
      <w:pPr>
        <w:jc w:val="both"/>
        <w:rPr>
          <w:rFonts w:eastAsia="Calibri"/>
        </w:rPr>
      </w:pPr>
      <w:r w:rsidRPr="00D56649">
        <w:rPr>
          <w:rFonts w:eastAsia="Calibri"/>
        </w:rPr>
        <w:t>-Nu erau completate graficele privind operațiunile de  curățenie și dezinfecție motiv, pentru care s-a aplicat  sancțiune contravențională conf HG 857/2011, art 32 lit f.</w:t>
      </w:r>
    </w:p>
    <w:p w:rsidR="00790DED" w:rsidRPr="00D56649" w:rsidRDefault="00790DED" w:rsidP="00F14AB3">
      <w:pPr>
        <w:jc w:val="both"/>
        <w:rPr>
          <w:rFonts w:eastAsia="Calibri"/>
        </w:rPr>
      </w:pPr>
    </w:p>
    <w:p w:rsidR="00790DED" w:rsidRPr="00D56649" w:rsidRDefault="00790DED" w:rsidP="00F14AB3">
      <w:pPr>
        <w:jc w:val="both"/>
        <w:rPr>
          <w:rFonts w:eastAsia="Calibri"/>
        </w:rPr>
      </w:pPr>
    </w:p>
    <w:p w:rsidR="00790DED" w:rsidRPr="00D56649" w:rsidRDefault="00790DED" w:rsidP="00F14AB3">
      <w:pPr>
        <w:suppressAutoHyphens/>
        <w:jc w:val="both"/>
        <w:rPr>
          <w:lang w:eastAsia="ar-SA"/>
        </w:rPr>
      </w:pPr>
      <w:r w:rsidRPr="00D56649">
        <w:rPr>
          <w:lang w:eastAsia="ar-SA"/>
        </w:rPr>
        <w:t xml:space="preserve">12. SPITALUL DE PSIHIATRIE CĂPÂLNAȘ </w:t>
      </w:r>
    </w:p>
    <w:p w:rsidR="00790DED" w:rsidRPr="00D56649" w:rsidRDefault="00790DED" w:rsidP="00F14AB3">
      <w:pPr>
        <w:jc w:val="both"/>
        <w:rPr>
          <w:lang w:eastAsia="ar-SA"/>
        </w:rPr>
      </w:pPr>
      <w:r w:rsidRPr="00D56649">
        <w:rPr>
          <w:lang w:eastAsia="ar-SA"/>
        </w:rPr>
        <w:t>- Unitatea se încadrează în termenele impuse prin planul de conformare care a stat la baza eliberarii autorizației sanitare de funcționare.</w:t>
      </w:r>
    </w:p>
    <w:p w:rsidR="00790DED" w:rsidRPr="00D56649" w:rsidRDefault="00790DED" w:rsidP="00F14AB3">
      <w:pPr>
        <w:jc w:val="both"/>
        <w:rPr>
          <w:lang w:eastAsia="ar-SA"/>
        </w:rPr>
      </w:pPr>
      <w:r w:rsidRPr="00D56649">
        <w:rPr>
          <w:lang w:eastAsia="ar-SA"/>
        </w:rPr>
        <w:t xml:space="preserve">- Pentru încadrarea în prevederile  Ord.MS 914/2006 privind suprafața minimă utilă/pat, numărul maxim de paturi în salon, identificarea și amenajarea spațiului pentru depozitarea materialelor de curățenie și dezinfecție, repararea și zugravirea pereților magaziei alimentare au  fost prevăzute termene în noul program operațional depus pentru obținerea unei noi ASF. </w:t>
      </w:r>
    </w:p>
    <w:p w:rsidR="00790DED" w:rsidRPr="00D56649" w:rsidRDefault="00790DED" w:rsidP="00F14AB3">
      <w:pPr>
        <w:jc w:val="both"/>
        <w:rPr>
          <w:lang w:eastAsia="ar-SA"/>
        </w:rPr>
      </w:pPr>
      <w:r w:rsidRPr="00D56649">
        <w:rPr>
          <w:lang w:eastAsia="ar-SA"/>
        </w:rPr>
        <w:t>Managerul unității a fost sancționat cu avertisment  conform Ord. 2/2001.</w:t>
      </w:r>
    </w:p>
    <w:p w:rsidR="00790DED" w:rsidRPr="00D56649" w:rsidRDefault="00790DED" w:rsidP="00F14AB3">
      <w:pPr>
        <w:jc w:val="both"/>
        <w:rPr>
          <w:lang w:eastAsia="ar-SA"/>
        </w:rPr>
      </w:pPr>
    </w:p>
    <w:p w:rsidR="00790DED" w:rsidRPr="00D56649" w:rsidRDefault="00790DED" w:rsidP="00F14AB3">
      <w:pPr>
        <w:jc w:val="both"/>
        <w:rPr>
          <w:lang w:eastAsia="ar-SA"/>
        </w:rPr>
      </w:pPr>
      <w:r w:rsidRPr="00D56649">
        <w:rPr>
          <w:lang w:eastAsia="ar-SA"/>
        </w:rPr>
        <w:t>13. SPITAL SEBIS</w:t>
      </w:r>
    </w:p>
    <w:p w:rsidR="00790DED" w:rsidRPr="00D56649" w:rsidRDefault="00790DED" w:rsidP="00F14AB3">
      <w:pPr>
        <w:jc w:val="both"/>
        <w:rPr>
          <w:rFonts w:eastAsia="Calibri"/>
        </w:rPr>
      </w:pPr>
      <w:r w:rsidRPr="00D56649">
        <w:rPr>
          <w:rFonts w:eastAsia="Calibri"/>
        </w:rPr>
        <w:t>Funcționează în baza ASF nr. 205/23.12.2015, cu plan de conformare.</w:t>
      </w:r>
    </w:p>
    <w:p w:rsidR="00790DED" w:rsidRPr="00D56649" w:rsidRDefault="00790DED" w:rsidP="00F14AB3">
      <w:pPr>
        <w:jc w:val="both"/>
        <w:rPr>
          <w:rFonts w:eastAsia="Calibri"/>
        </w:rPr>
      </w:pPr>
      <w:r w:rsidRPr="00D56649">
        <w:rPr>
          <w:rFonts w:eastAsia="Calibri"/>
        </w:rPr>
        <w:t>- Au fost achiziționate umidificatoare cu apă sterilă, de unică intrebuințare în termen de valabilitate;</w:t>
      </w:r>
    </w:p>
    <w:p w:rsidR="00790DED" w:rsidRPr="00D56649" w:rsidRDefault="00790DED" w:rsidP="00F14AB3">
      <w:pPr>
        <w:jc w:val="both"/>
        <w:rPr>
          <w:rFonts w:eastAsia="Calibri"/>
        </w:rPr>
      </w:pPr>
      <w:r w:rsidRPr="00D56649">
        <w:rPr>
          <w:rFonts w:eastAsia="Calibri"/>
        </w:rPr>
        <w:t>--S-a  amenajat corespunzător spațiul pentru depozitarea temporară a deșeurilor rezultate din activitatea  medicală;</w:t>
      </w:r>
    </w:p>
    <w:p w:rsidR="00790DED" w:rsidRPr="00D56649" w:rsidRDefault="00790DED" w:rsidP="00F14AB3">
      <w:pPr>
        <w:jc w:val="both"/>
        <w:rPr>
          <w:rFonts w:eastAsia="Calibri"/>
        </w:rPr>
      </w:pPr>
      <w:r w:rsidRPr="00D56649">
        <w:rPr>
          <w:rFonts w:eastAsia="Calibri"/>
        </w:rPr>
        <w:t>-Nu se respectă OMS nr. 1101/2016 privind organizarea compartimentului de prevenire a infecțiilor asociate actului medical, termen : 31.12.2017;</w:t>
      </w:r>
    </w:p>
    <w:p w:rsidR="00790DED" w:rsidRPr="00D56649" w:rsidRDefault="00790DED" w:rsidP="00F14AB3">
      <w:pPr>
        <w:jc w:val="both"/>
        <w:rPr>
          <w:rFonts w:eastAsia="Calibri"/>
        </w:rPr>
      </w:pPr>
      <w:r w:rsidRPr="00D56649">
        <w:rPr>
          <w:rFonts w:eastAsia="Calibri"/>
        </w:rPr>
        <w:t xml:space="preserve">- Nu s-a respectat termenul de realizare din programul operational de conformare privind igienizarea spălătoriei; </w:t>
      </w:r>
    </w:p>
    <w:p w:rsidR="00790DED" w:rsidRPr="00D56649" w:rsidRDefault="00790DED" w:rsidP="00F14AB3">
      <w:pPr>
        <w:jc w:val="both"/>
        <w:rPr>
          <w:rFonts w:eastAsia="Calibri"/>
        </w:rPr>
      </w:pPr>
      <w:r w:rsidRPr="00D56649">
        <w:rPr>
          <w:rFonts w:eastAsia="Calibri"/>
        </w:rPr>
        <w:t>-S-a  amenajat corespunzător spațiul pentru depozitarea temporară a deșeurilor rezultate din activitatea  medicală;</w:t>
      </w:r>
    </w:p>
    <w:p w:rsidR="00790DED" w:rsidRPr="00D56649" w:rsidRDefault="00790DED" w:rsidP="00F14AB3">
      <w:pPr>
        <w:jc w:val="both"/>
        <w:rPr>
          <w:rFonts w:eastAsia="Calibri"/>
        </w:rPr>
      </w:pPr>
      <w:r w:rsidRPr="00D56649">
        <w:rPr>
          <w:rFonts w:eastAsia="Calibri"/>
        </w:rPr>
        <w:t>- Urmare a nerespectării duratei maxime de stocare temporară a deșeurilor rezultate din activitatea  medical, managerul unității a fost sancționat contravențional conform HG nr. 857/2011, art. 31, lit.d.</w:t>
      </w:r>
    </w:p>
    <w:p w:rsidR="00790DED" w:rsidRPr="00D56649" w:rsidRDefault="00790DED" w:rsidP="00F14AB3">
      <w:pPr>
        <w:jc w:val="both"/>
        <w:rPr>
          <w:lang w:eastAsia="ar-SA"/>
        </w:rPr>
      </w:pPr>
      <w:r w:rsidRPr="00D56649">
        <w:rPr>
          <w:lang w:eastAsia="ar-SA"/>
        </w:rPr>
        <w:t>14. SC LASER SYSTEM SRL</w:t>
      </w:r>
    </w:p>
    <w:p w:rsidR="00790DED" w:rsidRPr="00D56649" w:rsidRDefault="00790DED" w:rsidP="00F14AB3">
      <w:pPr>
        <w:jc w:val="both"/>
        <w:rPr>
          <w:lang w:eastAsia="ar-SA"/>
        </w:rPr>
      </w:pPr>
      <w:r w:rsidRPr="00D56649">
        <w:rPr>
          <w:lang w:eastAsia="ar-SA"/>
        </w:rPr>
        <w:t>- Unitatea funcționează în baza ASF nr. 208/19.10.2017;</w:t>
      </w:r>
    </w:p>
    <w:p w:rsidR="00790DED" w:rsidRPr="00D56649" w:rsidRDefault="00790DED" w:rsidP="00F14AB3">
      <w:pPr>
        <w:jc w:val="both"/>
        <w:rPr>
          <w:rFonts w:eastAsia="Calibri"/>
        </w:rPr>
      </w:pPr>
      <w:r w:rsidRPr="00D56649">
        <w:rPr>
          <w:rFonts w:eastAsia="Calibri"/>
        </w:rPr>
        <w:t>- Se asigura  verificarea eficienței sterilizării conform prevederilor  Ord. 961/2016 .</w:t>
      </w:r>
    </w:p>
    <w:p w:rsidR="00790DED" w:rsidRPr="00D56649" w:rsidRDefault="00790DED" w:rsidP="00F14AB3">
      <w:pPr>
        <w:jc w:val="both"/>
        <w:rPr>
          <w:lang w:eastAsia="ar-SA"/>
        </w:rPr>
      </w:pPr>
      <w:r w:rsidRPr="00D56649">
        <w:rPr>
          <w:lang w:eastAsia="ar-SA"/>
        </w:rPr>
        <w:t>15. SC SPERANȚĂ PENTRU VIAȚĂ SRL</w:t>
      </w:r>
    </w:p>
    <w:p w:rsidR="00790DED" w:rsidRPr="00D56649" w:rsidRDefault="00790DED" w:rsidP="00F14AB3">
      <w:pPr>
        <w:jc w:val="both"/>
        <w:rPr>
          <w:rFonts w:eastAsia="Calibri"/>
        </w:rPr>
      </w:pPr>
      <w:r w:rsidRPr="00D56649">
        <w:rPr>
          <w:rFonts w:eastAsia="Calibri"/>
        </w:rPr>
        <w:t>Au fost achiziționate umidificatoare cu apă sterilă, de unică întrebuințare în termen de valabilitate.</w:t>
      </w:r>
    </w:p>
    <w:p w:rsidR="00790DED" w:rsidRPr="00D56649" w:rsidRDefault="00790DED" w:rsidP="00F14AB3">
      <w:pPr>
        <w:jc w:val="both"/>
        <w:rPr>
          <w:rFonts w:eastAsia="Calibri"/>
        </w:rPr>
      </w:pPr>
    </w:p>
    <w:p w:rsidR="00790DED" w:rsidRPr="00D56649" w:rsidRDefault="00790DED" w:rsidP="00F14AB3">
      <w:pPr>
        <w:jc w:val="both"/>
        <w:rPr>
          <w:lang w:eastAsia="ar-SA"/>
        </w:rPr>
      </w:pPr>
      <w:r w:rsidRPr="00D56649">
        <w:rPr>
          <w:lang w:eastAsia="ar-SA"/>
        </w:rPr>
        <w:t>SC GOLDFAR ECOCLEANING SRL – serviciu curățenie SCJUA ARAD, a fost aplicată sancțiune contravențională pentru nerespectarea regimului produselor biocide, conf HG 857/2011, art 58b</w:t>
      </w:r>
    </w:p>
    <w:p w:rsidR="00790DED" w:rsidRPr="00D56649" w:rsidRDefault="00790DED" w:rsidP="00F14AB3">
      <w:pPr>
        <w:jc w:val="both"/>
        <w:rPr>
          <w:lang w:eastAsia="ar-SA"/>
        </w:rPr>
      </w:pPr>
      <w:r w:rsidRPr="00D56649">
        <w:rPr>
          <w:lang w:eastAsia="ar-SA"/>
        </w:rPr>
        <w:t>SC MARK US UNLTD SRL – catering SCJU ARAD, a fost aplicată sancțiune contravențională pentru neîntreținerea stării de igienă în unitate și păstrarea necorespunzătoare a probelor alimentare, conf. HG 857/2011, art  41 lit. c,e.</w:t>
      </w:r>
    </w:p>
    <w:p w:rsidR="00790DED" w:rsidRPr="00D56649" w:rsidRDefault="00790DED" w:rsidP="00F14AB3">
      <w:pPr>
        <w:jc w:val="both"/>
        <w:rPr>
          <w:lang w:eastAsia="ar-SA"/>
        </w:rPr>
      </w:pPr>
      <w:r w:rsidRPr="00D56649">
        <w:rPr>
          <w:lang w:eastAsia="ar-SA"/>
        </w:rPr>
        <w:t xml:space="preserve"> </w:t>
      </w:r>
    </w:p>
    <w:p w:rsidR="00790DED" w:rsidRPr="00D56649" w:rsidRDefault="00790DED" w:rsidP="00F14AB3">
      <w:pPr>
        <w:jc w:val="both"/>
        <w:rPr>
          <w:lang w:eastAsia="ar-SA"/>
        </w:rPr>
      </w:pPr>
      <w:r w:rsidRPr="00D56649">
        <w:rPr>
          <w:lang w:eastAsia="ar-SA"/>
        </w:rPr>
        <w:t xml:space="preserve"> Pentru alcoolul sanitar identificat în timpul controlului cu mențiune în avizele BIO ca utilizatori POPULAȚIE, a fost facută recomandarea de înlocuire cu produse profesionale. </w:t>
      </w:r>
    </w:p>
    <w:p w:rsidR="00790DED" w:rsidRPr="00D56649" w:rsidRDefault="00790DED" w:rsidP="00F14AB3">
      <w:pPr>
        <w:jc w:val="both"/>
        <w:rPr>
          <w:lang w:eastAsia="ar-SA"/>
        </w:rPr>
      </w:pPr>
      <w:r w:rsidRPr="00D56649">
        <w:rPr>
          <w:lang w:eastAsia="ar-SA"/>
        </w:rPr>
        <w:t>Pentru produsele biocide constatate ca fiind etichetate necorespunzător se va înainta adresa cu toate datele de identificare.</w:t>
      </w:r>
    </w:p>
    <w:p w:rsidR="00790DED" w:rsidRPr="00D56649" w:rsidRDefault="00790DED" w:rsidP="00F14AB3">
      <w:pPr>
        <w:suppressAutoHyphens/>
        <w:autoSpaceDE w:val="0"/>
        <w:jc w:val="both"/>
        <w:rPr>
          <w:lang w:eastAsia="ar-SA"/>
        </w:rPr>
      </w:pPr>
    </w:p>
    <w:p w:rsidR="00790DED" w:rsidRPr="000177D7" w:rsidRDefault="00790DED" w:rsidP="00F14AB3">
      <w:pPr>
        <w:shd w:val="clear" w:color="auto" w:fill="FFFFFF"/>
        <w:jc w:val="both"/>
        <w:rPr>
          <w:rFonts w:eastAsia="Calibri"/>
        </w:rPr>
      </w:pPr>
      <w:r w:rsidRPr="000177D7">
        <w:rPr>
          <w:rFonts w:eastAsia="Calibri"/>
          <w:b/>
        </w:rPr>
        <w:t>VI. Control tematic pentru verificarea respectării legislației în vigoare referitoare la  aprovizionarea cu apă potabilă a localităţilor din mediul rural</w:t>
      </w:r>
      <w:r w:rsidRPr="000177D7">
        <w:rPr>
          <w:rFonts w:eastAsia="Calibri"/>
        </w:rPr>
        <w:t xml:space="preserve">  </w:t>
      </w:r>
    </w:p>
    <w:p w:rsidR="00790DED" w:rsidRDefault="00790DED" w:rsidP="00F14AB3">
      <w:pPr>
        <w:shd w:val="clear" w:color="auto" w:fill="FFFFFF"/>
        <w:jc w:val="both"/>
        <w:rPr>
          <w:rFonts w:eastAsia="Calibri"/>
        </w:rPr>
      </w:pPr>
      <w:r>
        <w:rPr>
          <w:rFonts w:eastAsia="Calibri"/>
        </w:rPr>
        <w:lastRenderedPageBreak/>
        <w:t>Din</w:t>
      </w:r>
      <w:r w:rsidRPr="00D56649">
        <w:rPr>
          <w:rFonts w:eastAsia="Calibri"/>
        </w:rPr>
        <w:t xml:space="preserve">  cele 21 de uzine care tratează și distribuie apă în mediul rural în județul Arad,  au </w:t>
      </w:r>
      <w:r>
        <w:rPr>
          <w:rFonts w:eastAsia="Calibri"/>
        </w:rPr>
        <w:t>fost verificate 10 uzine,</w:t>
      </w:r>
      <w:r w:rsidRPr="00D56649">
        <w:rPr>
          <w:rFonts w:eastAsia="Calibri"/>
        </w:rPr>
        <w:t xml:space="preserve"> au fost prelevate 10 probe de apă și au fost aplicate 3 avertismente. </w:t>
      </w:r>
    </w:p>
    <w:p w:rsidR="00790DED" w:rsidRPr="00D56649" w:rsidRDefault="00790DED" w:rsidP="00F14AB3">
      <w:pPr>
        <w:shd w:val="clear" w:color="auto" w:fill="FFFFFF"/>
        <w:jc w:val="both"/>
        <w:rPr>
          <w:rFonts w:eastAsia="Calibri"/>
        </w:rPr>
      </w:pPr>
      <w:r w:rsidRPr="00D56649">
        <w:rPr>
          <w:rFonts w:eastAsia="Calibri"/>
        </w:rPr>
        <w:t>În ceea ce privește fântânile publice au fost verificate 36 de localități, identificând 14 fântâni publice.</w:t>
      </w:r>
    </w:p>
    <w:p w:rsidR="00790DED" w:rsidRPr="00D56649" w:rsidRDefault="00790DED" w:rsidP="00F14AB3">
      <w:pPr>
        <w:jc w:val="both"/>
        <w:rPr>
          <w:rFonts w:eastAsia="Calibri"/>
        </w:rPr>
      </w:pPr>
      <w:r w:rsidRPr="00D56649">
        <w:rPr>
          <w:rFonts w:eastAsia="Calibri"/>
        </w:rPr>
        <w:t>Pentru uzinele pendinte de S.C. Compania de apă Arad S.A : Gurahonț, Cermei, Vinga, Căsoaia, Moneasa, Hălmăgel, Șepreuș, Zărand , autorizațiile sanitare au fost vizate ultima dată în 2014. În perioada 2015-2016 uzinele au fost monitorizate, dar viza nu a fost acordată întrucât au fost monitorizați doar parametrii pentru care Laboratorul din cadrul DSP Arad a fost înregistrat, nefiind investigați toți parametrii prevăzuți în HG 974/2005 cu modificările și completările ulterioare.  În anul 2016, pentru neconformitățile identificate la uzinele pendinte de Compania de apă și pentru nerespectarea recomandărilor DSP Arad, operatorul a fost sancționat contravențional conform HG 857/2011 art.4 lit. b, cu 10.000 RON. În anul 2017, pentru monitorizarea de audit toate uzinele pendinte de companie au fost programate la CRSP Cluj în vederea determinării parametrilor care nu pot fi lucrați la DSP Arad.</w:t>
      </w:r>
    </w:p>
    <w:p w:rsidR="00790DED" w:rsidRPr="00D56649" w:rsidRDefault="00790DED" w:rsidP="00F14AB3">
      <w:pPr>
        <w:jc w:val="both"/>
        <w:rPr>
          <w:rFonts w:eastAsia="Calibri"/>
        </w:rPr>
      </w:pPr>
      <w:r w:rsidRPr="00D56649">
        <w:rPr>
          <w:rFonts w:eastAsia="Calibri"/>
        </w:rPr>
        <w:t>1. Uzina de apa Gurahonț, pendinte de S.C. Compania de Apă Arad S.A., a fost autorizată  sanitar coform ASF nr. 278/07.08.2006.  Parametri neconformi identificați, în cursul anului 2016 la monitorizările de audit și de control: Cl rezidual (2 probe).</w:t>
      </w:r>
      <w:r w:rsidRPr="00D56649">
        <w:t xml:space="preserve"> </w:t>
      </w:r>
      <w:r w:rsidRPr="00D56649">
        <w:rPr>
          <w:rFonts w:eastAsia="Calibri"/>
        </w:rPr>
        <w:t>Inspectorii SCSP au prelevat 2 probe de apă, care au fost conforme pentru parametrii microbiologici investigați.</w:t>
      </w:r>
    </w:p>
    <w:p w:rsidR="00790DED" w:rsidRPr="00D56649" w:rsidRDefault="00790DED" w:rsidP="00F14AB3">
      <w:pPr>
        <w:jc w:val="both"/>
      </w:pPr>
      <w:r w:rsidRPr="00D56649">
        <w:rPr>
          <w:rFonts w:eastAsia="Calibri"/>
        </w:rPr>
        <w:t xml:space="preserve">2. Uzina de apa Cermei pendinte de S. C. Compania de apă Arad S.A, </w:t>
      </w:r>
      <w:r w:rsidRPr="00D56649">
        <w:t xml:space="preserve">unitatea a fost autorizată sanitar coform ASF nr.54/20.04.2012 și </w:t>
      </w:r>
      <w:r w:rsidRPr="00D56649">
        <w:rPr>
          <w:rFonts w:eastAsia="Calibri"/>
        </w:rPr>
        <w:t xml:space="preserve">are  </w:t>
      </w:r>
      <w:r w:rsidRPr="00D56649">
        <w:t>documentatie depusă la DSP Arad in vederea obținerii autorizației sanitare. Parametri neconformi identificați,</w:t>
      </w:r>
      <w:r w:rsidRPr="00D56649">
        <w:rPr>
          <w:rFonts w:eastAsia="Calibri"/>
        </w:rPr>
        <w:t xml:space="preserve"> în cursul anului 2016, la monitorizările de audit și de control au fost</w:t>
      </w:r>
      <w:r w:rsidRPr="00D56649">
        <w:t xml:space="preserve">: fier (2 probe). </w:t>
      </w:r>
      <w:r w:rsidRPr="00D56649">
        <w:rPr>
          <w:rFonts w:eastAsia="Calibri"/>
        </w:rPr>
        <w:t>Inspectorii SCSP au prelevat 2 probe de apă, care au fost conforme pentru parametrii microbiologici investigați.</w:t>
      </w:r>
    </w:p>
    <w:p w:rsidR="00790DED" w:rsidRPr="00D56649" w:rsidRDefault="00790DED" w:rsidP="00F14AB3">
      <w:pPr>
        <w:autoSpaceDE w:val="0"/>
        <w:autoSpaceDN w:val="0"/>
        <w:adjustRightInd w:val="0"/>
        <w:jc w:val="both"/>
        <w:rPr>
          <w:rFonts w:eastAsia="Calibri"/>
        </w:rPr>
      </w:pPr>
      <w:r w:rsidRPr="00D56649">
        <w:t xml:space="preserve">3. </w:t>
      </w:r>
      <w:r w:rsidRPr="00D56649">
        <w:rPr>
          <w:rFonts w:eastAsia="Calibri"/>
        </w:rPr>
        <w:t xml:space="preserve"> La Uzina de apă Vinga pendinte de Compania de apă Arad</w:t>
      </w:r>
      <w:r w:rsidRPr="00D56649">
        <w:t xml:space="preserve"> unitatea a fost autorizată sanitar conform </w:t>
      </w:r>
      <w:r w:rsidRPr="00D56649">
        <w:rPr>
          <w:rFonts w:eastAsia="Calibri"/>
        </w:rPr>
        <w:t>ASF nr 276/07.08.2006.</w:t>
      </w:r>
      <w:r>
        <w:rPr>
          <w:rFonts w:eastAsia="Calibri"/>
        </w:rPr>
        <w:t xml:space="preserve"> </w:t>
      </w:r>
      <w:r w:rsidRPr="00D56649">
        <w:rPr>
          <w:rFonts w:eastAsia="Calibri"/>
        </w:rPr>
        <w:t>Parametri</w:t>
      </w:r>
      <w:r>
        <w:rPr>
          <w:rFonts w:eastAsia="Calibri"/>
        </w:rPr>
        <w:t>i</w:t>
      </w:r>
      <w:r w:rsidRPr="00D56649">
        <w:rPr>
          <w:rFonts w:eastAsia="Calibri"/>
        </w:rPr>
        <w:t xml:space="preserve"> neconformi identificați, în cursul anului 2016, la monitorizările de audit și de control: fier (3 probe), turbiditate (1 probă) mangan (1 probă). Inspectorii SCSP au prelevat 2 probe de apă, care au fost conforme pentru parametrii microbiologici investigați.</w:t>
      </w:r>
    </w:p>
    <w:p w:rsidR="00790DED" w:rsidRPr="00D56649" w:rsidRDefault="00790DED" w:rsidP="00F14AB3">
      <w:pPr>
        <w:autoSpaceDE w:val="0"/>
        <w:autoSpaceDN w:val="0"/>
        <w:adjustRightInd w:val="0"/>
        <w:jc w:val="both"/>
        <w:rPr>
          <w:rFonts w:eastAsia="Calibri"/>
        </w:rPr>
      </w:pPr>
      <w:r w:rsidRPr="00D56649">
        <w:rPr>
          <w:rFonts w:eastAsia="Calibri"/>
        </w:rPr>
        <w:t xml:space="preserve"> Neconformități identificate cu ocazia controlului: lipsa evidențelor scrise privind   spălarea rețelelor și a rezervoarelor de înmagazinare, personalul nu cunoaște legislația sanitară în vigoare în ceea ce privește aprovizionarea cu apă a populației, sala unde se efectuează clorinarea prezintă pereți exfoliați si deteriorați necesitând igienizarea. A fost aplicat avertisment și au fost stabilite, prin program de conformare, termene de remediere a deficiențelor.</w:t>
      </w:r>
    </w:p>
    <w:p w:rsidR="00790DED" w:rsidRPr="00D56649" w:rsidRDefault="00790DED" w:rsidP="00F14AB3">
      <w:pPr>
        <w:autoSpaceDE w:val="0"/>
        <w:autoSpaceDN w:val="0"/>
        <w:adjustRightInd w:val="0"/>
        <w:jc w:val="both"/>
        <w:rPr>
          <w:rFonts w:eastAsia="Calibri"/>
        </w:rPr>
      </w:pPr>
    </w:p>
    <w:p w:rsidR="00790DED" w:rsidRPr="00D56649" w:rsidRDefault="00790DED" w:rsidP="00F14AB3">
      <w:pPr>
        <w:jc w:val="both"/>
      </w:pPr>
      <w:r w:rsidRPr="00D56649">
        <w:rPr>
          <w:rFonts w:eastAsia="Calibri"/>
        </w:rPr>
        <w:t xml:space="preserve">4. </w:t>
      </w:r>
      <w:r w:rsidRPr="00D56649">
        <w:t>Uzina de apa Căsoaia pendinte S. C. Compania de apă Arad S.A.</w:t>
      </w:r>
      <w:r w:rsidRPr="00D56649">
        <w:rPr>
          <w:rFonts w:eastAsia="Calibri"/>
        </w:rPr>
        <w:t xml:space="preserve">: </w:t>
      </w:r>
      <w:r w:rsidRPr="00D56649">
        <w:t xml:space="preserve">unitatea a fost autorizată sanitar conform </w:t>
      </w:r>
      <w:r w:rsidRPr="00D56649">
        <w:rPr>
          <w:rFonts w:eastAsia="Calibri"/>
        </w:rPr>
        <w:t>ASF nr 142//07.07.2014. În 2016 au fost făcute monitorizări de control și de audit, parametri neconformi identificați: turbiditate (3 probe), clor rezidual (6 probe), Enterococ (1 probă), B. Coliforme (1 probă), nr. colonii la 22 C ( 1 probă). Inspectorii SCSP au prelevat 2 probe de apă, care au fost conforme pentru parametrii microbiologici investigați.</w:t>
      </w:r>
    </w:p>
    <w:p w:rsidR="00790DED" w:rsidRPr="00D56649" w:rsidRDefault="00790DED" w:rsidP="00F14AB3">
      <w:pPr>
        <w:jc w:val="both"/>
      </w:pPr>
      <w:r w:rsidRPr="00D56649">
        <w:t>5 Uzina de apa Moneasa pendinte de S. C. Compania de apă Arad S.A.</w:t>
      </w:r>
      <w:r w:rsidRPr="00D56649">
        <w:rPr>
          <w:rFonts w:eastAsia="Calibri"/>
        </w:rPr>
        <w:t xml:space="preserve">: </w:t>
      </w:r>
      <w:r w:rsidRPr="00D56649">
        <w:t xml:space="preserve">unitatea a fost autorizată sanitar conform </w:t>
      </w:r>
      <w:r w:rsidRPr="00D56649">
        <w:rPr>
          <w:rFonts w:eastAsia="Calibri"/>
        </w:rPr>
        <w:t>ASF nr 279//07.08.2006. Parametri neconformi identificați, în cursul anului 2016, la monitorizările de audit și de control: clor rezidual (1 probă). Inspectorii SCSP au prelevat 2 probe de apă, care au fost conforme pentru parametrii microbiologici investigați.</w:t>
      </w:r>
    </w:p>
    <w:p w:rsidR="00790DED" w:rsidRPr="00D56649" w:rsidRDefault="00790DED" w:rsidP="00F14AB3">
      <w:pPr>
        <w:jc w:val="both"/>
      </w:pPr>
      <w:r w:rsidRPr="00D56649">
        <w:t>6. La Uzina de apă Hălmăgel pendinte de Compania de apă Arad:  unitatea a fost autorizată sanitar conform ASF nr 284//07.08.2006 și fost depusă documentația în vederea autorizării sanitare.</w:t>
      </w:r>
      <w:r w:rsidRPr="00D56649">
        <w:rPr>
          <w:rFonts w:eastAsia="Calibri"/>
        </w:rPr>
        <w:t xml:space="preserve"> </w:t>
      </w:r>
      <w:r w:rsidRPr="00D56649">
        <w:t>Parametri neconformi identificați,</w:t>
      </w:r>
      <w:r w:rsidRPr="00D56649">
        <w:rPr>
          <w:rFonts w:eastAsia="Calibri"/>
        </w:rPr>
        <w:t xml:space="preserve"> în cursul anului 2016, la monitorizările de audit și de control:</w:t>
      </w:r>
      <w:r w:rsidRPr="00D56649">
        <w:t xml:space="preserve"> turbiditate (1 probe), clor rezidual (6 probe), E. Coli (2 probe).B. Coliforme (5 probe), nr. colonii la 22 C ( 2 probe)</w:t>
      </w:r>
    </w:p>
    <w:p w:rsidR="00790DED" w:rsidRPr="00D56649" w:rsidRDefault="00790DED" w:rsidP="00F14AB3">
      <w:pPr>
        <w:jc w:val="both"/>
        <w:rPr>
          <w:rFonts w:eastAsia="Calibri"/>
        </w:rPr>
      </w:pPr>
      <w:r w:rsidRPr="00D56649">
        <w:t>Neconformități identificate cu ocazia controlului: defecțiunea aparatului de clorinat și nefuncționarea corespunzătoare a instalației de reducere a turbidității A fost aplicat avertisment pentru  deficiențele privind  clorinarea si nefunctionarea corespunzatoare a instalatiei de reducere a turbiditatii.</w:t>
      </w:r>
      <w:r w:rsidRPr="00D56649">
        <w:rPr>
          <w:rFonts w:eastAsia="Calibri"/>
        </w:rPr>
        <w:t xml:space="preserve"> Inspectorii </w:t>
      </w:r>
      <w:r w:rsidRPr="00D56649">
        <w:rPr>
          <w:rFonts w:eastAsia="Calibri"/>
        </w:rPr>
        <w:lastRenderedPageBreak/>
        <w:t>SCSP au prelevat 2 probe de apă, care au fost conforme pentru parametrii microbiologici investigați.Pe perioada desfășurării acțiunii, operatorul a remediat deficiențele privind procesul de tratarea apei.</w:t>
      </w:r>
    </w:p>
    <w:p w:rsidR="00790DED" w:rsidRPr="00D56649" w:rsidRDefault="00790DED" w:rsidP="00F14AB3">
      <w:pPr>
        <w:jc w:val="both"/>
      </w:pPr>
      <w:r w:rsidRPr="00D56649">
        <w:t xml:space="preserve">7. </w:t>
      </w:r>
      <w:r w:rsidRPr="00D56649">
        <w:rPr>
          <w:rFonts w:eastAsia="Calibri"/>
        </w:rPr>
        <w:t xml:space="preserve">Uzina de apă </w:t>
      </w:r>
      <w:r>
        <w:t>Șepreuș</w:t>
      </w:r>
      <w:r w:rsidRPr="00D56649">
        <w:t xml:space="preserve"> pendinte S.C. Compania de apă Arad S.A.</w:t>
      </w:r>
      <w:r w:rsidRPr="00D56649">
        <w:rPr>
          <w:rFonts w:eastAsia="Calibri"/>
        </w:rPr>
        <w:t xml:space="preserve"> </w:t>
      </w:r>
      <w:r w:rsidRPr="00D56649">
        <w:t xml:space="preserve">unitatea a fost autorizată sanitar conform </w:t>
      </w:r>
      <w:r w:rsidRPr="00D56649">
        <w:rPr>
          <w:rFonts w:eastAsia="Calibri"/>
        </w:rPr>
        <w:t>ASF nr 172//11.06.2009. Parametri</w:t>
      </w:r>
      <w:r>
        <w:rPr>
          <w:rFonts w:eastAsia="Calibri"/>
        </w:rPr>
        <w:t>i</w:t>
      </w:r>
      <w:r w:rsidRPr="00D56649">
        <w:rPr>
          <w:rFonts w:eastAsia="Calibri"/>
        </w:rPr>
        <w:t xml:space="preserve"> neconformi identificați în cursul anului 2016 la monitorizările de audit și de control: fier (2 probe), mangan (</w:t>
      </w:r>
      <w:r>
        <w:rPr>
          <w:rFonts w:eastAsia="Calibri"/>
        </w:rPr>
        <w:t xml:space="preserve">1 probă), clor rezidual (5 probe) </w:t>
      </w:r>
      <w:r w:rsidRPr="00D56649">
        <w:rPr>
          <w:rFonts w:eastAsia="Calibri"/>
        </w:rPr>
        <w:t>Parametri neconformi identificați: clor rezidual (1 probă)</w:t>
      </w:r>
    </w:p>
    <w:p w:rsidR="00790DED" w:rsidRPr="00D56649" w:rsidRDefault="00790DED" w:rsidP="00F14AB3">
      <w:pPr>
        <w:jc w:val="both"/>
        <w:rPr>
          <w:rFonts w:eastAsia="Calibri"/>
        </w:rPr>
      </w:pPr>
      <w:r w:rsidRPr="00D56649">
        <w:rPr>
          <w:rFonts w:eastAsia="Calibri"/>
        </w:rPr>
        <w:t>8. Uzina de apă Semlac pendinte de Consiliul local Semlac:  uzină nouă, data în folosință în luna mai 2016, aflată în programul de monitorizare în vederea autorizării.</w:t>
      </w:r>
    </w:p>
    <w:p w:rsidR="00790DED" w:rsidRPr="00D56649" w:rsidRDefault="00790DED" w:rsidP="00F14AB3">
      <w:pPr>
        <w:jc w:val="both"/>
        <w:rPr>
          <w:rFonts w:eastAsia="Calibri"/>
        </w:rPr>
      </w:pPr>
      <w:r w:rsidRPr="00D56649">
        <w:rPr>
          <w:rFonts w:eastAsia="Calibri"/>
        </w:rPr>
        <w:t>Deficiențe constatate cu ocazia controlului: clorinarea se face automat după înmagazinarea în rezervoare, astfel încât nu se asigură timp de contact între apă și substanța dezinfectantă de minimum 30 minute, lipsa evid</w:t>
      </w:r>
      <w:r>
        <w:rPr>
          <w:rFonts w:eastAsia="Calibri"/>
        </w:rPr>
        <w:t>ențelor scrise privind spălarea</w:t>
      </w:r>
      <w:r w:rsidRPr="00D56649">
        <w:rPr>
          <w:rFonts w:eastAsia="Calibri"/>
        </w:rPr>
        <w:t xml:space="preserve"> rețelelor și a rezervoarelor de înmagazinare ș</w:t>
      </w:r>
      <w:r>
        <w:rPr>
          <w:rFonts w:eastAsia="Calibri"/>
        </w:rPr>
        <w:t xml:space="preserve">i  lipsa </w:t>
      </w:r>
      <w:r w:rsidRPr="00D56649">
        <w:rPr>
          <w:rFonts w:eastAsia="Calibri"/>
        </w:rPr>
        <w:t xml:space="preserve">cursurilor privind însușirea </w:t>
      </w:r>
      <w:r>
        <w:rPr>
          <w:rFonts w:eastAsia="Calibri"/>
        </w:rPr>
        <w:t xml:space="preserve">noțiunilor fundamentale </w:t>
      </w:r>
      <w:r w:rsidRPr="00D56649">
        <w:rPr>
          <w:rFonts w:eastAsia="Calibri"/>
        </w:rPr>
        <w:t>de igienă pentru personalul</w:t>
      </w:r>
      <w:r>
        <w:rPr>
          <w:rFonts w:eastAsia="Calibri"/>
        </w:rPr>
        <w:t xml:space="preserve"> angajat. A fost acordat termen</w:t>
      </w:r>
      <w:r w:rsidRPr="00D56649">
        <w:rPr>
          <w:rFonts w:eastAsia="Calibri"/>
        </w:rPr>
        <w:t xml:space="preserve"> pentru remedierea deficiențelor și s-a aplicat un avertisment scris.</w:t>
      </w:r>
    </w:p>
    <w:p w:rsidR="00790DED" w:rsidRPr="00D56649" w:rsidRDefault="00790DED" w:rsidP="00F14AB3">
      <w:pPr>
        <w:autoSpaceDE w:val="0"/>
        <w:autoSpaceDN w:val="0"/>
        <w:adjustRightInd w:val="0"/>
        <w:jc w:val="both"/>
        <w:rPr>
          <w:rFonts w:eastAsia="Calibri"/>
        </w:rPr>
      </w:pPr>
      <w:r>
        <w:rPr>
          <w:rFonts w:eastAsia="Calibri"/>
        </w:rPr>
        <w:t>9. Uzina de apă</w:t>
      </w:r>
      <w:r w:rsidRPr="00D56649">
        <w:rPr>
          <w:rFonts w:eastAsia="Calibri"/>
        </w:rPr>
        <w:t xml:space="preserve"> Zăbrani pendinte S. C. Compania de Apă Arad S.A. - </w:t>
      </w:r>
      <w:r w:rsidRPr="00D56649">
        <w:t xml:space="preserve">unitatea a fost autorizată sanitar conform </w:t>
      </w:r>
      <w:r w:rsidRPr="00D56649">
        <w:rPr>
          <w:rFonts w:eastAsia="Calibri"/>
        </w:rPr>
        <w:t>ASF nr 195/25.06.2009</w:t>
      </w:r>
      <w:r>
        <w:rPr>
          <w:rFonts w:eastAsia="Calibri"/>
        </w:rPr>
        <w:t xml:space="preserve">, ultima  vizare fiind pentru </w:t>
      </w:r>
      <w:r w:rsidRPr="006E51E2">
        <w:rPr>
          <w:rFonts w:eastAsia="Calibri"/>
        </w:rPr>
        <w:t>anul 2015</w:t>
      </w:r>
      <w:r>
        <w:rPr>
          <w:rFonts w:eastAsia="Calibri"/>
        </w:rPr>
        <w:t xml:space="preserve"> </w:t>
      </w:r>
      <w:r w:rsidRPr="00D56649">
        <w:rPr>
          <w:rFonts w:eastAsia="Calibri"/>
        </w:rPr>
        <w:t xml:space="preserve"> și a fost depusă documentația în vederea </w:t>
      </w:r>
      <w:r>
        <w:rPr>
          <w:rFonts w:eastAsia="Calibri"/>
        </w:rPr>
        <w:t>obținerii autorizației sanitare</w:t>
      </w:r>
      <w:r w:rsidRPr="00D56649">
        <w:rPr>
          <w:rFonts w:eastAsia="Calibri"/>
        </w:rPr>
        <w:t xml:space="preserve">. Parametri neconformi identificați, în cursul anului 2016, la monitorizările de audit și de control: mangan (2 probe), clor rezidual (1 probă). </w:t>
      </w:r>
    </w:p>
    <w:p w:rsidR="00790DED" w:rsidRPr="00D56649" w:rsidRDefault="00790DED" w:rsidP="00F14AB3">
      <w:pPr>
        <w:autoSpaceDE w:val="0"/>
        <w:autoSpaceDN w:val="0"/>
        <w:adjustRightInd w:val="0"/>
        <w:jc w:val="both"/>
        <w:rPr>
          <w:rFonts w:eastAsia="Calibri"/>
        </w:rPr>
      </w:pPr>
      <w:r w:rsidRPr="00D56649">
        <w:rPr>
          <w:rFonts w:eastAsia="Calibri"/>
        </w:rPr>
        <w:t>La uzinele de apă aparținând de S. C. Compania de Apă Arad S.A. ( Uzina de apă Cermei, Moneasa, Gurahonț, Căsoaia, Hălmăgel, Vinga, Șepreus și Zăbrani), inspectorii SCSP Arad au constatat utilizarea produsului neregăsit în Registrul Național al Produselor Biocide, HIPOCLORIT DE SODIU, ambalat în recipienți de 1000 litri, fumizat și etichetat de SC SADACHIT PRODCOM SRL.Ca urmare a situației constatate, s-a solicitat sprijinul Ministerului Sănătății pentru informarea DSP Cluj, pe raza căruia se află furnizorul, în vederea luării măsurilor care se impun pentru remedierea deficiențelor.</w:t>
      </w:r>
    </w:p>
    <w:p w:rsidR="00790DED" w:rsidRPr="00D56649" w:rsidRDefault="00790DED" w:rsidP="00F14AB3">
      <w:pPr>
        <w:autoSpaceDE w:val="0"/>
        <w:autoSpaceDN w:val="0"/>
        <w:adjustRightInd w:val="0"/>
        <w:jc w:val="both"/>
        <w:rPr>
          <w:rFonts w:eastAsia="Calibri"/>
        </w:rPr>
      </w:pPr>
      <w:r w:rsidRPr="00D56649">
        <w:rPr>
          <w:rFonts w:eastAsia="Calibri"/>
        </w:rPr>
        <w:t xml:space="preserve"> La nivelul județului Arad, în timpul desfășurării controlului tematic s-au întreprins măsuri imediate privind etichetarea corectă a produsului Hipoclorit de sodiu pe care îl utilizează pentru dezinfecția și tratarea apei SC Compania de Apă Arad SA, acesta fiind </w:t>
      </w:r>
      <w:r>
        <w:rPr>
          <w:rFonts w:eastAsia="Calibri"/>
        </w:rPr>
        <w:t xml:space="preserve">furnizat </w:t>
      </w:r>
      <w:r w:rsidRPr="00D56649">
        <w:rPr>
          <w:rFonts w:eastAsia="Calibri"/>
        </w:rPr>
        <w:t>de SC OLTCHIM SA RM. VÂLCEA, astfel recipientele poartă datele de identificare ale producatorului Oltchim care corespund cu datele din avizul Bio și certificatul de calitate iar la Uzina de apă Hălmăgel au fost remediate deficiențele constatate.</w:t>
      </w:r>
    </w:p>
    <w:p w:rsidR="00790DED" w:rsidRPr="00D56649" w:rsidRDefault="00790DED" w:rsidP="00F14AB3">
      <w:pPr>
        <w:autoSpaceDE w:val="0"/>
        <w:autoSpaceDN w:val="0"/>
        <w:adjustRightInd w:val="0"/>
        <w:jc w:val="both"/>
        <w:rPr>
          <w:rFonts w:eastAsia="Calibri"/>
        </w:rPr>
      </w:pPr>
    </w:p>
    <w:p w:rsidR="00790DED" w:rsidRPr="00D56649" w:rsidRDefault="00790DED" w:rsidP="00F14AB3">
      <w:pPr>
        <w:jc w:val="both"/>
      </w:pPr>
      <w:r w:rsidRPr="000177D7">
        <w:rPr>
          <w:b/>
        </w:rPr>
        <w:t>VII</w:t>
      </w:r>
      <w:r w:rsidRPr="000177D7">
        <w:t>.</w:t>
      </w:r>
      <w:r>
        <w:t xml:space="preserve"> </w:t>
      </w:r>
      <w:r w:rsidRPr="000177D7">
        <w:t xml:space="preserve">În cadrul </w:t>
      </w:r>
      <w:r w:rsidRPr="000177D7">
        <w:rPr>
          <w:b/>
        </w:rPr>
        <w:t>acţiunii tematice de control  privind utilizarea aditivilor alimentari în produsele lactate fermentate aromatizate, tratate t</w:t>
      </w:r>
      <w:r>
        <w:rPr>
          <w:b/>
        </w:rPr>
        <w:t>e</w:t>
      </w:r>
      <w:r w:rsidRPr="000177D7">
        <w:rPr>
          <w:b/>
        </w:rPr>
        <w:t>rmic</w:t>
      </w:r>
      <w:r w:rsidRPr="000177D7">
        <w:t xml:space="preserve"> după fermentare au fost verificate</w:t>
      </w:r>
      <w:r w:rsidRPr="00D56649">
        <w:t xml:space="preserve"> un număr de </w:t>
      </w:r>
      <w:r w:rsidRPr="00D56649">
        <w:rPr>
          <w:b/>
        </w:rPr>
        <w:t xml:space="preserve">6 </w:t>
      </w:r>
      <w:r w:rsidRPr="00D56649">
        <w:t xml:space="preserve">unităţi de desfacere şi 1 unitate de producţie a produselor lactate. În cadrul acţiunii tematice  au fost aplicate </w:t>
      </w:r>
      <w:r w:rsidRPr="00D56649">
        <w:rPr>
          <w:b/>
        </w:rPr>
        <w:t>2</w:t>
      </w:r>
      <w:r w:rsidRPr="00D56649">
        <w:t xml:space="preserve"> avertismente.Totodată a fost recoltată o probă iaurt de băut analizată la laboratorul DSP Bihor. Conform Buletinului de analize chimice nr.296/21.04.2017 proba este corespunzătoare.</w:t>
      </w:r>
    </w:p>
    <w:p w:rsidR="00790DED" w:rsidRPr="00D56649" w:rsidRDefault="00790DED" w:rsidP="00F14AB3">
      <w:pPr>
        <w:jc w:val="both"/>
      </w:pPr>
      <w:r w:rsidRPr="00D56649">
        <w:t xml:space="preserve">Au fost constatate următoarele deficienţe pentru care au fost aplicate sancțiuni şi au fost acordate termene de remediere, astfel </w:t>
      </w:r>
    </w:p>
    <w:p w:rsidR="00790DED" w:rsidRPr="00D56649" w:rsidRDefault="00790DED" w:rsidP="009561F0">
      <w:pPr>
        <w:numPr>
          <w:ilvl w:val="0"/>
          <w:numId w:val="55"/>
        </w:numPr>
        <w:jc w:val="both"/>
      </w:pPr>
      <w:r w:rsidRPr="00D56649">
        <w:t>La SC PROFI ROM FOOD SRL, Supermarket Arad, str. L Blaga, nr. 2, a fost aplicat avertisment verbal pentru starea de igienă superficială în locurile greu accesibile.</w:t>
      </w:r>
    </w:p>
    <w:p w:rsidR="00790DED" w:rsidRPr="00742556" w:rsidRDefault="00790DED" w:rsidP="009561F0">
      <w:pPr>
        <w:numPr>
          <w:ilvl w:val="0"/>
          <w:numId w:val="55"/>
        </w:numPr>
        <w:jc w:val="both"/>
      </w:pPr>
      <w:r w:rsidRPr="00D56649">
        <w:t>La SC IAC SA , Fabrică produse lactate, din Macea FN, a fost aplicat avertisment verbal pentru pavimentul degradat din spatiul de depozitare</w:t>
      </w:r>
    </w:p>
    <w:p w:rsidR="00790DED" w:rsidRPr="00D56649" w:rsidRDefault="00790DED" w:rsidP="00F14AB3">
      <w:pPr>
        <w:suppressAutoHyphens/>
        <w:autoSpaceDN w:val="0"/>
        <w:jc w:val="both"/>
        <w:textAlignment w:val="baseline"/>
        <w:rPr>
          <w:kern w:val="3"/>
          <w:lang w:eastAsia="zh-CN"/>
        </w:rPr>
      </w:pPr>
      <w:r w:rsidRPr="000177D7">
        <w:rPr>
          <w:b/>
          <w:kern w:val="3"/>
          <w:lang w:eastAsia="zh-CN"/>
        </w:rPr>
        <w:t>VIII.</w:t>
      </w:r>
      <w:r w:rsidRPr="000177D7">
        <w:rPr>
          <w:kern w:val="3"/>
          <w:lang w:eastAsia="zh-CN"/>
        </w:rPr>
        <w:t xml:space="preserve"> </w:t>
      </w:r>
      <w:r w:rsidRPr="000177D7">
        <w:rPr>
          <w:b/>
          <w:kern w:val="3"/>
          <w:lang w:eastAsia="zh-CN"/>
        </w:rPr>
        <w:t>Acțiune tematică de control în domeniul transplantului de țesuturi și celule de origine umană la unitățile sanitare acreditate în domeniul transplantului</w:t>
      </w:r>
      <w:r w:rsidRPr="000177D7">
        <w:rPr>
          <w:kern w:val="3"/>
          <w:lang w:eastAsia="zh-CN"/>
        </w:rPr>
        <w:t xml:space="preserve"> În Județul Arad</w:t>
      </w:r>
      <w:r w:rsidRPr="00D56649">
        <w:rPr>
          <w:kern w:val="3"/>
          <w:lang w:eastAsia="zh-CN"/>
        </w:rPr>
        <w:t xml:space="preserve"> nu există centre de transplant sau bănci de țesuturi/celule stem/organe acreditate de Agenția Națională de Transplant .</w:t>
      </w:r>
    </w:p>
    <w:p w:rsidR="00790DED" w:rsidRPr="00D56649" w:rsidRDefault="00790DED" w:rsidP="00F14AB3">
      <w:pPr>
        <w:suppressAutoHyphens/>
        <w:autoSpaceDN w:val="0"/>
        <w:jc w:val="both"/>
        <w:textAlignment w:val="baseline"/>
        <w:rPr>
          <w:kern w:val="3"/>
          <w:lang w:eastAsia="zh-CN"/>
        </w:rPr>
      </w:pPr>
      <w:r w:rsidRPr="00D56649">
        <w:rPr>
          <w:kern w:val="3"/>
          <w:lang w:eastAsia="zh-CN"/>
        </w:rPr>
        <w:tab/>
        <w:t>Spitalul Clinic Județean de Urgență Arad, cu sediul în municipiul Arad,  str. Andreny Karoly nr. 2-4, este acreditat pentru activitatea de prelevare de organe și țesuturi prin Ordinul MS  nr. 1493/2013, acreditare valabila 5 ani de la data emiterii.</w:t>
      </w:r>
    </w:p>
    <w:p w:rsidR="00790DED" w:rsidRPr="00D56649" w:rsidRDefault="00790DED" w:rsidP="00F14AB3">
      <w:pPr>
        <w:suppressAutoHyphens/>
        <w:autoSpaceDN w:val="0"/>
        <w:jc w:val="both"/>
        <w:textAlignment w:val="baseline"/>
        <w:rPr>
          <w:kern w:val="3"/>
          <w:lang w:eastAsia="zh-CN"/>
        </w:rPr>
      </w:pPr>
      <w:r w:rsidRPr="00D56649">
        <w:rPr>
          <w:kern w:val="3"/>
          <w:lang w:eastAsia="zh-CN"/>
        </w:rPr>
        <w:t xml:space="preserve">   </w:t>
      </w:r>
      <w:r w:rsidRPr="00D56649">
        <w:rPr>
          <w:kern w:val="3"/>
          <w:lang w:eastAsia="zh-CN"/>
        </w:rPr>
        <w:tab/>
        <w:t>În  unitate se asigură prelevarea de organe și țesuturi de la donatori aflați în moarte clinică.</w:t>
      </w:r>
    </w:p>
    <w:p w:rsidR="00790DED" w:rsidRPr="00D56649" w:rsidRDefault="00790DED" w:rsidP="00F14AB3">
      <w:pPr>
        <w:suppressAutoHyphens/>
        <w:autoSpaceDN w:val="0"/>
        <w:jc w:val="both"/>
        <w:textAlignment w:val="baseline"/>
        <w:rPr>
          <w:kern w:val="3"/>
          <w:lang w:eastAsia="zh-CN"/>
        </w:rPr>
      </w:pPr>
      <w:r w:rsidRPr="00D56649">
        <w:rPr>
          <w:kern w:val="3"/>
          <w:lang w:eastAsia="zh-CN"/>
        </w:rPr>
        <w:lastRenderedPageBreak/>
        <w:t xml:space="preserve"> În secția obstetrică-ginecologie a Spitalului Clinic Județean de Urgență Arad și în compartimentul de  obstetrică al Spitalului SC Genesys Medical  Clinic SRL se efectuează prelevare de celule stem   din sîngele și țesutul cordonului ombilical al nou-născutului de către medicii specialiști obstetrică-ginecologie.</w:t>
      </w:r>
    </w:p>
    <w:p w:rsidR="00790DED" w:rsidRPr="00D56649" w:rsidRDefault="00790DED" w:rsidP="00F14AB3">
      <w:pPr>
        <w:suppressAutoHyphens/>
        <w:autoSpaceDN w:val="0"/>
        <w:jc w:val="both"/>
        <w:textAlignment w:val="baseline"/>
        <w:rPr>
          <w:kern w:val="3"/>
          <w:lang w:eastAsia="zh-CN"/>
        </w:rPr>
      </w:pPr>
      <w:r w:rsidRPr="00D56649">
        <w:rPr>
          <w:kern w:val="3"/>
          <w:lang w:eastAsia="zh-CN"/>
        </w:rPr>
        <w:tab/>
        <w:t>Există proceduri de prelevare și registre cu  evidența prelevărilor.</w:t>
      </w:r>
    </w:p>
    <w:p w:rsidR="00790DED" w:rsidRPr="00D56649" w:rsidRDefault="00790DED" w:rsidP="00F14AB3">
      <w:pPr>
        <w:suppressAutoHyphens/>
        <w:autoSpaceDN w:val="0"/>
        <w:jc w:val="both"/>
        <w:textAlignment w:val="baseline"/>
        <w:rPr>
          <w:kern w:val="3"/>
          <w:lang w:eastAsia="zh-CN"/>
        </w:rPr>
      </w:pPr>
      <w:r w:rsidRPr="00D56649">
        <w:rPr>
          <w:kern w:val="3"/>
          <w:lang w:eastAsia="zh-CN"/>
        </w:rPr>
        <w:tab/>
        <w:t>Personalul care efectuează prelevarea de țesuturi /celule din cadrul compartimentului de  obstetrică al Spitalului SC Genesys Medical  Clinic SRL nu face dovada absolvirii unui program de instruire într-o bancă de țesuturi sau de celule autorizată pentru prelevare. A fost acordat termen de 30 zile pentru remedierea acestei neconformitați.</w:t>
      </w:r>
    </w:p>
    <w:p w:rsidR="00790DED" w:rsidRPr="00D56649" w:rsidRDefault="00790DED" w:rsidP="00F14AB3">
      <w:pPr>
        <w:jc w:val="both"/>
      </w:pPr>
      <w:r w:rsidRPr="00D56649">
        <w:rPr>
          <w:rFonts w:eastAsia="Calibri"/>
          <w:b/>
        </w:rPr>
        <w:t>IX.</w:t>
      </w:r>
      <w:r w:rsidRPr="00D56649">
        <w:t xml:space="preserve"> În cadrul </w:t>
      </w:r>
      <w:r w:rsidRPr="000177D7">
        <w:rPr>
          <w:b/>
        </w:rPr>
        <w:t>acţiunii tematice de control  pentru verificarea articolelor tratate</w:t>
      </w:r>
      <w:r w:rsidRPr="00D56649">
        <w:t xml:space="preserve">  au fost verificate un număr de </w:t>
      </w:r>
      <w:r w:rsidRPr="00D56649">
        <w:rPr>
          <w:b/>
        </w:rPr>
        <w:t xml:space="preserve">4 </w:t>
      </w:r>
      <w:r w:rsidRPr="00D56649">
        <w:t xml:space="preserve">unităţi de depozitare şi 26 unităţi comercializare a îmbrăcămintei  purtată sau uzată şi articole textile uzate,  aparţinând de 21 societăţi comerciale.  În cadrul acţiunii tematice  au fost aplicate 6 avertismente contravenţionale pentru 3 depozite de articole second-hand şi 3 societăţi de comercializare a articolelor tratate. </w:t>
      </w:r>
    </w:p>
    <w:p w:rsidR="00790DED" w:rsidRPr="00D56649" w:rsidRDefault="00790DED" w:rsidP="00F14AB3">
      <w:pPr>
        <w:jc w:val="both"/>
      </w:pPr>
      <w:r w:rsidRPr="00D56649">
        <w:t xml:space="preserve">Menţionăm că în toate unităţile controlate produsele sunt însoţite de facturi şi certificate de dezinfecţie/dezinsecție, din actele prezentate rezultă că au fost efectuate  proceduri de dezinfecţie sau dezinsecţie. Aceste certificate nu sunt în limba română, nu este specificată denumirea produsului biocid, şi a  substanţelor active din produsul biocid. Produsele din depozite sunt etichetate pe balot/sac cu numărul lotului şi data de efectuare a dezinfecţie/dezinsecţie, neavând alte menţiuni, iar cele expuse spre vânzare în magazine nu sunt etichetate individual, lotul de marfă existent în unitate corespunde unei facturi, schimbul acesteia făcându-se în totalitate periodic. Nu există nici o menţiune privind încorporarea produselor biocide, proprietatea biocidă atribuită articolului tratat, instrucţiuni de utilizare relevante şi măsuri de precauţie care trebuie luate din cauza produselor biocide cu care au fost tratate articolele. Au fost acordate termene remediere a deficienţelor, urmând a fi efectuate recontroale. </w:t>
      </w:r>
    </w:p>
    <w:p w:rsidR="00790DED" w:rsidRPr="00D56649" w:rsidRDefault="00790DED" w:rsidP="00F14AB3">
      <w:pPr>
        <w:jc w:val="both"/>
      </w:pPr>
      <w:r w:rsidRPr="000177D7">
        <w:rPr>
          <w:b/>
        </w:rPr>
        <w:t>X Acțiune tematică de control pentru verificarea respectării prevederilor legale în vigoare privind apele potabile îmbuteliate și apele minerale naturale</w:t>
      </w:r>
      <w:r w:rsidRPr="000177D7">
        <w:t xml:space="preserve"> au fost verificate 27</w:t>
      </w:r>
      <w:r w:rsidRPr="00D56649">
        <w:t xml:space="preserve"> unități din care 20 retaileri, 3 producători, 4 distribuitori și au fost prelevate 2 probe dintre care 1 probă neconformă microbiologic.</w:t>
      </w:r>
    </w:p>
    <w:p w:rsidR="00790DED" w:rsidRPr="00D56649" w:rsidRDefault="00790DED" w:rsidP="00F14AB3">
      <w:pPr>
        <w:jc w:val="both"/>
      </w:pPr>
      <w:r w:rsidRPr="00D56649">
        <w:t>Pentru investigarea  neconformității microbiologice a fost efectuat un control la unitatea SC Desanka SRL și s-a constatat că întreg lotul a fost comercializat către o unitate care a comercializat produsul către consumatorul final. Ca posibilă cauză care a generat neconformitatea la parametrii NTG la 37</w:t>
      </w:r>
      <w:r w:rsidRPr="00D56649">
        <w:rPr>
          <w:vertAlign w:val="superscript"/>
        </w:rPr>
        <w:t>0</w:t>
      </w:r>
      <w:r w:rsidRPr="00D56649">
        <w:t xml:space="preserve"> și NTG la 22</w:t>
      </w:r>
      <w:r w:rsidRPr="00D56649">
        <w:rPr>
          <w:vertAlign w:val="superscript"/>
        </w:rPr>
        <w:t>0</w:t>
      </w:r>
      <w:r w:rsidRPr="00D56649">
        <w:t xml:space="preserve">, s-a identificat utilizarea concentrației de substanța biocidă folosită la igienizarea liniei de îmbuteliere, conform fișei tehnice de securitate și etichetei dar în altă concentrație decăt cea indicată în avizul BIO. În cadrul programului de autocontrol a fost analizată o probă din lot ambalat ulterior, fără să se constate neconformități.  </w:t>
      </w:r>
    </w:p>
    <w:p w:rsidR="00790DED" w:rsidRPr="00D56649" w:rsidRDefault="00790DED" w:rsidP="00F14AB3">
      <w:pPr>
        <w:jc w:val="both"/>
      </w:pPr>
      <w:r w:rsidRPr="00D56649">
        <w:t xml:space="preserve"> În timpul controlului a fost identificată apa minerală comercializată sub denumirea de San Benedetto, sursa Benedicta, imbuteliată în Italia și comercializată prin lanțul de magazine Real Hypermagazine, denumire comercială care nu se regăsește pe lista apelor minerale comercializate în Uniunea Europeană, publicată pe site-ul Comisiei Europene. A fost stabilit un termen pentru traducerea documentelor emise de autoritatea competentă din Italia și prezentate de distribuitor.Unitatea a delistat produsul, astfel încăt acesta nu se mai comercializează în magazin.</w:t>
      </w:r>
    </w:p>
    <w:p w:rsidR="00790DED" w:rsidRPr="00D56649" w:rsidRDefault="00790DED" w:rsidP="00F14AB3">
      <w:pPr>
        <w:jc w:val="both"/>
      </w:pPr>
      <w:r w:rsidRPr="00D56649">
        <w:t xml:space="preserve"> La SC Apemin Baile Lipova, unitate de imbuteliere ape minerale, pentru deficiențele privind autocontrolul și verificarea conformității ambalajelor utilizate pentru îmbuteliere a fost aplicată o sancțiune contravențională in cuantum de 3000 lei. La SC Lipomin SA, unitate imbuteliere ape minerale, pentru spațiile degradate din zona de depozitare a fost aplicat un avertisment. Pentru documentarea incompletă a conformității apei minerale </w:t>
      </w:r>
      <w:r>
        <w:t>a fost aplicat avertisment, la</w:t>
      </w:r>
      <w:r w:rsidRPr="00D56649">
        <w:t xml:space="preserve"> SC Inforamix SRL, distribuitor. Pentru toate neconformitățile au fost acordate termene de remediere, urmând ca la aceste unități să se desfășoare acțiuni de recontrol.</w:t>
      </w:r>
    </w:p>
    <w:p w:rsidR="00790DED" w:rsidRPr="00D56649" w:rsidRDefault="00790DED" w:rsidP="00F14AB3">
      <w:pPr>
        <w:jc w:val="both"/>
      </w:pPr>
      <w:r w:rsidRPr="000177D7">
        <w:rPr>
          <w:rFonts w:eastAsia="Calibri"/>
          <w:b/>
        </w:rPr>
        <w:lastRenderedPageBreak/>
        <w:t>XI</w:t>
      </w:r>
      <w:r w:rsidRPr="000177D7">
        <w:rPr>
          <w:b/>
        </w:rPr>
        <w:t xml:space="preserve">  Acțiune tematică de control pentru verificarea saloanelor/centrelor de bronzat</w:t>
      </w:r>
      <w:r w:rsidRPr="000177D7">
        <w:t>, au</w:t>
      </w:r>
      <w:r w:rsidRPr="00D56649">
        <w:t xml:space="preserve"> fost verificate: 19 unități de întreținere corporală, din care 10 centre de bronzare și 9 saloane de înfrumusețare în care se desfășoară și activitatea de bronzare,</w:t>
      </w:r>
    </w:p>
    <w:p w:rsidR="00790DED" w:rsidRPr="00D56649" w:rsidRDefault="00790DED" w:rsidP="009561F0">
      <w:pPr>
        <w:numPr>
          <w:ilvl w:val="0"/>
          <w:numId w:val="58"/>
        </w:numPr>
        <w:contextualSpacing/>
        <w:jc w:val="both"/>
      </w:pPr>
      <w:r w:rsidRPr="00D56649">
        <w:t>44 de aparate de bronzat, din care  41 îndeplinesc cerințele tehnice de utilizare și          3 nu</w:t>
      </w:r>
      <w:r w:rsidRPr="00D56649">
        <w:rPr>
          <w:b/>
        </w:rPr>
        <w:t xml:space="preserve"> </w:t>
      </w:r>
      <w:r w:rsidRPr="00D56649">
        <w:t>îndeplinesc cerințele tehnice de utilizare ( pentru aceste 3 aparate nu a existat un raport anterior de inspecție).</w:t>
      </w:r>
    </w:p>
    <w:p w:rsidR="00790DED" w:rsidRPr="00D56649" w:rsidRDefault="00790DED" w:rsidP="00F14AB3">
      <w:pPr>
        <w:jc w:val="both"/>
      </w:pPr>
      <w:r w:rsidRPr="00D56649">
        <w:t>Alte neconformități constatate:</w:t>
      </w:r>
    </w:p>
    <w:p w:rsidR="00790DED" w:rsidRPr="00D56649" w:rsidRDefault="00790DED" w:rsidP="009561F0">
      <w:pPr>
        <w:numPr>
          <w:ilvl w:val="0"/>
          <w:numId w:val="58"/>
        </w:numPr>
        <w:contextualSpacing/>
        <w:jc w:val="both"/>
      </w:pPr>
      <w:r w:rsidRPr="00D56649">
        <w:t>nu sunt efectuate în totalitate instruirile de specialitate ,, Noțiuni fundamentale de utilizare a aparatelor de bronzat și efectele asupra sănătății generate de expunerea la radiațiile UV artificiale’’, parte din personalul verificat  care a efectuat cursul, nu mai lucrează în unitățile controlate;</w:t>
      </w:r>
    </w:p>
    <w:p w:rsidR="00790DED" w:rsidRPr="00D56649" w:rsidRDefault="00790DED" w:rsidP="009561F0">
      <w:pPr>
        <w:numPr>
          <w:ilvl w:val="0"/>
          <w:numId w:val="58"/>
        </w:numPr>
        <w:contextualSpacing/>
        <w:jc w:val="both"/>
      </w:pPr>
      <w:r w:rsidRPr="00D56649">
        <w:t>înregistrările privind dezinfecția și deratizarea sunt incomplete în unitățile nou catagrafiate și controlate.</w:t>
      </w:r>
    </w:p>
    <w:p w:rsidR="00790DED" w:rsidRPr="00D56649" w:rsidRDefault="00790DED" w:rsidP="00F14AB3">
      <w:pPr>
        <w:jc w:val="both"/>
      </w:pPr>
      <w:r w:rsidRPr="00D56649">
        <w:t>Măsuri luate:</w:t>
      </w:r>
    </w:p>
    <w:p w:rsidR="00790DED" w:rsidRPr="00D56649" w:rsidRDefault="00790DED" w:rsidP="009561F0">
      <w:pPr>
        <w:numPr>
          <w:ilvl w:val="0"/>
          <w:numId w:val="59"/>
        </w:numPr>
        <w:contextualSpacing/>
        <w:jc w:val="both"/>
      </w:pPr>
      <w:r w:rsidRPr="00D56649">
        <w:t>Au fost oprite de la utilizare pînă la conformarea la prevederile Ordinului 291/2016, 3 aparate de bronzare.</w:t>
      </w:r>
    </w:p>
    <w:p w:rsidR="00790DED" w:rsidRPr="00D56649" w:rsidRDefault="00790DED" w:rsidP="009561F0">
      <w:pPr>
        <w:numPr>
          <w:ilvl w:val="0"/>
          <w:numId w:val="59"/>
        </w:numPr>
        <w:contextualSpacing/>
        <w:jc w:val="both"/>
      </w:pPr>
      <w:r w:rsidRPr="00D56649">
        <w:t>Au fost aplicate 2 avertismente pentru neconformitățile constatate în unitățile nou catagrafiate și s-au acordat termene de remediere a deficiențelor constatate.</w:t>
      </w:r>
    </w:p>
    <w:p w:rsidR="00790DED" w:rsidRPr="00D56649" w:rsidRDefault="00790DED" w:rsidP="00F14AB3">
      <w:pPr>
        <w:contextualSpacing/>
        <w:jc w:val="both"/>
        <w:rPr>
          <w:rFonts w:eastAsia="Calibri"/>
        </w:rPr>
      </w:pPr>
      <w:r w:rsidRPr="00D56649">
        <w:rPr>
          <w:rFonts w:eastAsia="Calibri"/>
          <w:b/>
        </w:rPr>
        <w:t>XII. Acțiunea tematică de verificare a respectării conformității asistența medicală de urgență prespitalicească au</w:t>
      </w:r>
      <w:r w:rsidRPr="00D56649">
        <w:rPr>
          <w:rFonts w:eastAsia="Calibri"/>
        </w:rPr>
        <w:t xml:space="preserve"> fost controlate toate cele 7 servicii de asistență medicală prespitalicească și au fost aplicate o amendă și 4 avertismente. </w:t>
      </w:r>
    </w:p>
    <w:p w:rsidR="00790DED" w:rsidRPr="00D56649" w:rsidRDefault="00790DED" w:rsidP="00F14AB3">
      <w:pPr>
        <w:contextualSpacing/>
        <w:jc w:val="both"/>
        <w:rPr>
          <w:rFonts w:eastAsia="Calibri"/>
        </w:rPr>
      </w:pPr>
      <w:r w:rsidRPr="00D56649">
        <w:rPr>
          <w:rFonts w:eastAsia="Calibri"/>
        </w:rPr>
        <w:tab/>
        <w:t xml:space="preserve"> Activitățile pentru care sunt autorizate cele 7 servicii sunt:</w:t>
      </w:r>
    </w:p>
    <w:p w:rsidR="00790DED" w:rsidRPr="00D56649" w:rsidRDefault="00790DED" w:rsidP="009561F0">
      <w:pPr>
        <w:numPr>
          <w:ilvl w:val="0"/>
          <w:numId w:val="60"/>
        </w:numPr>
        <w:contextualSpacing/>
        <w:jc w:val="both"/>
        <w:rPr>
          <w:rFonts w:eastAsia="Calibri"/>
        </w:rPr>
      </w:pPr>
      <w:r w:rsidRPr="00D56649">
        <w:rPr>
          <w:rFonts w:eastAsia="Calibri"/>
        </w:rPr>
        <w:t>Asistență medical de urgență și transport medical asistat în regim public – 2 servicii</w:t>
      </w:r>
    </w:p>
    <w:p w:rsidR="00790DED" w:rsidRPr="00D56649" w:rsidRDefault="00790DED" w:rsidP="009561F0">
      <w:pPr>
        <w:numPr>
          <w:ilvl w:val="0"/>
          <w:numId w:val="60"/>
        </w:numPr>
        <w:contextualSpacing/>
        <w:jc w:val="both"/>
        <w:rPr>
          <w:rFonts w:eastAsia="Calibri"/>
        </w:rPr>
      </w:pPr>
      <w:r w:rsidRPr="00D56649">
        <w:rPr>
          <w:rFonts w:eastAsia="Calibri"/>
        </w:rPr>
        <w:t>Consultații de urgență și transport sanitar neasistat în regim public – 2 servicii</w:t>
      </w:r>
    </w:p>
    <w:p w:rsidR="00790DED" w:rsidRPr="00D56649" w:rsidRDefault="00790DED" w:rsidP="009561F0">
      <w:pPr>
        <w:numPr>
          <w:ilvl w:val="0"/>
          <w:numId w:val="60"/>
        </w:numPr>
        <w:contextualSpacing/>
        <w:jc w:val="both"/>
        <w:rPr>
          <w:rFonts w:eastAsia="Calibri"/>
        </w:rPr>
      </w:pPr>
      <w:r w:rsidRPr="00D56649">
        <w:rPr>
          <w:rFonts w:eastAsia="Calibri"/>
        </w:rPr>
        <w:t>Asistență medicală de urgență și transport medical asistat în regim privat – 1 serviciu</w:t>
      </w:r>
    </w:p>
    <w:p w:rsidR="00790DED" w:rsidRPr="00D56649" w:rsidRDefault="00790DED" w:rsidP="009561F0">
      <w:pPr>
        <w:numPr>
          <w:ilvl w:val="0"/>
          <w:numId w:val="60"/>
        </w:numPr>
        <w:contextualSpacing/>
        <w:jc w:val="both"/>
        <w:rPr>
          <w:rFonts w:eastAsia="Calibri"/>
        </w:rPr>
      </w:pPr>
      <w:r w:rsidRPr="00D56649">
        <w:rPr>
          <w:rFonts w:eastAsia="Calibri"/>
        </w:rPr>
        <w:t>Consultații de urgență și transport sanitar neasistat în regim privat – 5 servicii.</w:t>
      </w:r>
    </w:p>
    <w:p w:rsidR="00790DED" w:rsidRPr="00D56649" w:rsidRDefault="00790DED" w:rsidP="00F14AB3">
      <w:pPr>
        <w:contextualSpacing/>
        <w:jc w:val="both"/>
        <w:rPr>
          <w:rFonts w:eastAsia="Calibri"/>
        </w:rPr>
      </w:pPr>
      <w:r w:rsidRPr="00D56649">
        <w:rPr>
          <w:rFonts w:eastAsia="Calibri"/>
        </w:rPr>
        <w:t>În regim continuu funcționează 4 servicii.</w:t>
      </w:r>
    </w:p>
    <w:p w:rsidR="00790DED" w:rsidRPr="00D56649" w:rsidRDefault="00790DED" w:rsidP="00F14AB3">
      <w:pPr>
        <w:contextualSpacing/>
        <w:jc w:val="both"/>
        <w:rPr>
          <w:rFonts w:eastAsia="Calibri"/>
        </w:rPr>
      </w:pPr>
      <w:r w:rsidRPr="00D56649">
        <w:rPr>
          <w:rFonts w:eastAsia="Calibri"/>
        </w:rPr>
        <w:t xml:space="preserve"> Neconformități au fost identificate la: </w:t>
      </w:r>
    </w:p>
    <w:p w:rsidR="00790DED" w:rsidRPr="00D56649" w:rsidRDefault="00790DED" w:rsidP="00F14AB3">
      <w:pPr>
        <w:contextualSpacing/>
        <w:jc w:val="both"/>
        <w:rPr>
          <w:rFonts w:eastAsia="Calibri"/>
        </w:rPr>
      </w:pPr>
      <w:r w:rsidRPr="00D56649">
        <w:rPr>
          <w:rFonts w:eastAsia="Calibri"/>
        </w:rPr>
        <w:t>1.RAȚIONAL TRANS MED SRL – Arad, A Purice, nr.46 nu  s-a putut documenta efectuarea operațiunilor deratizare și dezinsecție, motiv pentru care s-a aplicat avertisment verbal conform Ordonanței 2/2001</w:t>
      </w:r>
    </w:p>
    <w:p w:rsidR="00790DED" w:rsidRPr="00D56649" w:rsidRDefault="00790DED" w:rsidP="00F14AB3">
      <w:pPr>
        <w:contextualSpacing/>
        <w:jc w:val="both"/>
        <w:rPr>
          <w:rFonts w:eastAsia="Calibri"/>
        </w:rPr>
      </w:pPr>
    </w:p>
    <w:p w:rsidR="00790DED" w:rsidRPr="00D56649" w:rsidRDefault="00790DED" w:rsidP="00F14AB3">
      <w:pPr>
        <w:contextualSpacing/>
        <w:jc w:val="both"/>
        <w:rPr>
          <w:rFonts w:eastAsia="Calibri"/>
        </w:rPr>
      </w:pPr>
      <w:r w:rsidRPr="00D56649">
        <w:rPr>
          <w:rFonts w:eastAsia="Calibri"/>
        </w:rPr>
        <w:t>2.SERVICIUL DE AMBULANȚĂ JUDEȚEAN ARAD- Arad, str. Oituz, nr. 1-5.</w:t>
      </w:r>
      <w:r w:rsidRPr="00D56649">
        <w:rPr>
          <w:rFonts w:eastAsia="Calibri"/>
        </w:rPr>
        <w:tab/>
        <w:t xml:space="preserve">Au fost verificate substațiile de ambulanță: Sântana, Șiria, Chișineu-Criș, Pecica, Sebiș, Gurahonț, Săvârșin. Deficiențe constatate: </w:t>
      </w:r>
    </w:p>
    <w:p w:rsidR="00790DED" w:rsidRPr="00D56649" w:rsidRDefault="00790DED" w:rsidP="00F14AB3">
      <w:pPr>
        <w:contextualSpacing/>
        <w:jc w:val="both"/>
        <w:rPr>
          <w:rFonts w:eastAsia="Calibri"/>
        </w:rPr>
      </w:pPr>
      <w:r w:rsidRPr="00D56649">
        <w:rPr>
          <w:rFonts w:eastAsia="Calibri"/>
        </w:rPr>
        <w:t>-  nu au fost prezentate copii ale acordurilor de colaborare între unitățile sanitare pentru transferul pacientului critic</w:t>
      </w:r>
    </w:p>
    <w:p w:rsidR="00790DED" w:rsidRPr="00D56649" w:rsidRDefault="00790DED" w:rsidP="00F14AB3">
      <w:pPr>
        <w:contextualSpacing/>
        <w:jc w:val="both"/>
        <w:rPr>
          <w:rFonts w:eastAsia="Calibri"/>
        </w:rPr>
      </w:pPr>
      <w:r w:rsidRPr="00D56649">
        <w:rPr>
          <w:rFonts w:eastAsia="Calibri"/>
        </w:rPr>
        <w:t>- nu există proceduri de curățenie și dezinfecție afișate în toate substațiile de salvare;</w:t>
      </w:r>
    </w:p>
    <w:p w:rsidR="00790DED" w:rsidRPr="00D56649" w:rsidRDefault="00790DED" w:rsidP="00F14AB3">
      <w:pPr>
        <w:contextualSpacing/>
        <w:jc w:val="both"/>
        <w:rPr>
          <w:rFonts w:eastAsia="Calibri"/>
        </w:rPr>
      </w:pPr>
      <w:r w:rsidRPr="00D56649">
        <w:rPr>
          <w:rFonts w:eastAsia="Calibri"/>
        </w:rPr>
        <w:t xml:space="preserve"> - nu  s-a putut documenta efectuarea operațiunilor deratizare și dezinsecție</w:t>
      </w:r>
    </w:p>
    <w:p w:rsidR="00790DED" w:rsidRPr="00D56649" w:rsidRDefault="00790DED" w:rsidP="00F14AB3">
      <w:pPr>
        <w:contextualSpacing/>
        <w:jc w:val="both"/>
        <w:rPr>
          <w:rFonts w:eastAsia="Calibri"/>
        </w:rPr>
      </w:pPr>
      <w:r w:rsidRPr="00D56649">
        <w:rPr>
          <w:rFonts w:eastAsia="Calibri"/>
        </w:rPr>
        <w:t>- S-au aplicat 1 avertisment verbal și un avertisment scris conform Ordonanței 2/2001.</w:t>
      </w:r>
    </w:p>
    <w:p w:rsidR="00790DED" w:rsidRPr="00D56649" w:rsidRDefault="00790DED" w:rsidP="00F14AB3">
      <w:pPr>
        <w:contextualSpacing/>
        <w:jc w:val="both"/>
        <w:rPr>
          <w:rFonts w:eastAsia="Calibri"/>
        </w:rPr>
      </w:pPr>
    </w:p>
    <w:p w:rsidR="00790DED" w:rsidRPr="00D56649" w:rsidRDefault="00790DED" w:rsidP="00F14AB3">
      <w:pPr>
        <w:contextualSpacing/>
        <w:jc w:val="both"/>
        <w:rPr>
          <w:rFonts w:eastAsia="Calibri"/>
        </w:rPr>
      </w:pPr>
      <w:r w:rsidRPr="00D56649">
        <w:rPr>
          <w:rFonts w:eastAsia="Calibri"/>
        </w:rPr>
        <w:t>3.SOCIETATEA CIVILĂ NEUROMED –PUNCT DE LUCRU ARAD- Arad, Calea Victoriei, nr. 4A, Deficiențe constatate:</w:t>
      </w:r>
    </w:p>
    <w:p w:rsidR="00790DED" w:rsidRPr="00D56649" w:rsidRDefault="00790DED" w:rsidP="00F14AB3">
      <w:pPr>
        <w:contextualSpacing/>
        <w:jc w:val="both"/>
        <w:rPr>
          <w:rFonts w:eastAsia="Calibri"/>
        </w:rPr>
      </w:pPr>
      <w:r w:rsidRPr="00D56649">
        <w:rPr>
          <w:rFonts w:eastAsia="Calibri"/>
        </w:rPr>
        <w:t xml:space="preserve">      - nu există recipienți conformi ( saci galbeni cu pictogramă și recipienți cu pereți rigizi, cu pictogramă pentru tăietoare- înțepătoare) pentru deșeurile rezultate din activități medicale;</w:t>
      </w:r>
    </w:p>
    <w:p w:rsidR="00790DED" w:rsidRPr="00D56649" w:rsidRDefault="00790DED" w:rsidP="00F14AB3">
      <w:pPr>
        <w:contextualSpacing/>
        <w:jc w:val="both"/>
        <w:rPr>
          <w:rFonts w:eastAsia="Calibri"/>
        </w:rPr>
      </w:pPr>
      <w:r w:rsidRPr="00D56649">
        <w:rPr>
          <w:rFonts w:eastAsia="Calibri"/>
        </w:rPr>
        <w:t xml:space="preserve">      - nerespectarea obligației de a purta uniformă și echipament de protecție </w:t>
      </w:r>
    </w:p>
    <w:p w:rsidR="00790DED" w:rsidRPr="00D56649" w:rsidRDefault="00790DED" w:rsidP="00F14AB3">
      <w:pPr>
        <w:contextualSpacing/>
        <w:jc w:val="both"/>
        <w:rPr>
          <w:rFonts w:eastAsia="Calibri"/>
        </w:rPr>
      </w:pPr>
      <w:r w:rsidRPr="00D56649">
        <w:rPr>
          <w:rFonts w:eastAsia="Calibri"/>
        </w:rPr>
        <w:t xml:space="preserve">      - nu se respectă normele de curățenie și igienă a echipamentelor din ambulanțe</w:t>
      </w:r>
    </w:p>
    <w:p w:rsidR="00790DED" w:rsidRPr="00D56649" w:rsidRDefault="00790DED" w:rsidP="00F14AB3">
      <w:pPr>
        <w:contextualSpacing/>
        <w:jc w:val="both"/>
        <w:rPr>
          <w:rFonts w:eastAsia="Calibri"/>
        </w:rPr>
      </w:pPr>
      <w:r w:rsidRPr="00D56649">
        <w:rPr>
          <w:rFonts w:eastAsia="Calibri"/>
        </w:rPr>
        <w:t xml:space="preserve">      - nu se respectă conșinutul listei cu medicamente și materiale sanitare</w:t>
      </w:r>
    </w:p>
    <w:p w:rsidR="00790DED" w:rsidRPr="00D56649" w:rsidRDefault="00790DED" w:rsidP="00F14AB3">
      <w:pPr>
        <w:contextualSpacing/>
        <w:jc w:val="both"/>
        <w:rPr>
          <w:rFonts w:eastAsia="Calibri"/>
        </w:rPr>
      </w:pPr>
      <w:r w:rsidRPr="00D56649">
        <w:rPr>
          <w:rFonts w:eastAsia="Calibri"/>
        </w:rPr>
        <w:lastRenderedPageBreak/>
        <w:t>- nu este inscripționat numărul de telefon al serviciului de care aparține</w:t>
      </w:r>
    </w:p>
    <w:p w:rsidR="00790DED" w:rsidRPr="00D56649" w:rsidRDefault="00790DED" w:rsidP="00F14AB3">
      <w:pPr>
        <w:contextualSpacing/>
        <w:jc w:val="both"/>
        <w:rPr>
          <w:rFonts w:eastAsia="Calibri"/>
        </w:rPr>
      </w:pPr>
      <w:r w:rsidRPr="00D56649">
        <w:rPr>
          <w:rFonts w:eastAsia="Calibri"/>
        </w:rPr>
        <w:t>- nu se respectă structura de personal întrucît cu ambulanțe B1/2 se efectuează consultații la domiciliu</w:t>
      </w:r>
    </w:p>
    <w:p w:rsidR="00790DED" w:rsidRPr="00D56649" w:rsidRDefault="00790DED" w:rsidP="00F14AB3">
      <w:pPr>
        <w:contextualSpacing/>
        <w:jc w:val="both"/>
        <w:rPr>
          <w:rFonts w:eastAsia="Calibri"/>
        </w:rPr>
      </w:pPr>
      <w:r w:rsidRPr="00D56649">
        <w:rPr>
          <w:rFonts w:eastAsia="Calibri"/>
        </w:rPr>
        <w:t>S-a aplicat amendă contravențională conform HG nr. 857/2011, art.22, lit l.</w:t>
      </w:r>
    </w:p>
    <w:p w:rsidR="00790DED" w:rsidRPr="00D56649" w:rsidRDefault="00790DED" w:rsidP="00F14AB3">
      <w:pPr>
        <w:contextualSpacing/>
        <w:jc w:val="both"/>
        <w:rPr>
          <w:rFonts w:eastAsia="Calibri"/>
        </w:rPr>
      </w:pPr>
    </w:p>
    <w:p w:rsidR="00790DED" w:rsidRPr="00D56649" w:rsidRDefault="00790DED" w:rsidP="00F14AB3">
      <w:pPr>
        <w:contextualSpacing/>
        <w:jc w:val="both"/>
        <w:rPr>
          <w:rFonts w:eastAsia="Calibri"/>
        </w:rPr>
      </w:pPr>
      <w:r w:rsidRPr="00D56649">
        <w:rPr>
          <w:rFonts w:eastAsia="Calibri"/>
        </w:rPr>
        <w:t>4. UPU-SMURD – Arad, str. Andrei Șaguna, nr. 66-72 .Deficiențe constatate:</w:t>
      </w:r>
    </w:p>
    <w:p w:rsidR="00790DED" w:rsidRPr="00D56649" w:rsidRDefault="00790DED" w:rsidP="00F14AB3">
      <w:pPr>
        <w:contextualSpacing/>
        <w:jc w:val="both"/>
        <w:rPr>
          <w:rFonts w:eastAsia="Calibri"/>
        </w:rPr>
      </w:pPr>
      <w:r w:rsidRPr="00D56649">
        <w:rPr>
          <w:rFonts w:eastAsia="Calibri"/>
        </w:rPr>
        <w:t>- nu există proceduri de curățenie și dezinfecție actualizate în conformitate cu prevederile Ord. 961/2016;</w:t>
      </w:r>
    </w:p>
    <w:p w:rsidR="00790DED" w:rsidRPr="00D56649" w:rsidRDefault="00790DED" w:rsidP="00F14AB3">
      <w:pPr>
        <w:contextualSpacing/>
        <w:jc w:val="both"/>
        <w:rPr>
          <w:rFonts w:eastAsia="Calibri"/>
        </w:rPr>
      </w:pPr>
      <w:r w:rsidRPr="00D56649">
        <w:rPr>
          <w:rFonts w:eastAsia="Calibri"/>
        </w:rPr>
        <w:t>- controlul medical periodic al personalului nu este finalizat prin fișe de aptitudine</w:t>
      </w:r>
    </w:p>
    <w:p w:rsidR="00790DED" w:rsidRPr="00D56649" w:rsidRDefault="00790DED" w:rsidP="00F14AB3">
      <w:pPr>
        <w:contextualSpacing/>
        <w:jc w:val="both"/>
        <w:rPr>
          <w:rFonts w:eastAsia="Calibri"/>
        </w:rPr>
      </w:pPr>
      <w:r w:rsidRPr="00D56649">
        <w:rPr>
          <w:rFonts w:eastAsia="Calibri"/>
        </w:rPr>
        <w:t>S-a aplicat avertisment scris conform Ordonanței 2/2001.</w:t>
      </w:r>
    </w:p>
    <w:p w:rsidR="00790DED" w:rsidRPr="00D56649" w:rsidRDefault="00790DED" w:rsidP="00F14AB3">
      <w:pPr>
        <w:jc w:val="both"/>
      </w:pPr>
      <w:r w:rsidRPr="000177D7">
        <w:rPr>
          <w:rFonts w:eastAsia="Calibri"/>
          <w:b/>
        </w:rPr>
        <w:t>XIII.  Acţiunii tematice de control la producători, deţinători de avize, distribuitori şi utilizatori de biocide</w:t>
      </w:r>
      <w:r w:rsidRPr="000177D7">
        <w:rPr>
          <w:rFonts w:eastAsia="Calibri"/>
        </w:rPr>
        <w:t xml:space="preserve">, </w:t>
      </w:r>
      <w:r w:rsidRPr="000177D7">
        <w:t>Au fost verificate 53 produse biocide, la 1 deţinător de aviz, 2</w:t>
      </w:r>
      <w:r w:rsidRPr="00D56649">
        <w:t xml:space="preserve"> utilizatori şi 5 retailleri, au fost întocmite 45 de fișe de control ale produselor biocide. A fost aplicat un avertisment contravenţional deţinătorului de avize, au fost interzise de la comercializare un nr de 111buc produse biocide pâna au  fost reetichetare conform avizelor. </w:t>
      </w:r>
    </w:p>
    <w:p w:rsidR="00790DED" w:rsidRPr="00D56649" w:rsidRDefault="00790DED" w:rsidP="00F14AB3">
      <w:pPr>
        <w:jc w:val="both"/>
      </w:pPr>
      <w:r w:rsidRPr="00D56649">
        <w:t>Au fost constatate  următoarele neconformități:</w:t>
      </w:r>
    </w:p>
    <w:p w:rsidR="00790DED" w:rsidRPr="00D56649" w:rsidRDefault="00790DED" w:rsidP="00F14AB3">
      <w:pPr>
        <w:jc w:val="both"/>
      </w:pPr>
      <w:r w:rsidRPr="00D56649">
        <w:t>- La SC DEDEMAN SRL, PL Arad, Cl A. Vlaicu, nr 289C:</w:t>
      </w:r>
    </w:p>
    <w:p w:rsidR="00790DED" w:rsidRPr="00D56649" w:rsidRDefault="00790DED" w:rsidP="00F14AB3">
      <w:pPr>
        <w:jc w:val="both"/>
      </w:pPr>
      <w:r w:rsidRPr="00D56649">
        <w:t>- SANO JAVEL CLOR, Producător SC SANO ROMÂNIA SRL, jud Ilfov, B.dul Biruinţei, nr 160, com Pantelimon, lot 15.05.17,10:50, 1l, aviz 2682BIO/02/05.14, neconformitate: concentraţia în unităţi metrice pe etichetă 2,9%,  iar în aviz 3%</w:t>
      </w:r>
    </w:p>
    <w:p w:rsidR="00790DED" w:rsidRPr="00D56649" w:rsidRDefault="00790DED" w:rsidP="00F14AB3">
      <w:pPr>
        <w:jc w:val="both"/>
      </w:pPr>
      <w:r w:rsidRPr="00D56649">
        <w:t>- Clor tablete maxi, CHEMFORM GmbH, Germania, importator SC CHEMFORM ROMÂNIA SRL, Str. Armenească, nr 33, Bucureşti,exp 10.2027, 3kg,  aviz 1382BIO/02/05.14, neconformități: concentraţia în unităţi metrice pe etichetă o tabletă la 30-50mc, iar în aviz1 tabletă la 10mc, timpul de acţiune pe etichetă 8-14 zile, iar în aviz timp de acţiune 60-120 minute, modul de ambalare recipient de 3 kg, iar în aviz de 1 kg.</w:t>
      </w:r>
    </w:p>
    <w:p w:rsidR="00790DED" w:rsidRPr="00D56649" w:rsidRDefault="00790DED" w:rsidP="00F14AB3">
      <w:pPr>
        <w:jc w:val="both"/>
      </w:pPr>
    </w:p>
    <w:p w:rsidR="00790DED" w:rsidRPr="00D56649" w:rsidRDefault="00790DED" w:rsidP="00F14AB3">
      <w:pPr>
        <w:jc w:val="both"/>
      </w:pPr>
      <w:r w:rsidRPr="00D56649">
        <w:t xml:space="preserve">- La DM Drogerie Markt SRL, Arad, str. B. Mărăcine, nr 6 </w:t>
      </w:r>
    </w:p>
    <w:p w:rsidR="00790DED" w:rsidRPr="00D56649" w:rsidRDefault="00790DED" w:rsidP="00F14AB3">
      <w:pPr>
        <w:jc w:val="both"/>
      </w:pPr>
      <w:r w:rsidRPr="00D56649">
        <w:t>- Evolia tablete concentrate cu menta, aviz 3074BIO/02/12.24, Eurotab Operation Franţa, distribuitor SC INTERSTAR CHIM SA, Bucureşti, B.dul Basarabia, nr.256, sect 3, neconformitate: pe etichetă având indicaţia de utilizare pentru suprafeţe de 2 tablete la 6 l apă, iar în aviz 1 tabletă la 2,5l apă</w:t>
      </w:r>
      <w:r w:rsidRPr="00D56649">
        <w:tab/>
      </w:r>
    </w:p>
    <w:p w:rsidR="00790DED" w:rsidRPr="00D56649" w:rsidRDefault="00790DED" w:rsidP="00F14AB3">
      <w:pPr>
        <w:jc w:val="both"/>
      </w:pPr>
      <w:r w:rsidRPr="00D56649">
        <w:t>- Sanytol dezinfectant de mâini, lot 28/03/17/04/02, 250ml, aviz 2449BIO/01/05.14 producător Grupo AC Marca,AvdaCarrilet 293-297,08907 Hospitalet de Llobregat,Barcelona,Spania,deținător de aviz Marca-Ceys S.R.L,str.Stirbei Vodă nr. 36ET, birou B1 sect 1,București,România, neconformitate: pe etichetă nu se precizează timpul de acţiune</w:t>
      </w:r>
    </w:p>
    <w:p w:rsidR="00790DED" w:rsidRPr="00D56649" w:rsidRDefault="00790DED" w:rsidP="00F14AB3">
      <w:pPr>
        <w:jc w:val="both"/>
      </w:pPr>
      <w:r w:rsidRPr="00D56649">
        <w:t>- Sanytol dezinfectant deo special textile, aviz 2729BIO/02/05.14, lot 21.06.16/1producător Grupo AC Marca,AvdaCarrilet 293-297,08907 Hospitalet de Llobregat,Barcelona,Spania,deținător de aviz Marca-Ceys S.R.L,str.Pajurei,nr.2B,Et.3,ap.60,sector 1,București,România neconformitate: pe etichetă nu se precizează timpul de acţiune</w:t>
      </w:r>
    </w:p>
    <w:p w:rsidR="00790DED" w:rsidRPr="00D56649" w:rsidRDefault="00790DED" w:rsidP="00F14AB3">
      <w:pPr>
        <w:jc w:val="both"/>
      </w:pPr>
      <w:r w:rsidRPr="00D56649">
        <w:t xml:space="preserve"> - Sanytol soluţie de curăţat universală dezinfectant eucalipt , lot 16.03.17producător Grupo AC Marca,AvdaCarrilet 293-297,08907 Hospitalet de Llobregat,Barcelona,Spania,deținător de aviz Marca-Ceys S.R.L,str.Pajurei,nr.2B,Et.3,ap.60,sector1,București, România, neconformitate denumire comercială neregasită în aviz, pentru acest produs este pus la dispoziţie avizul 2803BIO/02/12.24, având ca şi denumire comercială SANYTOL DEZINFECTANT UNIVERSAL MULTISUPRAFEŢE </w:t>
      </w:r>
    </w:p>
    <w:p w:rsidR="00790DED" w:rsidRPr="00D56649" w:rsidRDefault="00790DED" w:rsidP="00F14AB3">
      <w:pPr>
        <w:jc w:val="both"/>
      </w:pPr>
    </w:p>
    <w:p w:rsidR="00790DED" w:rsidRPr="00D56649" w:rsidRDefault="00790DED" w:rsidP="00F14AB3">
      <w:pPr>
        <w:jc w:val="both"/>
      </w:pPr>
      <w:r w:rsidRPr="00D56649">
        <w:t>-La REAL HYPERMAGAZINE SRL; PL Arad, Cl. Radnei nr. 298</w:t>
      </w:r>
    </w:p>
    <w:p w:rsidR="00790DED" w:rsidRPr="00D56649" w:rsidRDefault="00790DED" w:rsidP="00F14AB3">
      <w:pPr>
        <w:jc w:val="both"/>
      </w:pPr>
      <w:r w:rsidRPr="00D56649">
        <w:t>RAID MUŞTE ŞI TÂNŢARI-cu Praletrin, produs de SC Johnson Europlant BV Olanda, distribuit de SC Johnson Wax SRL, Bucureşti, str. Plantelor, nr.37A, sect 2 , cu aviz1825BIO/18/12.24, eliberat la data de 24.07.2017 neconformitate identificată aviz antedatat</w:t>
      </w:r>
    </w:p>
    <w:p w:rsidR="00790DED" w:rsidRPr="00D56649" w:rsidRDefault="00790DED" w:rsidP="00F14AB3">
      <w:pPr>
        <w:jc w:val="both"/>
      </w:pPr>
    </w:p>
    <w:p w:rsidR="00790DED" w:rsidRPr="00D56649" w:rsidRDefault="00790DED" w:rsidP="00F14AB3">
      <w:pPr>
        <w:jc w:val="both"/>
      </w:pPr>
      <w:r w:rsidRPr="00D56649">
        <w:t>-La SC KAUFLAND ROMANIA SRL; PL Arad, str, B. Mărăcine nr.6A</w:t>
      </w:r>
    </w:p>
    <w:p w:rsidR="00790DED" w:rsidRPr="00D56649" w:rsidRDefault="00790DED" w:rsidP="00F14AB3">
      <w:pPr>
        <w:jc w:val="both"/>
      </w:pPr>
      <w:r w:rsidRPr="00D56649">
        <w:lastRenderedPageBreak/>
        <w:t>Dettol Trigger Antibacterial Surface Cleanser, 500ml, aviz 3672BIO/02/12.24, producător Reckitt Benckiser UK, ltd, Regatul Unit, distribuit de Reckitt Benckiser România SRL, Bucureşti, str. G. Alexandrescu, nr. 89-97, corpA et 5 sect 1, neconformitate: pe etichetă nu se precizează timpul de acţiune.</w:t>
      </w:r>
    </w:p>
    <w:p w:rsidR="00790DED" w:rsidRPr="00D56649" w:rsidRDefault="00790DED" w:rsidP="00F14AB3">
      <w:pPr>
        <w:jc w:val="both"/>
      </w:pPr>
    </w:p>
    <w:p w:rsidR="00790DED" w:rsidRPr="00D56649" w:rsidRDefault="00790DED" w:rsidP="00F14AB3">
      <w:pPr>
        <w:jc w:val="both"/>
      </w:pPr>
      <w:r w:rsidRPr="00D56649">
        <w:t>-La SC R&amp;R SRL, Ştrand Moneasa, jud. Arad- utilizator</w:t>
      </w:r>
    </w:p>
    <w:p w:rsidR="00790DED" w:rsidRPr="00D56649" w:rsidRDefault="00790DED" w:rsidP="00F14AB3">
      <w:pPr>
        <w:jc w:val="both"/>
      </w:pPr>
      <w:r w:rsidRPr="00D56649">
        <w:t>KONGA 2120 detergent dezinfectant hard, aviz 2283BIO/02/12.24, 5kg, neconformitate: pe etichetă nu se precizează producătorul şi substanţa activă. Din avizul  aflat la utilizator reiese că producătorul este acelaşi cu deţinătorul de aviz, SC LEBON TRADING SRL, str. Olteniţei, nr 202, Popeşti Leordeni.</w:t>
      </w:r>
    </w:p>
    <w:p w:rsidR="00790DED" w:rsidRPr="00D56649" w:rsidRDefault="00790DED" w:rsidP="00F14AB3">
      <w:pPr>
        <w:jc w:val="both"/>
      </w:pPr>
    </w:p>
    <w:p w:rsidR="00790DED" w:rsidRPr="00D56649" w:rsidRDefault="00790DED" w:rsidP="00F14AB3">
      <w:pPr>
        <w:jc w:val="both"/>
      </w:pPr>
      <w:r w:rsidRPr="00D56649">
        <w:t>-La SC EMILIANA SRL, jud. Arad, loc.Şofronea deţinător de avize sanitare pentru  produsele biocide MEROX ACTIV, aviz 2150BIO/04/12.24, MERAX AC aviz 1880BIO/04/12.24, MERADES ALCO aviz 2000BIO/01/12.24,  MERAL CL aviz 1881BIO/04/12.24, MERAX Q aviz 1951BIO/04/12.24, MERAX SC aviz 1810BIO/04/12.24 fiind depus la Comisia Naţională pentru produse Biocide Secretariatul Tehnic din luna aprilie cereri pentru extindere şi modificarea denumirii firmei producătoare.Produsele constatate neconforme  au fost reetichetate şi toţi agenţii economici la care au fost distribuite produsele au fost înştinţaţi privind utilizarea produselor conform avizelor BIO. Pentru etichetarea neconformă a fost aplicat un avertisment scris, neconformitățile fiind remediate în timpul controlului.</w:t>
      </w:r>
    </w:p>
    <w:p w:rsidR="00790DED" w:rsidRPr="00D56649" w:rsidRDefault="00790DED" w:rsidP="00F14AB3">
      <w:pPr>
        <w:jc w:val="both"/>
      </w:pPr>
      <w:r w:rsidRPr="00D56649">
        <w:t>Pentru următoarele  produse biocide nu au putut fi completate în totalitate toate câmpurile din fişele de control a produsului biocid, întrucât nu am avut la dispoziţie referatele de evaluare/certificatele pentru autorizarea produsului biocid :</w:t>
      </w:r>
    </w:p>
    <w:p w:rsidR="00790DED" w:rsidRPr="00D56649" w:rsidRDefault="00790DED" w:rsidP="00F14AB3">
      <w:pPr>
        <w:jc w:val="both"/>
      </w:pPr>
      <w:r w:rsidRPr="00D56649">
        <w:t>-</w:t>
      </w:r>
      <w:r w:rsidRPr="00D56649">
        <w:tab/>
        <w:t>Oxigen Activ Granulat, aviz 996BIO/02/06.10 produs de CHEMFORM GmbH, Germania, importator SC CHEMFORM ROMÂNIA SRL, Str. Armenească, nr 33, Bucureşti.</w:t>
      </w:r>
    </w:p>
    <w:p w:rsidR="00790DED" w:rsidRPr="00D56649" w:rsidRDefault="00790DED" w:rsidP="00F14AB3">
      <w:pPr>
        <w:jc w:val="both"/>
      </w:pPr>
      <w:r w:rsidRPr="00D56649">
        <w:t>-</w:t>
      </w:r>
      <w:r w:rsidRPr="00D56649">
        <w:tab/>
        <w:t>Tablete multifuncţionale de clor 200gr, aviz 571BIO/02/06.10 produs de CHEMFORM GmbH, Germania, importator SC CHEMFORM ROMÂNIA SRL, Str. Armenească, nr 33, Bucureşti.</w:t>
      </w:r>
    </w:p>
    <w:p w:rsidR="00790DED" w:rsidRPr="00D56649" w:rsidRDefault="00790DED" w:rsidP="00F14AB3">
      <w:pPr>
        <w:jc w:val="both"/>
      </w:pPr>
      <w:r w:rsidRPr="00D56649">
        <w:t>-</w:t>
      </w:r>
      <w:r w:rsidRPr="00D56649">
        <w:tab/>
        <w:t>BROS GRANULE RATICIDE, Certificat RO/2014/0086/MRA/ES/AA-2013-14-00111 produs de  BROS Spolka Polonia, distribuitor START SA, str. Ardealului, nr. 7, Otopeni, jud Ilfov</w:t>
      </w:r>
    </w:p>
    <w:p w:rsidR="00790DED" w:rsidRPr="00D56649" w:rsidRDefault="00790DED" w:rsidP="00F14AB3">
      <w:pPr>
        <w:jc w:val="both"/>
      </w:pPr>
      <w:r w:rsidRPr="00D56649">
        <w:t>-</w:t>
      </w:r>
      <w:r w:rsidRPr="00D56649">
        <w:tab/>
        <w:t>BROS GRÂU RATICID, Certificat RO/2014/0087/MRA/ES/AA-2013-14-00110 produs de  BROS Spolka Polonia, distribuitor START SA, str. Ardealului, nr. 7, Otopeni, jud Ilfov</w:t>
      </w:r>
    </w:p>
    <w:p w:rsidR="00790DED" w:rsidRPr="00D56649" w:rsidRDefault="00790DED" w:rsidP="00F14AB3">
      <w:pPr>
        <w:jc w:val="both"/>
      </w:pPr>
      <w:r w:rsidRPr="00D56649">
        <w:t>-</w:t>
      </w:r>
      <w:r w:rsidRPr="00D56649">
        <w:tab/>
        <w:t>BROS PASTA RATICIDA, Certificat RO/2014/0088/MRA/ES/AA-2013-14-00109 produs de  BROS Spolka Polonia, distribuitor START SA, str. Ardealului, nr. 7, Otopeni, jud Ilfov</w:t>
      </w:r>
    </w:p>
    <w:p w:rsidR="00790DED" w:rsidRPr="00D56649" w:rsidRDefault="00790DED" w:rsidP="00F14AB3">
      <w:pPr>
        <w:jc w:val="both"/>
      </w:pPr>
      <w:r w:rsidRPr="00D56649">
        <w:t>-</w:t>
      </w:r>
      <w:r w:rsidRPr="00D56649">
        <w:tab/>
        <w:t>AROXOL MAT , aviz 1069BIO/18/06.10, produs de ZOBELE HOLDING S.p.A, ITALIA, distribuitor SC INTERSTAR CHIM SA , Bucureşti, B.dul Basarabia, nr.256, sect 3</w:t>
      </w:r>
    </w:p>
    <w:p w:rsidR="00790DED" w:rsidRPr="00D56649" w:rsidRDefault="00790DED" w:rsidP="00F14AB3">
      <w:pPr>
        <w:jc w:val="both"/>
      </w:pPr>
      <w:r w:rsidRPr="00D56649">
        <w:t>-</w:t>
      </w:r>
      <w:r w:rsidRPr="00D56649">
        <w:tab/>
        <w:t>SANO K 600+, aviz 1240BIO/18/06.10produs de SANO BRUNO’S ENTERPRISES Ltd ISRAEl, SC SANO ROMÂNIA SRL, Pantelimon, B.dul Biruinţei, nr 160, jud Ilfov</w:t>
      </w:r>
    </w:p>
    <w:p w:rsidR="00790DED" w:rsidRPr="00D56649" w:rsidRDefault="00790DED" w:rsidP="00F14AB3">
      <w:pPr>
        <w:jc w:val="both"/>
      </w:pPr>
    </w:p>
    <w:p w:rsidR="00790DED" w:rsidRPr="000177D7" w:rsidRDefault="00790DED" w:rsidP="00F14AB3">
      <w:pPr>
        <w:jc w:val="both"/>
      </w:pPr>
      <w:r w:rsidRPr="000177D7">
        <w:rPr>
          <w:b/>
        </w:rPr>
        <w:t>XIV.Acţiunii tematice de control în ceea ce priveşte inspecţia sanitară în taberele școlare</w:t>
      </w:r>
      <w:r w:rsidRPr="000177D7">
        <w:t>, au fost controlate 5 tabere și au fost aplicate două avertismente:</w:t>
      </w:r>
    </w:p>
    <w:p w:rsidR="00790DED" w:rsidRPr="00D56649" w:rsidRDefault="00790DED" w:rsidP="00F14AB3">
      <w:pPr>
        <w:jc w:val="both"/>
      </w:pPr>
      <w:r w:rsidRPr="00D56649">
        <w:t>- Asociația Copii pentru Cristos- Tabăra pentru copii- loc Vârfurile- avertisment  pentru lipsa avizului pentru utilizarea paturilor suprapuse și nerespectarea cubajului de aer  în camere.</w:t>
      </w:r>
    </w:p>
    <w:p w:rsidR="00790DED" w:rsidRPr="00D56649" w:rsidRDefault="00790DED" w:rsidP="00F14AB3">
      <w:pPr>
        <w:jc w:val="both"/>
      </w:pPr>
      <w:r w:rsidRPr="00D56649">
        <w:t xml:space="preserve"> - SC Disco Tanamera SRL, unitatea de catering pentru tabara Moneasa, a fost aplicat avertisment pentru neefectuarea operațiunilor DDD în unitate.</w:t>
      </w:r>
    </w:p>
    <w:p w:rsidR="00790DED" w:rsidRPr="00D56649" w:rsidRDefault="00790DED" w:rsidP="00F14AB3">
      <w:pPr>
        <w:jc w:val="both"/>
        <w:rPr>
          <w:rFonts w:eastAsia="Calibri"/>
        </w:rPr>
      </w:pPr>
      <w:r w:rsidRPr="000177D7">
        <w:rPr>
          <w:rFonts w:eastAsia="Calibri"/>
          <w:b/>
        </w:rPr>
        <w:t>XV. În cadrul acţiunii tematice de control în ceea ce priveşte inspecţia sanitară în domeniul apei de îmbăiere</w:t>
      </w:r>
      <w:r w:rsidRPr="000177D7">
        <w:rPr>
          <w:rFonts w:eastAsia="Calibri"/>
        </w:rPr>
        <w:t>, au fost controlate: 10 ştranduri, 2 piscine, 5 bazine înot, 1 zonă</w:t>
      </w:r>
      <w:r w:rsidRPr="00D56649">
        <w:rPr>
          <w:rFonts w:eastAsia="Calibri"/>
        </w:rPr>
        <w:t xml:space="preserve"> de îmbăiere neamenajată şi neautorizată sanitar – corp de  apă artificială Ghioroc conform adresei Administrației Naționale Apele Române, Administrația bazinală de apă Crișuri nr. 1584/CO/09.03.2015.  Pentru zona Ghioroc, au fost recoltate probe de apă înainte de inceperea sezonului, precum și probe de apă și de nisip după începerea sezonului rezultatele de laborator indicând o calitate excelentă pentru apă, conform HG 546/ 2008. Au fost aplicate 2 avertismente contravenționale pentru neconformitățile privind dotarea punctului de prim ajutor </w:t>
      </w:r>
      <w:r w:rsidRPr="00D56649">
        <w:rPr>
          <w:rFonts w:eastAsia="Calibri"/>
        </w:rPr>
        <w:lastRenderedPageBreak/>
        <w:t>constatate la ștrandul Dorobanți și nefinalizarea cursurilor privind însușirea noțiunilor fundamentale de igienă,  neconformitate constatată la ștrandul Moneasa</w:t>
      </w:r>
    </w:p>
    <w:p w:rsidR="00790DED" w:rsidRPr="00D56649" w:rsidRDefault="00790DED" w:rsidP="00F14AB3">
      <w:pPr>
        <w:contextualSpacing/>
        <w:jc w:val="both"/>
        <w:rPr>
          <w:rFonts w:eastAsia="Calibri"/>
        </w:rPr>
      </w:pPr>
      <w:r w:rsidRPr="000177D7">
        <w:rPr>
          <w:rFonts w:eastAsia="Calibri"/>
          <w:b/>
        </w:rPr>
        <w:t>XVI. Acțiunea tematică de verificare a respectării legislației privind materialele și obiectele destinate să vină îm contact cu produsele alimentare a</w:t>
      </w:r>
      <w:r w:rsidRPr="000177D7">
        <w:rPr>
          <w:rFonts w:eastAsia="Calibri"/>
        </w:rPr>
        <w:t>u fsot controlate 11</w:t>
      </w:r>
      <w:r w:rsidRPr="00D56649">
        <w:rPr>
          <w:rFonts w:eastAsia="Calibri"/>
        </w:rPr>
        <w:t xml:space="preserve"> unități, dintre care 2 producători, 1 importator, 6 distribuitori și 2 ambalatori  și au fost aplicate 3 amenzi și 3 avertismente. </w:t>
      </w:r>
    </w:p>
    <w:p w:rsidR="00790DED" w:rsidRPr="00D56649" w:rsidRDefault="00790DED" w:rsidP="00F14AB3">
      <w:pPr>
        <w:contextualSpacing/>
        <w:jc w:val="both"/>
        <w:rPr>
          <w:rFonts w:eastAsia="Calibri"/>
        </w:rPr>
      </w:pPr>
      <w:r w:rsidRPr="00D56649">
        <w:rPr>
          <w:rFonts w:eastAsia="Calibri"/>
        </w:rPr>
        <w:t xml:space="preserve">            Anterior perioadei de desfășurare a controlului tematic, conform calendarului de prelevare precizat in metodologie din sinteza natională, au fost prelevate 7 probe de MCA după cum urmează: 1 proba de ceramică, 1 probă de obiect emailat, 2 probe de obiecte de carton, 1 probă de material plastic, 1 probă de material plastic fexibil și 1 probă de obiece de material plastic – melamina. </w:t>
      </w:r>
    </w:p>
    <w:p w:rsidR="00790DED" w:rsidRPr="00D56649" w:rsidRDefault="00790DED" w:rsidP="00F14AB3">
      <w:pPr>
        <w:contextualSpacing/>
        <w:jc w:val="both"/>
        <w:rPr>
          <w:rFonts w:eastAsia="Calibri"/>
        </w:rPr>
      </w:pPr>
      <w:r w:rsidRPr="00D56649">
        <w:rPr>
          <w:rFonts w:eastAsia="Calibri"/>
        </w:rPr>
        <w:t>Principalele necomformități întălmite au fost:</w:t>
      </w:r>
    </w:p>
    <w:p w:rsidR="00790DED" w:rsidRPr="00D56649" w:rsidRDefault="00790DED" w:rsidP="009561F0">
      <w:pPr>
        <w:numPr>
          <w:ilvl w:val="0"/>
          <w:numId w:val="61"/>
        </w:numPr>
        <w:contextualSpacing/>
        <w:jc w:val="both"/>
        <w:rPr>
          <w:rFonts w:eastAsia="Calibri"/>
        </w:rPr>
      </w:pPr>
      <w:r w:rsidRPr="00D56649">
        <w:rPr>
          <w:rFonts w:eastAsia="Calibri"/>
        </w:rPr>
        <w:t>la SC Darimex  International SRL, importator de membrane artificiale din Ucraina, declarațiile de conformitate pentru articolul membrane Pentaflex nu au fost actualizate astfel încât să cuprindă informațiile solicitate de punctul ii al aliniatului 8 din Anexa IV a Reg CE 10/2011, referitoare la durata și temperatura tratării și depozitării în contact cu alimentul respectiv,  operatorul economic a fost sancționat  conform art 3 alin a din HG 1197/2002 cu modificările și completările ulterioare și s-a dispus remedierea deficiențelor privind declarațiile de conformitate</w:t>
      </w:r>
    </w:p>
    <w:p w:rsidR="00790DED" w:rsidRPr="00D56649" w:rsidRDefault="00790DED" w:rsidP="009561F0">
      <w:pPr>
        <w:numPr>
          <w:ilvl w:val="0"/>
          <w:numId w:val="61"/>
        </w:numPr>
        <w:contextualSpacing/>
        <w:jc w:val="both"/>
        <w:rPr>
          <w:rFonts w:eastAsia="Calibri"/>
        </w:rPr>
      </w:pPr>
      <w:r w:rsidRPr="00D56649">
        <w:rPr>
          <w:rFonts w:eastAsia="Calibri"/>
        </w:rPr>
        <w:t>SC Superplast Internațional SRL, producător de articole destinate să intre în contact cu alimentul din polietilenă, declarația de conformitate nu precizează identitatea articolului si nu furnizează toate informațiile referitoare la punctele 5 și 6 din Anexa IV a Reg CE 10/2011  Producția și depozitarea articolelor se face într-un spațiu  neigienizat, cu pereți degradați, motiv pentru care s-a aplicat sancțiune contravențională conform art.41  lit c din HG 857/2011 și au fost stabilite termene pentru remedierea deficiențelor constatate.</w:t>
      </w:r>
    </w:p>
    <w:p w:rsidR="00790DED" w:rsidRPr="00D56649" w:rsidRDefault="00790DED" w:rsidP="009561F0">
      <w:pPr>
        <w:numPr>
          <w:ilvl w:val="0"/>
          <w:numId w:val="61"/>
        </w:numPr>
        <w:contextualSpacing/>
        <w:jc w:val="both"/>
        <w:rPr>
          <w:rFonts w:eastAsia="Calibri"/>
        </w:rPr>
      </w:pPr>
      <w:r w:rsidRPr="00D56649">
        <w:rPr>
          <w:rFonts w:eastAsia="Calibri"/>
        </w:rPr>
        <w:t xml:space="preserve">La SC Silmar Prod SRL, unitate de fabricare produse lactate, </w:t>
      </w:r>
    </w:p>
    <w:p w:rsidR="00790DED" w:rsidRPr="00D56649" w:rsidRDefault="00790DED" w:rsidP="009561F0">
      <w:pPr>
        <w:numPr>
          <w:ilvl w:val="0"/>
          <w:numId w:val="62"/>
        </w:numPr>
        <w:contextualSpacing/>
        <w:jc w:val="both"/>
        <w:rPr>
          <w:rFonts w:eastAsia="Calibri"/>
        </w:rPr>
      </w:pPr>
      <w:r w:rsidRPr="00D56649">
        <w:rPr>
          <w:rFonts w:eastAsia="Calibri"/>
        </w:rPr>
        <w:t xml:space="preserve">declarația de conformitate </w:t>
      </w:r>
      <w:r>
        <w:rPr>
          <w:rFonts w:eastAsia="Calibri"/>
        </w:rPr>
        <w:t>emisă de  SC Multivac Româ</w:t>
      </w:r>
      <w:r w:rsidRPr="00D56649">
        <w:rPr>
          <w:rFonts w:eastAsia="Calibri"/>
        </w:rPr>
        <w:t xml:space="preserve">nia SRL, sediul in București b-dul Th. Pallady nr 47 sect. 3, pentru  articolele Pungi vid, Pungi termo nu precizează informațiile privind durata și temperature tratării și depozitării în contact cu alimentul respectiv  </w:t>
      </w:r>
    </w:p>
    <w:p w:rsidR="00790DED" w:rsidRPr="00D56649" w:rsidRDefault="00790DED" w:rsidP="009561F0">
      <w:pPr>
        <w:numPr>
          <w:ilvl w:val="0"/>
          <w:numId w:val="62"/>
        </w:numPr>
        <w:contextualSpacing/>
        <w:jc w:val="both"/>
        <w:rPr>
          <w:rFonts w:eastAsia="Calibri"/>
        </w:rPr>
      </w:pPr>
      <w:r w:rsidRPr="00D56649">
        <w:rPr>
          <w:rFonts w:eastAsia="Calibri"/>
        </w:rPr>
        <w:t xml:space="preserve"> declarația emisă de SC Egerom Production SA, sediul în București str. Industriilor nr. 14 ( intrarea  soldat C-tin Drăgan) sector 3, București  pentru produsul Folie PVC Stretch nu  furnizează informațiile solicitate  de Anexa IV a Reg CE 10/2011 la punctele 1,2,3,4, 5,6,7,8, </w:t>
      </w:r>
    </w:p>
    <w:p w:rsidR="00790DED" w:rsidRPr="00D56649" w:rsidRDefault="00790DED" w:rsidP="009561F0">
      <w:pPr>
        <w:numPr>
          <w:ilvl w:val="0"/>
          <w:numId w:val="62"/>
        </w:numPr>
        <w:contextualSpacing/>
        <w:jc w:val="both"/>
        <w:rPr>
          <w:rFonts w:eastAsia="Calibri"/>
        </w:rPr>
      </w:pPr>
      <w:r w:rsidRPr="00D56649">
        <w:rPr>
          <w:rFonts w:eastAsia="Calibri"/>
        </w:rPr>
        <w:t xml:space="preserve">declarația emisă de SC Plastbox  Packiging  SRL , cu sediul în  Oradea, str. Ogorului nr.3  declarația de conformitate pentru recipienti de plastic  nu a fost actualizată astfel încât să cuprindă informațiile solicitate de punctul ii al aliniatului 8 din Anexa IV a Reg CE 10/2011, referitoare la durata și temperature tratării și depozitării în contact cu alimentul respectiv </w:t>
      </w:r>
    </w:p>
    <w:p w:rsidR="00790DED" w:rsidRPr="00D56649" w:rsidRDefault="00790DED" w:rsidP="009561F0">
      <w:pPr>
        <w:numPr>
          <w:ilvl w:val="0"/>
          <w:numId w:val="62"/>
        </w:numPr>
        <w:contextualSpacing/>
        <w:jc w:val="both"/>
        <w:rPr>
          <w:rFonts w:eastAsia="Calibri"/>
        </w:rPr>
      </w:pPr>
      <w:r w:rsidRPr="00D56649">
        <w:rPr>
          <w:rFonts w:eastAsia="Calibri"/>
        </w:rPr>
        <w:t>operatorul economic a fost sancționat  conform art 3 alin a din HG 1197/2002 cu modificările și completările ulterioare și s-a dispus remedierea deficiențelor privind declarațiile de conformitate</w:t>
      </w:r>
    </w:p>
    <w:p w:rsidR="00790DED" w:rsidRPr="00D56649" w:rsidRDefault="00790DED" w:rsidP="009561F0">
      <w:pPr>
        <w:numPr>
          <w:ilvl w:val="0"/>
          <w:numId w:val="61"/>
        </w:numPr>
        <w:contextualSpacing/>
        <w:jc w:val="both"/>
        <w:rPr>
          <w:rFonts w:eastAsia="Calibri"/>
        </w:rPr>
      </w:pPr>
      <w:r w:rsidRPr="00D56649">
        <w:rPr>
          <w:rFonts w:eastAsia="Calibri"/>
        </w:rPr>
        <w:t>La SC Lacto Food SRL, unitate de ambalare și distribuire produse lactate</w:t>
      </w:r>
    </w:p>
    <w:p w:rsidR="00790DED" w:rsidRPr="00D56649" w:rsidRDefault="00790DED" w:rsidP="00F14AB3">
      <w:pPr>
        <w:contextualSpacing/>
        <w:jc w:val="both"/>
        <w:rPr>
          <w:rFonts w:eastAsia="Calibri"/>
        </w:rPr>
      </w:pPr>
      <w:r w:rsidRPr="00D56649">
        <w:rPr>
          <w:rFonts w:eastAsia="Calibri"/>
        </w:rPr>
        <w:t>-  declarația de conformitate emisă de  SC Multivac Romînia SRL, sediul in București b-dul Th. Pallady nr 47 sect. 3, pentru produsele Film Nordform si Film alb</w:t>
      </w:r>
      <w:r>
        <w:rPr>
          <w:rFonts w:eastAsia="Calibri"/>
        </w:rPr>
        <w:t xml:space="preserve"> </w:t>
      </w:r>
      <w:r w:rsidRPr="00D56649">
        <w:rPr>
          <w:rFonts w:eastAsia="Calibri"/>
        </w:rPr>
        <w:t xml:space="preserve">nu precizează informațiile privind durata și temperatura tratării și depozitării în contact cu alimentul respectiv  </w:t>
      </w:r>
    </w:p>
    <w:p w:rsidR="00790DED" w:rsidRPr="00D56649" w:rsidRDefault="00790DED" w:rsidP="009561F0">
      <w:pPr>
        <w:numPr>
          <w:ilvl w:val="0"/>
          <w:numId w:val="62"/>
        </w:numPr>
        <w:contextualSpacing/>
        <w:jc w:val="both"/>
        <w:rPr>
          <w:rFonts w:eastAsia="Calibri"/>
        </w:rPr>
      </w:pPr>
      <w:r w:rsidRPr="00D56649">
        <w:rPr>
          <w:rFonts w:eastAsia="Calibri"/>
        </w:rPr>
        <w:t xml:space="preserve">declarația de conformitate emisă de Comod Import Export SRL,  str. Sportului nr.4, Com. Florești, jud Cluj  pentru produsul pungi termocontractile nu precizează informațiile privind durata și temperatura tratării și depozitării în contact cu alimentul respectiv  </w:t>
      </w:r>
    </w:p>
    <w:p w:rsidR="00790DED" w:rsidRPr="00D56649" w:rsidRDefault="00790DED" w:rsidP="009561F0">
      <w:pPr>
        <w:numPr>
          <w:ilvl w:val="0"/>
          <w:numId w:val="62"/>
        </w:numPr>
        <w:contextualSpacing/>
        <w:jc w:val="both"/>
        <w:rPr>
          <w:rFonts w:eastAsia="Calibri"/>
        </w:rPr>
      </w:pPr>
      <w:r w:rsidRPr="00D56649">
        <w:rPr>
          <w:rFonts w:eastAsia="Calibri"/>
        </w:rPr>
        <w:lastRenderedPageBreak/>
        <w:t>depozitarea materialelor destinate să intre în contact cu alimentul nu  este inclusă în planul HACCP și nu se monitorizează condițiile de păstrare recomandate de producător, motiv pentru care operatorul a fost sancționat cu avertisment, conform Ord 2/2001 art. 5</w:t>
      </w:r>
    </w:p>
    <w:p w:rsidR="00790DED" w:rsidRPr="00D56649" w:rsidRDefault="00790DED" w:rsidP="009561F0">
      <w:pPr>
        <w:numPr>
          <w:ilvl w:val="0"/>
          <w:numId w:val="61"/>
        </w:numPr>
        <w:contextualSpacing/>
        <w:jc w:val="both"/>
        <w:rPr>
          <w:rFonts w:eastAsia="Calibri"/>
        </w:rPr>
      </w:pPr>
      <w:r w:rsidRPr="00D56649">
        <w:rPr>
          <w:rFonts w:eastAsia="Calibri"/>
        </w:rPr>
        <w:t>La SC Palrom SRL, unitate de depozitare a  materialelor destinate să intre în contact cu alimentul,  depozitarea acestora  nu  este inclusă în planul HACCP și nu se monitorizează condițiile de păstrare recomandate de producător, motiv pentru care operatorul a fost sancționat cu avertisment, conform Ord 2/2001 art. 5</w:t>
      </w:r>
    </w:p>
    <w:p w:rsidR="00790DED" w:rsidRPr="00D56649" w:rsidRDefault="00790DED" w:rsidP="009561F0">
      <w:pPr>
        <w:numPr>
          <w:ilvl w:val="0"/>
          <w:numId w:val="61"/>
        </w:numPr>
        <w:contextualSpacing/>
        <w:jc w:val="both"/>
        <w:rPr>
          <w:rFonts w:eastAsia="Calibri"/>
        </w:rPr>
      </w:pPr>
      <w:r w:rsidRPr="00D56649">
        <w:rPr>
          <w:rFonts w:eastAsia="Calibri"/>
        </w:rPr>
        <w:t xml:space="preserve">La SC Side Grup SRL,  unitate de distribuire a MCA, </w:t>
      </w:r>
    </w:p>
    <w:p w:rsidR="00790DED" w:rsidRPr="00D56649" w:rsidRDefault="00790DED" w:rsidP="009561F0">
      <w:pPr>
        <w:numPr>
          <w:ilvl w:val="0"/>
          <w:numId w:val="62"/>
        </w:numPr>
        <w:contextualSpacing/>
        <w:jc w:val="both"/>
        <w:rPr>
          <w:rFonts w:eastAsia="Calibri"/>
        </w:rPr>
      </w:pPr>
      <w:r w:rsidRPr="00D56649">
        <w:rPr>
          <w:rFonts w:eastAsia="Calibri"/>
        </w:rPr>
        <w:t xml:space="preserve">Declarația emisa  British Foam Grup SR, sediul în București B-dul Aviatorilor nr. 51-53, et. II ap. 4 Sector 1, pentru produsul containere cu capac din polipropilena nu precizează informațiile privind durata și temperatura tratării și depozitării în contact cu alimentul respectiv  </w:t>
      </w:r>
    </w:p>
    <w:p w:rsidR="00790DED" w:rsidRPr="00D56649" w:rsidRDefault="00790DED" w:rsidP="009561F0">
      <w:pPr>
        <w:numPr>
          <w:ilvl w:val="0"/>
          <w:numId w:val="62"/>
        </w:numPr>
        <w:contextualSpacing/>
        <w:jc w:val="both"/>
        <w:rPr>
          <w:rFonts w:eastAsia="Calibri"/>
        </w:rPr>
      </w:pPr>
      <w:r w:rsidRPr="00D56649">
        <w:rPr>
          <w:rFonts w:eastAsia="Calibri"/>
        </w:rPr>
        <w:t>Declarația emisă de Ideal Foodpack SRL, str. Iernuteni  nr. 162-164, Reghin jud. Mureș,  pentru produsul bol ciorba nu au fost actualizate astfel încât să cuprindă informațiile solicitate de punctul ii al aliniatului 8 din Anexa IV a Reg CE 10/2011, referitoare la durata și temperatura tratării și depozitării în cont</w:t>
      </w:r>
      <w:r>
        <w:rPr>
          <w:rFonts w:eastAsia="Calibri"/>
        </w:rPr>
        <w:t>act cu alimentul respectiv</w:t>
      </w:r>
      <w:r w:rsidRPr="00D56649">
        <w:rPr>
          <w:rFonts w:eastAsia="Calibri"/>
        </w:rPr>
        <w:t>, pentru întreg intervalul de temperatură indicat spre utilizare, respectiv -20, + 85, înstrucțiunile  fiind pentru intervalul +40 până la +70 grade Celsius.</w:t>
      </w:r>
    </w:p>
    <w:p w:rsidR="00790DED" w:rsidRPr="00D56649" w:rsidRDefault="00790DED" w:rsidP="00F14AB3">
      <w:pPr>
        <w:jc w:val="both"/>
        <w:rPr>
          <w:rFonts w:eastAsia="Calibri"/>
        </w:rPr>
      </w:pPr>
      <w:r>
        <w:rPr>
          <w:rFonts w:eastAsia="Calibri"/>
        </w:rPr>
        <w:t>Pentru remedier</w:t>
      </w:r>
      <w:r w:rsidRPr="00D56649">
        <w:rPr>
          <w:rFonts w:eastAsia="Calibri"/>
        </w:rPr>
        <w:t>ea deficiențelor privind conținutul declarațiilor de conformitate s-a solicitat colaborarea serviciilor de control în sănătate publică din cadrul direcțiilor de sănătate publică pe raza cărora se află furnizorii.</w:t>
      </w:r>
    </w:p>
    <w:p w:rsidR="00790DED" w:rsidRPr="00D56649" w:rsidRDefault="00790DED" w:rsidP="00F14AB3">
      <w:pPr>
        <w:jc w:val="both"/>
        <w:rPr>
          <w:rFonts w:eastAsia="Calibri"/>
        </w:rPr>
      </w:pPr>
      <w:r w:rsidRPr="000177D7">
        <w:rPr>
          <w:rFonts w:eastAsia="Calibri"/>
          <w:b/>
        </w:rPr>
        <w:t xml:space="preserve">XVII. Acțiune tematică de control privind respectarea legislației în vigoare ân domeniul serviciilor funerare, înhumarea, incinerarea, transportul, deshumarea și reînhumarea cadavrelor umane, cimitirele, crematoriile umane </w:t>
      </w:r>
      <w:r w:rsidRPr="000177D7">
        <w:rPr>
          <w:rFonts w:eastAsia="Calibri"/>
        </w:rPr>
        <w:t>au fost verificate 32 de cimitire și 12</w:t>
      </w:r>
      <w:r w:rsidRPr="00D56649">
        <w:rPr>
          <w:rFonts w:eastAsia="Calibri"/>
        </w:rPr>
        <w:t xml:space="preserve"> săli de ceremonii și au fost aplicate 6 avertismente.</w:t>
      </w:r>
    </w:p>
    <w:p w:rsidR="00790DED" w:rsidRPr="000177D7" w:rsidRDefault="00790DED" w:rsidP="00F14AB3">
      <w:pPr>
        <w:contextualSpacing/>
        <w:jc w:val="both"/>
        <w:rPr>
          <w:rFonts w:eastAsia="Calibri"/>
          <w:b/>
        </w:rPr>
      </w:pPr>
      <w:r w:rsidRPr="000177D7">
        <w:rPr>
          <w:rFonts w:eastAsia="Calibri"/>
          <w:b/>
        </w:rPr>
        <w:t>XVIII. Acțiune tematică de control privind verificarea cabinetelor de medicină de specialitate/familie și a cabinetelor de medicină dentară</w:t>
      </w:r>
    </w:p>
    <w:p w:rsidR="00790DED" w:rsidRPr="00D56649" w:rsidRDefault="00790DED" w:rsidP="00F14AB3">
      <w:pPr>
        <w:contextualSpacing/>
        <w:jc w:val="both"/>
        <w:rPr>
          <w:rFonts w:eastAsia="Calibri"/>
        </w:rPr>
      </w:pPr>
      <w:r w:rsidRPr="00D56649">
        <w:rPr>
          <w:rFonts w:eastAsia="Calibri"/>
        </w:rPr>
        <w:t>A. CABINETE MEDICINĂ DE FAMILIE Au fost verificate condițiile de funcționare în  22 cabinete de medicină de familie și s-au aplicat 4 sancțiuni contravenționale și 8 avertismente. Cabinete neconforme:</w:t>
      </w:r>
    </w:p>
    <w:p w:rsidR="00790DED" w:rsidRPr="00D56649" w:rsidRDefault="00790DED" w:rsidP="009561F0">
      <w:pPr>
        <w:numPr>
          <w:ilvl w:val="0"/>
          <w:numId w:val="63"/>
        </w:numPr>
        <w:contextualSpacing/>
        <w:jc w:val="both"/>
        <w:rPr>
          <w:rFonts w:eastAsia="Calibri"/>
        </w:rPr>
      </w:pPr>
      <w:r w:rsidRPr="00D56649">
        <w:rPr>
          <w:rFonts w:eastAsia="Calibri"/>
          <w:i/>
        </w:rPr>
        <w:t>CMI Dr. Vlad Diana, loc. Ineu</w:t>
      </w:r>
      <w:r w:rsidRPr="00D56649">
        <w:rPr>
          <w:rFonts w:eastAsia="Calibri"/>
        </w:rPr>
        <w:t>:</w:t>
      </w:r>
    </w:p>
    <w:p w:rsidR="00790DED" w:rsidRPr="00D56649" w:rsidRDefault="00790DED" w:rsidP="009561F0">
      <w:pPr>
        <w:numPr>
          <w:ilvl w:val="0"/>
          <w:numId w:val="64"/>
        </w:numPr>
        <w:contextualSpacing/>
        <w:jc w:val="both"/>
        <w:rPr>
          <w:rFonts w:eastAsia="Calibri"/>
        </w:rPr>
      </w:pPr>
      <w:r w:rsidRPr="00D56649">
        <w:rPr>
          <w:rFonts w:eastAsia="Calibri"/>
        </w:rPr>
        <w:t>neasigurarea de materiale și substanțe pentru întreținerea curățeniei și biocide expirate;</w:t>
      </w:r>
    </w:p>
    <w:p w:rsidR="00790DED" w:rsidRPr="00D56649" w:rsidRDefault="00790DED" w:rsidP="009561F0">
      <w:pPr>
        <w:numPr>
          <w:ilvl w:val="0"/>
          <w:numId w:val="64"/>
        </w:numPr>
        <w:contextualSpacing/>
        <w:jc w:val="both"/>
        <w:rPr>
          <w:rFonts w:eastAsia="Calibri"/>
        </w:rPr>
      </w:pPr>
      <w:r w:rsidRPr="00D56649">
        <w:rPr>
          <w:rFonts w:eastAsia="Calibri"/>
        </w:rPr>
        <w:t>existența de medicamente cu termen de valabilitate depășit;</w:t>
      </w:r>
    </w:p>
    <w:p w:rsidR="00790DED" w:rsidRPr="00D56649" w:rsidRDefault="00790DED" w:rsidP="009561F0">
      <w:pPr>
        <w:numPr>
          <w:ilvl w:val="0"/>
          <w:numId w:val="64"/>
        </w:numPr>
        <w:contextualSpacing/>
        <w:jc w:val="both"/>
        <w:rPr>
          <w:rFonts w:eastAsia="Calibri"/>
        </w:rPr>
      </w:pPr>
      <w:r w:rsidRPr="00D56649">
        <w:rPr>
          <w:rFonts w:eastAsia="Calibri"/>
        </w:rPr>
        <w:t>neamenajarea spațiului de depozitare temporară a deșeurilor medicale.</w:t>
      </w:r>
    </w:p>
    <w:p w:rsidR="00790DED" w:rsidRPr="00D56649" w:rsidRDefault="00790DED" w:rsidP="00F14AB3">
      <w:pPr>
        <w:contextualSpacing/>
        <w:jc w:val="both"/>
        <w:rPr>
          <w:rFonts w:eastAsia="Calibri"/>
        </w:rPr>
      </w:pPr>
      <w:r w:rsidRPr="00D56649">
        <w:rPr>
          <w:rFonts w:eastAsia="Calibri"/>
        </w:rPr>
        <w:t>S-a aplicat sancțiune contravențională, conform Hotărârii nr. 857/2011, art. 18. Lit.d, pct.ii, art.33, lit. d, în valoare de 1000 lei, respectiv 500 lei.</w:t>
      </w:r>
    </w:p>
    <w:p w:rsidR="00790DED" w:rsidRPr="00D56649" w:rsidRDefault="00790DED" w:rsidP="009561F0">
      <w:pPr>
        <w:numPr>
          <w:ilvl w:val="0"/>
          <w:numId w:val="63"/>
        </w:numPr>
        <w:contextualSpacing/>
        <w:jc w:val="both"/>
        <w:rPr>
          <w:rFonts w:eastAsia="Calibri"/>
        </w:rPr>
      </w:pPr>
      <w:r w:rsidRPr="00D56649">
        <w:rPr>
          <w:rFonts w:eastAsia="Calibri"/>
          <w:i/>
        </w:rPr>
        <w:t>CMI Dr. Kokeny Eugenia Maria, loc. Ineu</w:t>
      </w:r>
      <w:r w:rsidRPr="00D56649">
        <w:rPr>
          <w:rFonts w:eastAsia="Calibri"/>
        </w:rPr>
        <w:t>:</w:t>
      </w:r>
    </w:p>
    <w:p w:rsidR="00790DED" w:rsidRPr="00D56649" w:rsidRDefault="00790DED" w:rsidP="009561F0">
      <w:pPr>
        <w:numPr>
          <w:ilvl w:val="0"/>
          <w:numId w:val="64"/>
        </w:numPr>
        <w:contextualSpacing/>
        <w:jc w:val="both"/>
        <w:rPr>
          <w:rFonts w:eastAsia="Calibri"/>
        </w:rPr>
      </w:pPr>
      <w:r w:rsidRPr="00D56649">
        <w:rPr>
          <w:rFonts w:eastAsia="Calibri"/>
        </w:rPr>
        <w:t>neasigurarea de materiale și substanțe pentru întreținerea curățeniei și biocide expirate;</w:t>
      </w:r>
    </w:p>
    <w:p w:rsidR="00790DED" w:rsidRPr="00D56649" w:rsidRDefault="00790DED" w:rsidP="009561F0">
      <w:pPr>
        <w:numPr>
          <w:ilvl w:val="0"/>
          <w:numId w:val="64"/>
        </w:numPr>
        <w:contextualSpacing/>
        <w:jc w:val="both"/>
        <w:rPr>
          <w:rFonts w:eastAsia="Calibri"/>
        </w:rPr>
      </w:pPr>
      <w:r w:rsidRPr="00D56649">
        <w:rPr>
          <w:rFonts w:eastAsia="Calibri"/>
        </w:rPr>
        <w:t>existența de medicamente și materiale sanitare cu termen de valabilitate depășit;</w:t>
      </w:r>
    </w:p>
    <w:p w:rsidR="00790DED" w:rsidRPr="00D56649" w:rsidRDefault="00790DED" w:rsidP="009561F0">
      <w:pPr>
        <w:numPr>
          <w:ilvl w:val="0"/>
          <w:numId w:val="64"/>
        </w:numPr>
        <w:contextualSpacing/>
        <w:jc w:val="both"/>
        <w:rPr>
          <w:rFonts w:eastAsia="Calibri"/>
        </w:rPr>
      </w:pPr>
      <w:r w:rsidRPr="00D56649">
        <w:rPr>
          <w:rFonts w:eastAsia="Calibri"/>
        </w:rPr>
        <w:t>neamenajarea spațiului de depozitare temporară a deșeurilor medicale.</w:t>
      </w:r>
    </w:p>
    <w:p w:rsidR="00790DED" w:rsidRPr="00D56649" w:rsidRDefault="00790DED" w:rsidP="00F14AB3">
      <w:pPr>
        <w:contextualSpacing/>
        <w:jc w:val="both"/>
        <w:rPr>
          <w:rFonts w:eastAsia="Calibri"/>
        </w:rPr>
      </w:pPr>
      <w:r w:rsidRPr="00D56649">
        <w:rPr>
          <w:rFonts w:eastAsia="Calibri"/>
        </w:rPr>
        <w:t>S-a aplicat sancțiune contravențională, conform Hotărârii nr. 857/2011, art. 18. Lit.d, pct.ii, art.33, lit. d, în valoare de 1000 lei, respectiv 500 lei.</w:t>
      </w:r>
    </w:p>
    <w:p w:rsidR="00790DED" w:rsidRPr="00D56649" w:rsidRDefault="00790DED" w:rsidP="009561F0">
      <w:pPr>
        <w:numPr>
          <w:ilvl w:val="0"/>
          <w:numId w:val="63"/>
        </w:numPr>
        <w:contextualSpacing/>
        <w:jc w:val="both"/>
        <w:rPr>
          <w:rFonts w:eastAsia="Calibri"/>
          <w:i/>
        </w:rPr>
      </w:pPr>
      <w:r w:rsidRPr="00D56649">
        <w:rPr>
          <w:rFonts w:eastAsia="Calibri"/>
          <w:i/>
        </w:rPr>
        <w:t>CMI Dr. Frunză Dan, loc. Șimand:</w:t>
      </w:r>
    </w:p>
    <w:p w:rsidR="00790DED" w:rsidRPr="00D56649" w:rsidRDefault="00790DED" w:rsidP="009561F0">
      <w:pPr>
        <w:numPr>
          <w:ilvl w:val="0"/>
          <w:numId w:val="64"/>
        </w:numPr>
        <w:contextualSpacing/>
        <w:jc w:val="both"/>
        <w:rPr>
          <w:rFonts w:eastAsia="Calibri"/>
        </w:rPr>
      </w:pPr>
      <w:r w:rsidRPr="00D56649">
        <w:rPr>
          <w:rFonts w:eastAsia="Calibri"/>
        </w:rPr>
        <w:t>sala de tratamente era nefuncțională cu finisaje interioare deteriorate și nu se asigura apă caldă;</w:t>
      </w:r>
    </w:p>
    <w:p w:rsidR="00790DED" w:rsidRPr="00D56649" w:rsidRDefault="00790DED" w:rsidP="009561F0">
      <w:pPr>
        <w:numPr>
          <w:ilvl w:val="0"/>
          <w:numId w:val="64"/>
        </w:numPr>
        <w:contextualSpacing/>
        <w:jc w:val="both"/>
        <w:rPr>
          <w:rFonts w:eastAsia="Calibri"/>
        </w:rPr>
      </w:pPr>
      <w:r w:rsidRPr="00D56649">
        <w:rPr>
          <w:rFonts w:eastAsia="Calibri"/>
        </w:rPr>
        <w:t>materiale insuficiente pentru întreținerea curățeniei.</w:t>
      </w:r>
    </w:p>
    <w:p w:rsidR="00790DED" w:rsidRPr="00D56649" w:rsidRDefault="00790DED" w:rsidP="00F14AB3">
      <w:pPr>
        <w:contextualSpacing/>
        <w:jc w:val="both"/>
        <w:rPr>
          <w:rFonts w:eastAsia="Calibri"/>
        </w:rPr>
      </w:pPr>
      <w:r w:rsidRPr="00D56649">
        <w:rPr>
          <w:rFonts w:eastAsia="Calibri"/>
        </w:rPr>
        <w:t>S-a aplicat sancțiune contravențională, conform Hotărârii nr. 857/2011, art. 18, lit.d.</w:t>
      </w:r>
    </w:p>
    <w:p w:rsidR="00790DED" w:rsidRPr="00D56649" w:rsidRDefault="00790DED" w:rsidP="009561F0">
      <w:pPr>
        <w:numPr>
          <w:ilvl w:val="0"/>
          <w:numId w:val="63"/>
        </w:numPr>
        <w:contextualSpacing/>
        <w:jc w:val="both"/>
        <w:rPr>
          <w:rFonts w:eastAsia="Calibri"/>
          <w:i/>
        </w:rPr>
      </w:pPr>
      <w:r w:rsidRPr="00D56649">
        <w:rPr>
          <w:rFonts w:eastAsia="Calibri"/>
          <w:i/>
        </w:rPr>
        <w:t>CMI –Cabinet medical Dr. Albotă SRL, loc. Șimad:</w:t>
      </w:r>
    </w:p>
    <w:p w:rsidR="00790DED" w:rsidRPr="00D56649" w:rsidRDefault="00790DED" w:rsidP="009561F0">
      <w:pPr>
        <w:numPr>
          <w:ilvl w:val="0"/>
          <w:numId w:val="64"/>
        </w:numPr>
        <w:contextualSpacing/>
        <w:jc w:val="both"/>
        <w:rPr>
          <w:rFonts w:eastAsia="Calibri"/>
        </w:rPr>
      </w:pPr>
      <w:r w:rsidRPr="00D56649">
        <w:rPr>
          <w:rFonts w:eastAsia="Calibri"/>
        </w:rPr>
        <w:t>nu se asigura apă caldă curentă în sala de tratemente;</w:t>
      </w:r>
    </w:p>
    <w:p w:rsidR="00790DED" w:rsidRPr="00D56649" w:rsidRDefault="00790DED" w:rsidP="009561F0">
      <w:pPr>
        <w:numPr>
          <w:ilvl w:val="0"/>
          <w:numId w:val="64"/>
        </w:numPr>
        <w:contextualSpacing/>
        <w:jc w:val="both"/>
        <w:rPr>
          <w:rFonts w:eastAsia="Calibri"/>
        </w:rPr>
      </w:pPr>
      <w:r w:rsidRPr="00D56649">
        <w:rPr>
          <w:rFonts w:eastAsia="Calibri"/>
        </w:rPr>
        <w:t>neamenajarea spațiului de depozitare temporară a deșeurilor medicale;</w:t>
      </w:r>
    </w:p>
    <w:p w:rsidR="00790DED" w:rsidRPr="00D56649" w:rsidRDefault="00790DED" w:rsidP="009561F0">
      <w:pPr>
        <w:numPr>
          <w:ilvl w:val="0"/>
          <w:numId w:val="64"/>
        </w:numPr>
        <w:contextualSpacing/>
        <w:jc w:val="both"/>
        <w:rPr>
          <w:rFonts w:eastAsia="Calibri"/>
        </w:rPr>
      </w:pPr>
      <w:r w:rsidRPr="00D56649">
        <w:rPr>
          <w:rFonts w:eastAsia="Calibri"/>
        </w:rPr>
        <w:lastRenderedPageBreak/>
        <w:t>existența de medicamente cu termen de valabilitate depășit;</w:t>
      </w:r>
    </w:p>
    <w:p w:rsidR="00790DED" w:rsidRPr="00D56649" w:rsidRDefault="00790DED" w:rsidP="009561F0">
      <w:pPr>
        <w:numPr>
          <w:ilvl w:val="0"/>
          <w:numId w:val="64"/>
        </w:numPr>
        <w:contextualSpacing/>
        <w:jc w:val="both"/>
        <w:rPr>
          <w:rFonts w:eastAsia="Calibri"/>
        </w:rPr>
      </w:pPr>
      <w:r w:rsidRPr="00D56649">
        <w:rPr>
          <w:rFonts w:eastAsia="Calibri"/>
        </w:rPr>
        <w:t>în registrul unic de vaccinare sunt înregistrați copii preluați de alți medici, fără să existe documente din care să rezulte antecedentele vaccinale ale copiilor.</w:t>
      </w:r>
    </w:p>
    <w:p w:rsidR="00790DED" w:rsidRPr="00D56649" w:rsidRDefault="00790DED" w:rsidP="00F14AB3">
      <w:pPr>
        <w:contextualSpacing/>
        <w:jc w:val="both"/>
        <w:rPr>
          <w:rFonts w:eastAsia="Calibri"/>
        </w:rPr>
      </w:pPr>
      <w:r w:rsidRPr="00D56649">
        <w:rPr>
          <w:rFonts w:eastAsia="Calibri"/>
        </w:rPr>
        <w:t>S-a aplicat sancțiune contravențională, conform Hotărârii nr. 857/2011, art. 33, lit.d.</w:t>
      </w:r>
    </w:p>
    <w:p w:rsidR="00790DED" w:rsidRPr="00D56649" w:rsidRDefault="00790DED" w:rsidP="00F14AB3">
      <w:pPr>
        <w:contextualSpacing/>
        <w:jc w:val="both"/>
        <w:rPr>
          <w:rFonts w:eastAsia="Calibri"/>
        </w:rPr>
      </w:pPr>
      <w:r w:rsidRPr="00D56649">
        <w:rPr>
          <w:rFonts w:eastAsia="Calibri"/>
        </w:rPr>
        <w:t>B.CABINETE MEDICALE DE SPECIALITATE Au fost verificate condițiile de funcționare în  19 cabinete medicale de specialitate și  s-au aplicat 2 sancțiuni contravenționale și 2 avertismente. Cabinetele neconforme:</w:t>
      </w:r>
    </w:p>
    <w:p w:rsidR="00790DED" w:rsidRPr="00D56649" w:rsidRDefault="00790DED" w:rsidP="009561F0">
      <w:pPr>
        <w:numPr>
          <w:ilvl w:val="0"/>
          <w:numId w:val="65"/>
        </w:numPr>
        <w:contextualSpacing/>
        <w:jc w:val="both"/>
        <w:rPr>
          <w:rFonts w:eastAsia="Calibri"/>
        </w:rPr>
      </w:pPr>
      <w:r w:rsidRPr="00D56649">
        <w:rPr>
          <w:rFonts w:eastAsia="Calibri"/>
          <w:i/>
        </w:rPr>
        <w:t>Cabinet oftalmologie – SC Oftamed SRL, Arad, str. Miron Costin, nr.11, bloc 9 P,ap.2-</w:t>
      </w:r>
      <w:r w:rsidRPr="00D56649">
        <w:rPr>
          <w:rFonts w:eastAsia="Calibri"/>
        </w:rPr>
        <w:t>3:</w:t>
      </w:r>
    </w:p>
    <w:p w:rsidR="00790DED" w:rsidRPr="00D56649" w:rsidRDefault="00790DED" w:rsidP="009561F0">
      <w:pPr>
        <w:numPr>
          <w:ilvl w:val="0"/>
          <w:numId w:val="64"/>
        </w:numPr>
        <w:contextualSpacing/>
        <w:jc w:val="both"/>
        <w:rPr>
          <w:rFonts w:eastAsia="Calibri"/>
        </w:rPr>
      </w:pPr>
      <w:r w:rsidRPr="00D56649">
        <w:rPr>
          <w:rFonts w:eastAsia="Calibri"/>
        </w:rPr>
        <w:t>lipsa indicatorului biologic de control de verificare a eficacității sterilizării la autoclav;</w:t>
      </w:r>
    </w:p>
    <w:p w:rsidR="00790DED" w:rsidRPr="00D56649" w:rsidRDefault="00790DED" w:rsidP="009561F0">
      <w:pPr>
        <w:numPr>
          <w:ilvl w:val="0"/>
          <w:numId w:val="64"/>
        </w:numPr>
        <w:contextualSpacing/>
        <w:jc w:val="both"/>
        <w:rPr>
          <w:rFonts w:eastAsia="Calibri"/>
        </w:rPr>
      </w:pPr>
      <w:r w:rsidRPr="00D56649">
        <w:rPr>
          <w:rFonts w:eastAsia="Calibri"/>
        </w:rPr>
        <w:t>registrul de evidență a sterilizării nu era completat cu presiunea la care se efectua sterilizarea, rezultatele indicatorilor fizico-chimici pentru fiecare șarjă.</w:t>
      </w:r>
    </w:p>
    <w:p w:rsidR="00790DED" w:rsidRPr="00D56649" w:rsidRDefault="00790DED" w:rsidP="00F14AB3">
      <w:pPr>
        <w:contextualSpacing/>
        <w:jc w:val="both"/>
        <w:rPr>
          <w:rFonts w:eastAsia="Calibri"/>
        </w:rPr>
      </w:pPr>
      <w:r w:rsidRPr="00D56649">
        <w:rPr>
          <w:rFonts w:eastAsia="Calibri"/>
        </w:rPr>
        <w:t>S-a aplicat sancțiune contravențională, conform Hotărârii nr. 857/2011, art. 32, lit.g.</w:t>
      </w:r>
    </w:p>
    <w:p w:rsidR="00790DED" w:rsidRPr="00D56649" w:rsidRDefault="00790DED" w:rsidP="009561F0">
      <w:pPr>
        <w:numPr>
          <w:ilvl w:val="0"/>
          <w:numId w:val="65"/>
        </w:numPr>
        <w:contextualSpacing/>
        <w:jc w:val="both"/>
        <w:rPr>
          <w:rFonts w:eastAsia="Calibri"/>
        </w:rPr>
      </w:pPr>
      <w:r w:rsidRPr="00D56649">
        <w:rPr>
          <w:rFonts w:eastAsia="Calibri"/>
          <w:i/>
        </w:rPr>
        <w:t>Cabinet obstetrica ginecologie- SC PRO SANA MEDICA SRL, Arad, str.T.Vladimirescu</w:t>
      </w:r>
      <w:r w:rsidRPr="00D56649">
        <w:rPr>
          <w:rFonts w:eastAsia="Calibri"/>
        </w:rPr>
        <w:t>:</w:t>
      </w:r>
    </w:p>
    <w:p w:rsidR="00790DED" w:rsidRPr="00D56649" w:rsidRDefault="00790DED" w:rsidP="009561F0">
      <w:pPr>
        <w:numPr>
          <w:ilvl w:val="0"/>
          <w:numId w:val="64"/>
        </w:numPr>
        <w:contextualSpacing/>
        <w:jc w:val="both"/>
        <w:rPr>
          <w:rFonts w:eastAsia="Calibri"/>
        </w:rPr>
      </w:pPr>
      <w:r w:rsidRPr="00D56649">
        <w:rPr>
          <w:rFonts w:eastAsia="Calibri"/>
        </w:rPr>
        <w:t>finisaje interioare deteriorate în spațiul pentru recuperare postoperatorie și sala de așteptare;</w:t>
      </w:r>
    </w:p>
    <w:p w:rsidR="00790DED" w:rsidRPr="00D56649" w:rsidRDefault="00790DED" w:rsidP="009561F0">
      <w:pPr>
        <w:numPr>
          <w:ilvl w:val="0"/>
          <w:numId w:val="64"/>
        </w:numPr>
        <w:contextualSpacing/>
        <w:jc w:val="both"/>
        <w:rPr>
          <w:rFonts w:eastAsia="Calibri"/>
        </w:rPr>
      </w:pPr>
      <w:r w:rsidRPr="00D56649">
        <w:rPr>
          <w:rFonts w:eastAsia="Calibri"/>
        </w:rPr>
        <w:t>substanțe biocide cu termen de valabilitate depășit;</w:t>
      </w:r>
    </w:p>
    <w:p w:rsidR="00790DED" w:rsidRPr="00D56649" w:rsidRDefault="00790DED" w:rsidP="009561F0">
      <w:pPr>
        <w:numPr>
          <w:ilvl w:val="0"/>
          <w:numId w:val="64"/>
        </w:numPr>
        <w:contextualSpacing/>
        <w:jc w:val="both"/>
        <w:rPr>
          <w:rFonts w:eastAsia="Calibri"/>
        </w:rPr>
      </w:pPr>
      <w:r w:rsidRPr="00D56649">
        <w:rPr>
          <w:rFonts w:eastAsia="Calibri"/>
        </w:rPr>
        <w:t>lipsa procedurilor de pregătire a instrumentarului în vederea sterilizării;</w:t>
      </w:r>
    </w:p>
    <w:p w:rsidR="00790DED" w:rsidRPr="00D56649" w:rsidRDefault="00790DED" w:rsidP="009561F0">
      <w:pPr>
        <w:numPr>
          <w:ilvl w:val="0"/>
          <w:numId w:val="64"/>
        </w:numPr>
        <w:contextualSpacing/>
        <w:jc w:val="both"/>
        <w:rPr>
          <w:rFonts w:eastAsia="Calibri"/>
        </w:rPr>
      </w:pPr>
      <w:r w:rsidRPr="00D56649">
        <w:rPr>
          <w:rFonts w:eastAsia="Calibri"/>
        </w:rPr>
        <w:t>lipsă indicatori integratori și biologici de verificare a eficacității sterilizării;</w:t>
      </w:r>
    </w:p>
    <w:p w:rsidR="00790DED" w:rsidRPr="00D56649" w:rsidRDefault="00790DED" w:rsidP="009561F0">
      <w:pPr>
        <w:numPr>
          <w:ilvl w:val="0"/>
          <w:numId w:val="64"/>
        </w:numPr>
        <w:contextualSpacing/>
        <w:jc w:val="both"/>
        <w:rPr>
          <w:rFonts w:eastAsia="Calibri"/>
        </w:rPr>
      </w:pPr>
      <w:r w:rsidRPr="00D56649">
        <w:rPr>
          <w:rFonts w:eastAsia="Calibri"/>
        </w:rPr>
        <w:t>existența de medicamente cu termen de valabilitate depășit.</w:t>
      </w:r>
    </w:p>
    <w:p w:rsidR="00790DED" w:rsidRPr="00D56649" w:rsidRDefault="00790DED" w:rsidP="00F14AB3">
      <w:pPr>
        <w:contextualSpacing/>
        <w:jc w:val="both"/>
        <w:rPr>
          <w:rFonts w:eastAsia="Calibri"/>
        </w:rPr>
      </w:pPr>
      <w:r w:rsidRPr="00D56649">
        <w:rPr>
          <w:rFonts w:eastAsia="Calibri"/>
        </w:rPr>
        <w:t>S-a aplicat sancțiune contravențională, conform Hotărârii nr. 857/2011, art. 33, lit.d.</w:t>
      </w:r>
    </w:p>
    <w:p w:rsidR="00790DED" w:rsidRPr="00D56649" w:rsidRDefault="00790DED" w:rsidP="00F14AB3">
      <w:pPr>
        <w:contextualSpacing/>
        <w:jc w:val="both"/>
        <w:rPr>
          <w:rFonts w:eastAsia="Calibri"/>
        </w:rPr>
      </w:pPr>
      <w:r w:rsidRPr="00D56649">
        <w:rPr>
          <w:rFonts w:eastAsia="Calibri"/>
        </w:rPr>
        <w:t>C. CABINETE MEDICINĂ DENTARĂ Au fost verificate condițiile de funcționare în  21 cabinete medicale de specialitate și  s-au aplicat 4sancțiuni contravenționale și 12 avertismente. Cabinetele neconforme:</w:t>
      </w:r>
    </w:p>
    <w:p w:rsidR="00790DED" w:rsidRPr="00D56649" w:rsidRDefault="00790DED" w:rsidP="009561F0">
      <w:pPr>
        <w:numPr>
          <w:ilvl w:val="0"/>
          <w:numId w:val="66"/>
        </w:numPr>
        <w:contextualSpacing/>
        <w:jc w:val="both"/>
        <w:rPr>
          <w:rFonts w:eastAsia="Calibri"/>
          <w:i/>
        </w:rPr>
      </w:pPr>
      <w:r w:rsidRPr="00D56649">
        <w:rPr>
          <w:rFonts w:eastAsia="Calibri"/>
          <w:i/>
        </w:rPr>
        <w:t>Cabinet medicină dentară Dr. Penta Marius, Arad:</w:t>
      </w:r>
    </w:p>
    <w:p w:rsidR="00790DED" w:rsidRPr="00D56649" w:rsidRDefault="00790DED" w:rsidP="009561F0">
      <w:pPr>
        <w:numPr>
          <w:ilvl w:val="0"/>
          <w:numId w:val="64"/>
        </w:numPr>
        <w:contextualSpacing/>
        <w:jc w:val="both"/>
        <w:rPr>
          <w:rFonts w:eastAsia="Calibri"/>
        </w:rPr>
      </w:pPr>
      <w:r w:rsidRPr="00D56649">
        <w:rPr>
          <w:rFonts w:eastAsia="Calibri"/>
        </w:rPr>
        <w:t>lipsa procedurilor de pregătire a instrumentarului în vederea sterilizării;</w:t>
      </w:r>
    </w:p>
    <w:p w:rsidR="00790DED" w:rsidRPr="00D56649" w:rsidRDefault="00790DED" w:rsidP="009561F0">
      <w:pPr>
        <w:numPr>
          <w:ilvl w:val="0"/>
          <w:numId w:val="64"/>
        </w:numPr>
        <w:contextualSpacing/>
        <w:jc w:val="both"/>
        <w:rPr>
          <w:rFonts w:eastAsia="Calibri"/>
        </w:rPr>
      </w:pPr>
      <w:r w:rsidRPr="00D56649">
        <w:rPr>
          <w:rFonts w:eastAsia="Calibri"/>
        </w:rPr>
        <w:t>lipsă indicatori integratori și biologici de verificare a eficacității sterilizării;</w:t>
      </w:r>
    </w:p>
    <w:p w:rsidR="00790DED" w:rsidRPr="00D56649" w:rsidRDefault="00790DED" w:rsidP="009561F0">
      <w:pPr>
        <w:numPr>
          <w:ilvl w:val="0"/>
          <w:numId w:val="64"/>
        </w:numPr>
        <w:contextualSpacing/>
        <w:jc w:val="both"/>
        <w:rPr>
          <w:rFonts w:eastAsia="Calibri"/>
        </w:rPr>
      </w:pPr>
      <w:r w:rsidRPr="00D56649">
        <w:rPr>
          <w:rFonts w:eastAsia="Calibri"/>
        </w:rPr>
        <w:t>existența de medicamente cu termen de valabilitate depășit.</w:t>
      </w:r>
    </w:p>
    <w:p w:rsidR="00790DED" w:rsidRPr="00D56649" w:rsidRDefault="00790DED" w:rsidP="00F14AB3">
      <w:pPr>
        <w:contextualSpacing/>
        <w:jc w:val="both"/>
        <w:rPr>
          <w:rFonts w:eastAsia="Calibri"/>
        </w:rPr>
      </w:pPr>
      <w:r w:rsidRPr="00D56649">
        <w:rPr>
          <w:rFonts w:eastAsia="Calibri"/>
        </w:rPr>
        <w:t>S-a aplicat sancțiune contravențională, conform Hotărârii nr. 857/2011, art. 33, lit.d.</w:t>
      </w:r>
    </w:p>
    <w:p w:rsidR="00790DED" w:rsidRPr="00D56649" w:rsidRDefault="00790DED" w:rsidP="009561F0">
      <w:pPr>
        <w:numPr>
          <w:ilvl w:val="0"/>
          <w:numId w:val="66"/>
        </w:numPr>
        <w:contextualSpacing/>
        <w:jc w:val="both"/>
        <w:rPr>
          <w:rFonts w:eastAsia="Calibri"/>
        </w:rPr>
      </w:pPr>
      <w:r w:rsidRPr="00D56649">
        <w:rPr>
          <w:rFonts w:eastAsia="Calibri"/>
          <w:i/>
        </w:rPr>
        <w:t>Cabinet medicină dentară Dr.Neamț Paula Elvira, loc. Vladimirescu:</w:t>
      </w:r>
    </w:p>
    <w:p w:rsidR="00790DED" w:rsidRPr="00D56649" w:rsidRDefault="00790DED" w:rsidP="009561F0">
      <w:pPr>
        <w:numPr>
          <w:ilvl w:val="0"/>
          <w:numId w:val="64"/>
        </w:numPr>
        <w:contextualSpacing/>
        <w:jc w:val="both"/>
        <w:rPr>
          <w:rFonts w:eastAsia="Calibri"/>
        </w:rPr>
      </w:pPr>
      <w:r w:rsidRPr="00D56649">
        <w:rPr>
          <w:rFonts w:eastAsia="Calibri"/>
        </w:rPr>
        <w:t>lipsă indicatori integratori și biologici de verificare a eficacității sterilizării;</w:t>
      </w:r>
    </w:p>
    <w:p w:rsidR="00790DED" w:rsidRPr="00D56649" w:rsidRDefault="00790DED" w:rsidP="009561F0">
      <w:pPr>
        <w:numPr>
          <w:ilvl w:val="0"/>
          <w:numId w:val="64"/>
        </w:numPr>
        <w:contextualSpacing/>
        <w:jc w:val="both"/>
        <w:rPr>
          <w:rFonts w:eastAsia="Calibri"/>
        </w:rPr>
      </w:pPr>
      <w:r w:rsidRPr="00D56649">
        <w:rPr>
          <w:rFonts w:eastAsia="Calibri"/>
        </w:rPr>
        <w:t>registrul de evidență a sterilizării nu era completat cu toate rubricile prevăzute în Ord. 961/2016.</w:t>
      </w:r>
    </w:p>
    <w:p w:rsidR="00790DED" w:rsidRPr="00D56649" w:rsidRDefault="00790DED" w:rsidP="00F14AB3">
      <w:pPr>
        <w:contextualSpacing/>
        <w:jc w:val="both"/>
        <w:rPr>
          <w:rFonts w:eastAsia="Calibri"/>
        </w:rPr>
      </w:pPr>
      <w:r w:rsidRPr="00D56649">
        <w:rPr>
          <w:rFonts w:eastAsia="Calibri"/>
        </w:rPr>
        <w:t>S-a aplicat sancțiune contravențională, conform Hotărârii nr. 857/2011, art. 32, lit.g.</w:t>
      </w:r>
    </w:p>
    <w:p w:rsidR="00790DED" w:rsidRPr="00D56649" w:rsidRDefault="00790DED" w:rsidP="009561F0">
      <w:pPr>
        <w:numPr>
          <w:ilvl w:val="0"/>
          <w:numId w:val="66"/>
        </w:numPr>
        <w:contextualSpacing/>
        <w:jc w:val="both"/>
        <w:rPr>
          <w:rFonts w:eastAsia="Calibri"/>
        </w:rPr>
      </w:pPr>
      <w:r w:rsidRPr="00D56649">
        <w:rPr>
          <w:rFonts w:eastAsia="Calibri"/>
          <w:i/>
        </w:rPr>
        <w:t>Cabinet medicină dentară Dr. Iencuș Ramona Mariana, Arad:</w:t>
      </w:r>
    </w:p>
    <w:p w:rsidR="00790DED" w:rsidRPr="00D56649" w:rsidRDefault="00790DED" w:rsidP="009561F0">
      <w:pPr>
        <w:numPr>
          <w:ilvl w:val="0"/>
          <w:numId w:val="64"/>
        </w:numPr>
        <w:contextualSpacing/>
        <w:jc w:val="both"/>
        <w:rPr>
          <w:rFonts w:eastAsia="Calibri"/>
        </w:rPr>
      </w:pPr>
      <w:r w:rsidRPr="00D56649">
        <w:rPr>
          <w:rFonts w:eastAsia="Calibri"/>
        </w:rPr>
        <w:t>nerespectarea protocolului de pregătire a instrumentarului în vederea sterilizării;</w:t>
      </w:r>
    </w:p>
    <w:p w:rsidR="00790DED" w:rsidRPr="00D56649" w:rsidRDefault="00790DED" w:rsidP="009561F0">
      <w:pPr>
        <w:numPr>
          <w:ilvl w:val="0"/>
          <w:numId w:val="64"/>
        </w:numPr>
        <w:contextualSpacing/>
        <w:jc w:val="both"/>
        <w:rPr>
          <w:rFonts w:eastAsia="Calibri"/>
        </w:rPr>
      </w:pPr>
      <w:r w:rsidRPr="00D56649">
        <w:rPr>
          <w:rFonts w:eastAsia="Calibri"/>
        </w:rPr>
        <w:t>recipienți neconformi pentru colectarea deșeurilor medicale care nu sunt tăietoare-înțepătoare.</w:t>
      </w:r>
    </w:p>
    <w:p w:rsidR="00790DED" w:rsidRPr="00D56649" w:rsidRDefault="00790DED" w:rsidP="00F14AB3">
      <w:pPr>
        <w:contextualSpacing/>
        <w:jc w:val="both"/>
        <w:rPr>
          <w:rFonts w:eastAsia="Calibri"/>
        </w:rPr>
      </w:pPr>
      <w:r w:rsidRPr="00D56649">
        <w:rPr>
          <w:rFonts w:eastAsia="Calibri"/>
        </w:rPr>
        <w:t>S-a aplicat sancțiune contravențională, conform Hotărârii nr. 857/2011, art. 18, lit.a și ii.</w:t>
      </w:r>
    </w:p>
    <w:p w:rsidR="00790DED" w:rsidRPr="00D56649" w:rsidRDefault="00790DED" w:rsidP="009561F0">
      <w:pPr>
        <w:numPr>
          <w:ilvl w:val="0"/>
          <w:numId w:val="66"/>
        </w:numPr>
        <w:contextualSpacing/>
        <w:jc w:val="both"/>
        <w:rPr>
          <w:rFonts w:eastAsia="Calibri"/>
        </w:rPr>
      </w:pPr>
      <w:r w:rsidRPr="00D56649">
        <w:rPr>
          <w:rFonts w:eastAsia="Calibri"/>
          <w:i/>
        </w:rPr>
        <w:t>Cabinet medicină dentară dr. Maghiar Adelhaida Maria, loc. Curtici:</w:t>
      </w:r>
    </w:p>
    <w:p w:rsidR="00790DED" w:rsidRPr="00D56649" w:rsidRDefault="00790DED" w:rsidP="009561F0">
      <w:pPr>
        <w:numPr>
          <w:ilvl w:val="0"/>
          <w:numId w:val="64"/>
        </w:numPr>
        <w:contextualSpacing/>
        <w:jc w:val="both"/>
        <w:rPr>
          <w:rFonts w:eastAsia="Calibri"/>
        </w:rPr>
      </w:pPr>
      <w:r w:rsidRPr="00D56649">
        <w:rPr>
          <w:rFonts w:eastAsia="Calibri"/>
        </w:rPr>
        <w:t>neasigurarea separării la colectare a deșeurilor rezultate din activitatea medicală a cabinetului.</w:t>
      </w:r>
    </w:p>
    <w:p w:rsidR="00790DED" w:rsidRPr="00D56649" w:rsidRDefault="00790DED" w:rsidP="00F14AB3">
      <w:pPr>
        <w:contextualSpacing/>
        <w:jc w:val="both"/>
        <w:rPr>
          <w:rFonts w:eastAsia="Calibri"/>
        </w:rPr>
      </w:pPr>
      <w:r w:rsidRPr="00D56649">
        <w:rPr>
          <w:rFonts w:eastAsia="Calibri"/>
        </w:rPr>
        <w:t>S-a aplicat sancțiune contravențională, conform Hotărârii nr. 857/2011, art. 31, lit.a</w:t>
      </w:r>
    </w:p>
    <w:p w:rsidR="00790DED" w:rsidRPr="00D56649" w:rsidRDefault="00790DED" w:rsidP="00F14AB3">
      <w:pPr>
        <w:jc w:val="both"/>
      </w:pPr>
      <w:r w:rsidRPr="000177D7">
        <w:rPr>
          <w:b/>
        </w:rPr>
        <w:t>XIX. Acțiunea  tematică de control în ceea ce priveşte  asigurarea activităţilor şcolare în condiţii igienico sanitare corespunzătoare în unităţile de învăţământ preşcolar, şcolar şi liceal şi în cabinetele medicale şcolare,</w:t>
      </w:r>
      <w:r w:rsidRPr="000177D7">
        <w:t xml:space="preserve"> au fost verificate 31 de corpuri de clădiri și au fost</w:t>
      </w:r>
      <w:r w:rsidRPr="00D56649">
        <w:t xml:space="preserve"> aplicate 10 avertismente contravenționale și  o sancțiune contravențională.</w:t>
      </w:r>
    </w:p>
    <w:p w:rsidR="00790DED" w:rsidRPr="00D56649" w:rsidRDefault="00790DED" w:rsidP="00F14AB3">
      <w:pPr>
        <w:jc w:val="both"/>
      </w:pPr>
      <w:r w:rsidRPr="00D56649">
        <w:t xml:space="preserve">A fost aplicată o sancțiune contravențională conf. HG 857/2011, conf art. 56 a, la Liceul Tehnologic Vinga, având în structură învăţământ  şcolar şi liceal pentru starea de igienă necorespunzătoare în sălile de clasă și grupuri sanitare, corpuri de iluminat defecte, și paviment deteriorat pe holuri. </w:t>
      </w:r>
    </w:p>
    <w:p w:rsidR="00790DED" w:rsidRPr="00D56649" w:rsidRDefault="00790DED" w:rsidP="00F14AB3">
      <w:pPr>
        <w:jc w:val="both"/>
      </w:pPr>
      <w:r w:rsidRPr="00D56649">
        <w:t xml:space="preserve"> Au fost aplicate avertismente contravenționale și termene de remediere a deficiențelor igienico sanitare, după cum urmează:</w:t>
      </w:r>
    </w:p>
    <w:p w:rsidR="00790DED" w:rsidRPr="00D56649" w:rsidRDefault="00790DED" w:rsidP="009561F0">
      <w:pPr>
        <w:numPr>
          <w:ilvl w:val="0"/>
          <w:numId w:val="71"/>
        </w:numPr>
        <w:jc w:val="both"/>
      </w:pPr>
      <w:r w:rsidRPr="00D56649">
        <w:lastRenderedPageBreak/>
        <w:t>Școala Gimnazială Păuliș- având în structură învăţământ preşcolar, şcolar</w:t>
      </w:r>
    </w:p>
    <w:p w:rsidR="00790DED" w:rsidRPr="00D56649" w:rsidRDefault="00790DED" w:rsidP="009561F0">
      <w:pPr>
        <w:numPr>
          <w:ilvl w:val="0"/>
          <w:numId w:val="67"/>
        </w:numPr>
        <w:jc w:val="both"/>
      </w:pPr>
      <w:r w:rsidRPr="00D56649">
        <w:t>spațiul pentru păstrarea ustensilelor de curățenie este neamenajat</w:t>
      </w:r>
    </w:p>
    <w:p w:rsidR="00790DED" w:rsidRPr="00D56649" w:rsidRDefault="00790DED" w:rsidP="009561F0">
      <w:pPr>
        <w:numPr>
          <w:ilvl w:val="0"/>
          <w:numId w:val="67"/>
        </w:numPr>
        <w:jc w:val="both"/>
      </w:pPr>
      <w:r w:rsidRPr="00D56649">
        <w:t>nu se  asigură iluminatul natural  corespunzător în toate sălile de clasă</w:t>
      </w:r>
    </w:p>
    <w:p w:rsidR="00790DED" w:rsidRPr="00D56649" w:rsidRDefault="00790DED" w:rsidP="009561F0">
      <w:pPr>
        <w:numPr>
          <w:ilvl w:val="0"/>
          <w:numId w:val="71"/>
        </w:numPr>
        <w:jc w:val="both"/>
      </w:pPr>
      <w:r w:rsidRPr="00D56649">
        <w:t>SC Grill Class SRL- bloc alimentar incintă Școala Gimnazială Caius Iacob, Arad</w:t>
      </w:r>
    </w:p>
    <w:p w:rsidR="00790DED" w:rsidRPr="00D56649" w:rsidRDefault="00790DED" w:rsidP="009561F0">
      <w:pPr>
        <w:numPr>
          <w:ilvl w:val="0"/>
          <w:numId w:val="67"/>
        </w:numPr>
        <w:jc w:val="both"/>
      </w:pPr>
      <w:r w:rsidRPr="00D56649">
        <w:t>nu se asigură substanțe adecvate pentru dezinfecție</w:t>
      </w:r>
    </w:p>
    <w:p w:rsidR="00790DED" w:rsidRPr="00D56649" w:rsidRDefault="00790DED" w:rsidP="009561F0">
      <w:pPr>
        <w:numPr>
          <w:ilvl w:val="0"/>
          <w:numId w:val="67"/>
        </w:numPr>
        <w:jc w:val="both"/>
      </w:pPr>
      <w:r w:rsidRPr="00D56649">
        <w:t>nu a putut fi prezentată avizarea  meniurilor servite copiilor și a efectuării cursurilor de igienă pentru personal</w:t>
      </w:r>
    </w:p>
    <w:p w:rsidR="00790DED" w:rsidRPr="00D56649" w:rsidRDefault="00790DED" w:rsidP="009561F0">
      <w:pPr>
        <w:numPr>
          <w:ilvl w:val="0"/>
          <w:numId w:val="71"/>
        </w:numPr>
        <w:jc w:val="both"/>
      </w:pPr>
      <w:r w:rsidRPr="00D56649">
        <w:t>Școala Gimnazială Caius Iacob, Arad, având în structură învăţământ şcolar</w:t>
      </w:r>
    </w:p>
    <w:p w:rsidR="00790DED" w:rsidRPr="00D56649" w:rsidRDefault="00790DED" w:rsidP="009561F0">
      <w:pPr>
        <w:numPr>
          <w:ilvl w:val="0"/>
          <w:numId w:val="67"/>
        </w:numPr>
        <w:jc w:val="both"/>
      </w:pPr>
      <w:r w:rsidRPr="00D56649">
        <w:t>dezinfecția în grupurile sanitare este efectuată superficial</w:t>
      </w:r>
    </w:p>
    <w:p w:rsidR="00790DED" w:rsidRPr="00D56649" w:rsidRDefault="00790DED" w:rsidP="009561F0">
      <w:pPr>
        <w:numPr>
          <w:ilvl w:val="0"/>
          <w:numId w:val="67"/>
        </w:numPr>
        <w:jc w:val="both"/>
      </w:pPr>
      <w:r w:rsidRPr="00D56649">
        <w:t>o parte a instalațiilor sanitare funcționează deficitar, fiind în proces de reparare</w:t>
      </w:r>
    </w:p>
    <w:p w:rsidR="00790DED" w:rsidRPr="00D56649" w:rsidRDefault="00790DED" w:rsidP="009561F0">
      <w:pPr>
        <w:numPr>
          <w:ilvl w:val="0"/>
          <w:numId w:val="67"/>
        </w:numPr>
        <w:jc w:val="both"/>
      </w:pPr>
      <w:r w:rsidRPr="00D56649">
        <w:t>nu se  asigură iluminatul natural  corespunzător în toate sălile de clasă datorită obstacolelor exterioare și a perdelelor</w:t>
      </w:r>
    </w:p>
    <w:p w:rsidR="00790DED" w:rsidRPr="00D56649" w:rsidRDefault="00790DED" w:rsidP="009561F0">
      <w:pPr>
        <w:numPr>
          <w:ilvl w:val="0"/>
          <w:numId w:val="71"/>
        </w:numPr>
        <w:jc w:val="both"/>
      </w:pPr>
      <w:r w:rsidRPr="00D56649">
        <w:t xml:space="preserve">Liceul Teologic Penticostal , Arad, având în structură învăţământ liceal </w:t>
      </w:r>
    </w:p>
    <w:p w:rsidR="00790DED" w:rsidRPr="00D56649" w:rsidRDefault="00790DED" w:rsidP="009561F0">
      <w:pPr>
        <w:numPr>
          <w:ilvl w:val="0"/>
          <w:numId w:val="67"/>
        </w:numPr>
        <w:jc w:val="both"/>
      </w:pPr>
      <w:r w:rsidRPr="00D56649">
        <w:t xml:space="preserve">nu există proceduri de dezinfecție  actualizate </w:t>
      </w:r>
    </w:p>
    <w:p w:rsidR="00790DED" w:rsidRPr="00D56649" w:rsidRDefault="00790DED" w:rsidP="009561F0">
      <w:pPr>
        <w:numPr>
          <w:ilvl w:val="0"/>
          <w:numId w:val="67"/>
        </w:numPr>
        <w:jc w:val="both"/>
      </w:pPr>
      <w:r w:rsidRPr="00D56649">
        <w:t>nu se  asigură iluminatul natural  corespunzător în toate sălile de clasă datorită obstacolelor exterioare și a perdelelor</w:t>
      </w:r>
    </w:p>
    <w:p w:rsidR="00790DED" w:rsidRPr="00D56649" w:rsidRDefault="00790DED" w:rsidP="009561F0">
      <w:pPr>
        <w:numPr>
          <w:ilvl w:val="0"/>
          <w:numId w:val="71"/>
        </w:numPr>
        <w:jc w:val="both"/>
      </w:pPr>
      <w:r w:rsidRPr="00D56649">
        <w:t>Școala Gimnazială Iratoș, - având în structură învăţământ preşcolar, şcolar</w:t>
      </w:r>
    </w:p>
    <w:p w:rsidR="00790DED" w:rsidRPr="00D56649" w:rsidRDefault="00790DED" w:rsidP="009561F0">
      <w:pPr>
        <w:numPr>
          <w:ilvl w:val="0"/>
          <w:numId w:val="67"/>
        </w:numPr>
        <w:jc w:val="both"/>
      </w:pPr>
      <w:r w:rsidRPr="00D56649">
        <w:t xml:space="preserve">nu s-a putut prezenta dovada efectuării operațiunilor DDD și a triajului epidemiologic </w:t>
      </w:r>
    </w:p>
    <w:p w:rsidR="00790DED" w:rsidRPr="00D56649" w:rsidRDefault="00790DED" w:rsidP="009561F0">
      <w:pPr>
        <w:numPr>
          <w:ilvl w:val="0"/>
          <w:numId w:val="67"/>
        </w:numPr>
        <w:jc w:val="both"/>
      </w:pPr>
      <w:r w:rsidRPr="00D56649">
        <w:t>spațiul lapte –corn este folosit și pentru depozitarea provizorie a materialului didactic</w:t>
      </w:r>
    </w:p>
    <w:p w:rsidR="00790DED" w:rsidRPr="00D56649" w:rsidRDefault="00790DED" w:rsidP="009561F0">
      <w:pPr>
        <w:numPr>
          <w:ilvl w:val="0"/>
          <w:numId w:val="71"/>
        </w:numPr>
        <w:jc w:val="both"/>
      </w:pPr>
      <w:r w:rsidRPr="00D56649">
        <w:t xml:space="preserve">Școala Gimnazială Felnac- având în structură învăţământ preşcolar, şcolar, unitate neautorizată sanitar </w:t>
      </w:r>
    </w:p>
    <w:p w:rsidR="00790DED" w:rsidRPr="00D56649" w:rsidRDefault="00790DED" w:rsidP="009561F0">
      <w:pPr>
        <w:numPr>
          <w:ilvl w:val="0"/>
          <w:numId w:val="67"/>
        </w:numPr>
        <w:jc w:val="both"/>
      </w:pPr>
      <w:r w:rsidRPr="00D56649">
        <w:t>nu au fost finalizate lucrările de recepție a clădirii grădiniței,urmând a fi depusă documentația de autorizare sanitară</w:t>
      </w:r>
    </w:p>
    <w:p w:rsidR="00790DED" w:rsidRPr="00D56649" w:rsidRDefault="00790DED" w:rsidP="009561F0">
      <w:pPr>
        <w:numPr>
          <w:ilvl w:val="0"/>
          <w:numId w:val="71"/>
        </w:numPr>
        <w:jc w:val="both"/>
      </w:pPr>
      <w:r w:rsidRPr="00D56649">
        <w:t>Școala Gimnazială Gheorghe Groza Moneasa, - având în structură învăţământ preşcolar, şcolar</w:t>
      </w:r>
    </w:p>
    <w:p w:rsidR="00790DED" w:rsidRPr="00D56649" w:rsidRDefault="00790DED" w:rsidP="009561F0">
      <w:pPr>
        <w:numPr>
          <w:ilvl w:val="0"/>
          <w:numId w:val="67"/>
        </w:numPr>
        <w:jc w:val="both"/>
      </w:pPr>
      <w:r w:rsidRPr="00D56649">
        <w:t>unitate neautorizată dupa noua structură scolară, grădinița fiind nou mutată în incinta școlii</w:t>
      </w:r>
    </w:p>
    <w:p w:rsidR="00790DED" w:rsidRPr="00D56649" w:rsidRDefault="00790DED" w:rsidP="009561F0">
      <w:pPr>
        <w:numPr>
          <w:ilvl w:val="0"/>
          <w:numId w:val="67"/>
        </w:numPr>
        <w:jc w:val="both"/>
      </w:pPr>
      <w:r w:rsidRPr="00D56649">
        <w:t>spațiul pentru depozitarea produselor din programul lapte- corn este improvizat în cancelarie</w:t>
      </w:r>
    </w:p>
    <w:p w:rsidR="00790DED" w:rsidRPr="00D56649" w:rsidRDefault="00790DED" w:rsidP="009561F0">
      <w:pPr>
        <w:numPr>
          <w:ilvl w:val="0"/>
          <w:numId w:val="71"/>
        </w:numPr>
        <w:jc w:val="both"/>
      </w:pPr>
      <w:r w:rsidRPr="00D56649">
        <w:t>Școala Gimnazială Mailat, având în structură învăţământ şcolar</w:t>
      </w:r>
    </w:p>
    <w:p w:rsidR="00790DED" w:rsidRPr="00D56649" w:rsidRDefault="00790DED" w:rsidP="009561F0">
      <w:pPr>
        <w:numPr>
          <w:ilvl w:val="0"/>
          <w:numId w:val="67"/>
        </w:numPr>
        <w:jc w:val="both"/>
      </w:pPr>
      <w:r w:rsidRPr="00D56649">
        <w:t>nefinalizarea analizelor medicale periodice pentru cadrele didactice prin fișe de aptitudini</w:t>
      </w:r>
    </w:p>
    <w:p w:rsidR="00790DED" w:rsidRPr="00D56649" w:rsidRDefault="00790DED" w:rsidP="009561F0">
      <w:pPr>
        <w:numPr>
          <w:ilvl w:val="0"/>
          <w:numId w:val="67"/>
        </w:numPr>
        <w:jc w:val="both"/>
      </w:pPr>
      <w:r w:rsidRPr="00D56649">
        <w:t>neprezentarea dovezii efectuarii a cursurilor de igienă pentru personalul de curățenie</w:t>
      </w:r>
    </w:p>
    <w:p w:rsidR="00790DED" w:rsidRPr="00D56649" w:rsidRDefault="00790DED" w:rsidP="009561F0">
      <w:pPr>
        <w:numPr>
          <w:ilvl w:val="0"/>
          <w:numId w:val="71"/>
        </w:numPr>
        <w:jc w:val="both"/>
      </w:pPr>
      <w:r w:rsidRPr="00D56649">
        <w:t>Grădinița Mailat, având în structură învățământ preșcolar</w:t>
      </w:r>
    </w:p>
    <w:p w:rsidR="00790DED" w:rsidRPr="00D56649" w:rsidRDefault="00790DED" w:rsidP="009561F0">
      <w:pPr>
        <w:numPr>
          <w:ilvl w:val="0"/>
          <w:numId w:val="67"/>
        </w:numPr>
        <w:jc w:val="both"/>
      </w:pPr>
      <w:r w:rsidRPr="00D56649">
        <w:t>personalul de curățenie nu cunoaște modul de utilizare a tuturor substanțelor din dotare</w:t>
      </w:r>
    </w:p>
    <w:p w:rsidR="00790DED" w:rsidRPr="00D56649" w:rsidRDefault="00790DED" w:rsidP="009561F0">
      <w:pPr>
        <w:numPr>
          <w:ilvl w:val="0"/>
          <w:numId w:val="71"/>
        </w:numPr>
        <w:jc w:val="both"/>
      </w:pPr>
      <w:r w:rsidRPr="00D56649">
        <w:t>Școala Gimnazială nr 2 Curtici, - având în structură învăţământ preşcolar, şcolar</w:t>
      </w:r>
    </w:p>
    <w:p w:rsidR="00790DED" w:rsidRPr="00D56649" w:rsidRDefault="00790DED" w:rsidP="009561F0">
      <w:pPr>
        <w:numPr>
          <w:ilvl w:val="0"/>
          <w:numId w:val="67"/>
        </w:numPr>
        <w:jc w:val="both"/>
      </w:pPr>
      <w:r w:rsidRPr="00D56649">
        <w:t xml:space="preserve">nesolicitarea autorizației sanitare pentru noua structură școlară </w:t>
      </w:r>
    </w:p>
    <w:p w:rsidR="00790DED" w:rsidRPr="00D56649" w:rsidRDefault="00790DED" w:rsidP="00F14AB3">
      <w:pPr>
        <w:jc w:val="both"/>
      </w:pPr>
      <w:r w:rsidRPr="00D56649">
        <w:t>Totodată  au fost efectuate acţiuni de inspecţie sanitară în  5 cabinete medicale şcolare și  la 3 societăţi comerciale din incinta unităţilor de învăţământ. La societățile care comercializează produse alimentare în incinta unitățile de învățământ au fost aplicate 2 avertismente verbale pentru expunerea necorespunzătoare a produselor alimentare.</w:t>
      </w:r>
    </w:p>
    <w:p w:rsidR="00790DED" w:rsidRPr="00D56649" w:rsidRDefault="00790DED" w:rsidP="00F14AB3">
      <w:pPr>
        <w:jc w:val="both"/>
      </w:pPr>
      <w:r w:rsidRPr="00D56649">
        <w:t>În mediul rural, asistența medicală nu este asigurată de către personalul din rețeaua de medicină școlară ci de către medicii de familie din teritoriul respectiv, cu care autoritățile publice locale au contract. Pentru cele care nu au avut contract cu CMI din localitate , s-a recomandat autorităților locale să contracteze serviciile medicale.</w:t>
      </w:r>
    </w:p>
    <w:p w:rsidR="00790DED" w:rsidRPr="00D56649" w:rsidRDefault="00790DED" w:rsidP="00F14AB3">
      <w:pPr>
        <w:jc w:val="both"/>
        <w:rPr>
          <w:rFonts w:eastAsia="Calibri"/>
        </w:rPr>
      </w:pPr>
      <w:r w:rsidRPr="000177D7">
        <w:t xml:space="preserve">XX. </w:t>
      </w:r>
      <w:r w:rsidRPr="000177D7">
        <w:rPr>
          <w:rFonts w:eastAsia="Calibri"/>
          <w:b/>
        </w:rPr>
        <w:t>Acţiune tematică de control la producători, deţinători de avize, distribuitori şi utilizatori de biocide,</w:t>
      </w:r>
      <w:r w:rsidRPr="000177D7">
        <w:rPr>
          <w:rFonts w:eastAsia="Calibri"/>
        </w:rPr>
        <w:t xml:space="preserve"> au fost verificate 49 produse biocide, la  1 deţinător de aviz, şi 8</w:t>
      </w:r>
      <w:r w:rsidRPr="00D56649">
        <w:rPr>
          <w:rFonts w:eastAsia="Calibri"/>
        </w:rPr>
        <w:t xml:space="preserve"> distribuitori de biocide.  Au fost întocmite 49 de fișe de control ale produselor biocide.</w:t>
      </w:r>
    </w:p>
    <w:p w:rsidR="00790DED" w:rsidRPr="00D56649" w:rsidRDefault="00790DED" w:rsidP="00F14AB3">
      <w:pPr>
        <w:jc w:val="both"/>
        <w:rPr>
          <w:rFonts w:eastAsia="Calibri"/>
        </w:rPr>
      </w:pPr>
      <w:r w:rsidRPr="00D56649">
        <w:rPr>
          <w:rFonts w:eastAsia="Calibri"/>
        </w:rPr>
        <w:tab/>
        <w:t>A fost aplicată o sancţiune contravenţională, conf. HG857/2011 art 58b-  pentru nerespectarea regimului produselor biocide la SC HOBA ECOLOGIC AIR SYSTEM SRL, depozit, şi au f</w:t>
      </w:r>
      <w:r>
        <w:rPr>
          <w:rFonts w:eastAsia="Calibri"/>
        </w:rPr>
        <w:t xml:space="preserve">ost oprite de la comercializare </w:t>
      </w:r>
      <w:r w:rsidRPr="00D56649">
        <w:rPr>
          <w:rFonts w:eastAsia="Calibri"/>
        </w:rPr>
        <w:t>11 buc x 250ml ASEPT</w:t>
      </w:r>
      <w:r>
        <w:rPr>
          <w:rFonts w:eastAsia="Calibri"/>
        </w:rPr>
        <w:t>ODERM ALCKOHOLOSHE HAUT, achiziț</w:t>
      </w:r>
      <w:r w:rsidRPr="00D56649">
        <w:rPr>
          <w:rFonts w:eastAsia="Calibri"/>
        </w:rPr>
        <w:t>ionat direct de catre firmă din Germania.</w:t>
      </w:r>
    </w:p>
    <w:p w:rsidR="00790DED" w:rsidRPr="00D56649" w:rsidRDefault="00790DED" w:rsidP="00F14AB3">
      <w:pPr>
        <w:jc w:val="both"/>
        <w:rPr>
          <w:rFonts w:eastAsia="Calibri"/>
        </w:rPr>
      </w:pPr>
      <w:r w:rsidRPr="00D56649">
        <w:rPr>
          <w:rFonts w:eastAsia="Calibri"/>
        </w:rPr>
        <w:lastRenderedPageBreak/>
        <w:tab/>
        <w:t>Au fost aplicate două avertismente contravenţionale la:</w:t>
      </w:r>
    </w:p>
    <w:p w:rsidR="00790DED" w:rsidRPr="00D56649" w:rsidRDefault="00790DED" w:rsidP="00F14AB3">
      <w:pPr>
        <w:jc w:val="both"/>
        <w:rPr>
          <w:rFonts w:eastAsia="Calibri"/>
        </w:rPr>
      </w:pPr>
      <w:r w:rsidRPr="00D56649">
        <w:rPr>
          <w:rFonts w:eastAsia="Calibri"/>
        </w:rPr>
        <w:t>-SC EMILIANA PLUS SRL, pentru utilizarea produsului neinscriptionat în limba română VIRKON S- DU PO</w:t>
      </w:r>
      <w:r>
        <w:rPr>
          <w:rFonts w:eastAsia="Calibri"/>
        </w:rPr>
        <w:t xml:space="preserve">NT lot 1706BA0349 achiziţionat </w:t>
      </w:r>
      <w:r w:rsidRPr="00D56649">
        <w:rPr>
          <w:rFonts w:eastAsia="Calibri"/>
        </w:rPr>
        <w:t xml:space="preserve">de la SC PHARM2FARM SRL str. Sadului 17, sat Sadu jud Sibiu </w:t>
      </w:r>
    </w:p>
    <w:p w:rsidR="00790DED" w:rsidRPr="00D56649" w:rsidRDefault="00790DED" w:rsidP="00F14AB3">
      <w:pPr>
        <w:jc w:val="both"/>
        <w:rPr>
          <w:rFonts w:eastAsia="Calibri"/>
        </w:rPr>
      </w:pPr>
      <w:r w:rsidRPr="00D56649">
        <w:rPr>
          <w:rFonts w:eastAsia="Calibri"/>
        </w:rPr>
        <w:t>- SC BD DEVELOPMENT SRL s-a interzis achizitionarea direct din Spania produsele LUBACIN B şi LUBACIN A-DA, fără solicitarea avizului BIO.</w:t>
      </w:r>
    </w:p>
    <w:p w:rsidR="00790DED" w:rsidRPr="00D56649" w:rsidRDefault="00790DED" w:rsidP="00F14AB3">
      <w:pPr>
        <w:jc w:val="both"/>
        <w:rPr>
          <w:rFonts w:eastAsia="Calibri"/>
        </w:rPr>
      </w:pPr>
      <w:r w:rsidRPr="00D56649">
        <w:rPr>
          <w:rFonts w:eastAsia="Calibri"/>
        </w:rPr>
        <w:tab/>
        <w:t>În cadrul controlului tematic în cabinetele medicale a fost constatată utilizarea produsului SANISEPT – QUICK- Dezinfectant concentrat cu efect de curăţare dispozitiv medical, distribuitor DEZINF&amp;CLEAR, Tg Mureş, str. Secerei, nr 18, cu neconcordanţă între actele ataşate produsului şi etichetă( denumire dispozitiv şi domeniu de utilizare pentru dispozitiv medical).</w:t>
      </w:r>
    </w:p>
    <w:p w:rsidR="00790DED" w:rsidRPr="00D56649" w:rsidRDefault="00790DED" w:rsidP="00F14AB3">
      <w:pPr>
        <w:jc w:val="both"/>
        <w:rPr>
          <w:rFonts w:eastAsia="Calibri"/>
        </w:rPr>
      </w:pPr>
      <w:r w:rsidRPr="00D56649">
        <w:rPr>
          <w:rFonts w:eastAsia="Calibri"/>
        </w:rPr>
        <w:t>Au fost constatate  următoarele  neconformități  privind etichetarea produselor biocide, conform tabelului: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1803"/>
        <w:gridCol w:w="1758"/>
        <w:gridCol w:w="1372"/>
        <w:gridCol w:w="1402"/>
        <w:gridCol w:w="1482"/>
        <w:gridCol w:w="1351"/>
      </w:tblGrid>
      <w:tr w:rsidR="00790DED" w:rsidRPr="00D56649" w:rsidTr="00790DED">
        <w:tc>
          <w:tcPr>
            <w:tcW w:w="1269" w:type="dxa"/>
            <w:shd w:val="clear" w:color="auto" w:fill="auto"/>
          </w:tcPr>
          <w:p w:rsidR="00790DED" w:rsidRPr="00D56649" w:rsidRDefault="00790DED" w:rsidP="00F14AB3">
            <w:pPr>
              <w:jc w:val="both"/>
              <w:rPr>
                <w:rFonts w:eastAsia="Calibri"/>
              </w:rPr>
            </w:pPr>
            <w:r w:rsidRPr="00D56649">
              <w:rPr>
                <w:rFonts w:eastAsia="Calibri"/>
              </w:rPr>
              <w:t>Numele distribuitorului de biocide</w:t>
            </w:r>
          </w:p>
        </w:tc>
        <w:tc>
          <w:tcPr>
            <w:tcW w:w="1757" w:type="dxa"/>
            <w:shd w:val="clear" w:color="auto" w:fill="auto"/>
          </w:tcPr>
          <w:p w:rsidR="00790DED" w:rsidRPr="00D56649" w:rsidRDefault="00790DED" w:rsidP="00F14AB3">
            <w:pPr>
              <w:jc w:val="both"/>
              <w:rPr>
                <w:rFonts w:eastAsia="Calibri"/>
              </w:rPr>
            </w:pPr>
            <w:r w:rsidRPr="00D56649">
              <w:rPr>
                <w:rFonts w:eastAsia="Calibri"/>
              </w:rPr>
              <w:t>Denumirea produsului neconform</w:t>
            </w:r>
          </w:p>
        </w:tc>
        <w:tc>
          <w:tcPr>
            <w:tcW w:w="1713" w:type="dxa"/>
            <w:shd w:val="clear" w:color="auto" w:fill="auto"/>
          </w:tcPr>
          <w:p w:rsidR="00790DED" w:rsidRPr="00D56649" w:rsidRDefault="00790DED" w:rsidP="00F14AB3">
            <w:pPr>
              <w:jc w:val="both"/>
              <w:rPr>
                <w:rFonts w:eastAsia="Calibri"/>
              </w:rPr>
            </w:pPr>
            <w:r w:rsidRPr="00D56649">
              <w:rPr>
                <w:rFonts w:eastAsia="Calibri"/>
              </w:rPr>
              <w:t>Nr aviz BIO</w:t>
            </w:r>
          </w:p>
        </w:tc>
        <w:tc>
          <w:tcPr>
            <w:tcW w:w="1338" w:type="dxa"/>
            <w:shd w:val="clear" w:color="auto" w:fill="auto"/>
          </w:tcPr>
          <w:p w:rsidR="00790DED" w:rsidRPr="00D56649" w:rsidRDefault="00790DED" w:rsidP="00F14AB3">
            <w:pPr>
              <w:jc w:val="both"/>
              <w:rPr>
                <w:rFonts w:eastAsia="Calibri"/>
              </w:rPr>
            </w:pPr>
            <w:r w:rsidRPr="00D56649">
              <w:rPr>
                <w:rFonts w:eastAsia="Calibri"/>
              </w:rPr>
              <w:t>Nr lot</w:t>
            </w:r>
          </w:p>
        </w:tc>
        <w:tc>
          <w:tcPr>
            <w:tcW w:w="1367" w:type="dxa"/>
            <w:shd w:val="clear" w:color="auto" w:fill="auto"/>
          </w:tcPr>
          <w:p w:rsidR="00790DED" w:rsidRPr="00D56649" w:rsidRDefault="00790DED" w:rsidP="00F14AB3">
            <w:pPr>
              <w:jc w:val="both"/>
              <w:rPr>
                <w:rFonts w:eastAsia="Calibri"/>
              </w:rPr>
            </w:pPr>
            <w:r w:rsidRPr="00D56649">
              <w:rPr>
                <w:rFonts w:eastAsia="Calibri"/>
              </w:rPr>
              <w:t>Producătorul biocidului</w:t>
            </w:r>
          </w:p>
        </w:tc>
        <w:tc>
          <w:tcPr>
            <w:tcW w:w="1445" w:type="dxa"/>
            <w:shd w:val="clear" w:color="auto" w:fill="auto"/>
          </w:tcPr>
          <w:p w:rsidR="00790DED" w:rsidRPr="00D56649" w:rsidRDefault="00790DED" w:rsidP="00F14AB3">
            <w:pPr>
              <w:jc w:val="both"/>
              <w:rPr>
                <w:rFonts w:eastAsia="Calibri"/>
              </w:rPr>
            </w:pPr>
            <w:r w:rsidRPr="00D56649">
              <w:rPr>
                <w:rFonts w:eastAsia="Calibri"/>
              </w:rPr>
              <w:t>Numele deţinătorului de aviz</w:t>
            </w:r>
          </w:p>
        </w:tc>
        <w:tc>
          <w:tcPr>
            <w:tcW w:w="1317" w:type="dxa"/>
            <w:shd w:val="clear" w:color="auto" w:fill="auto"/>
          </w:tcPr>
          <w:p w:rsidR="00790DED" w:rsidRPr="00D56649" w:rsidRDefault="00790DED" w:rsidP="00F14AB3">
            <w:pPr>
              <w:jc w:val="both"/>
              <w:rPr>
                <w:rFonts w:eastAsia="Calibri"/>
              </w:rPr>
            </w:pPr>
            <w:r w:rsidRPr="00D56649">
              <w:rPr>
                <w:rFonts w:eastAsia="Calibri"/>
              </w:rPr>
              <w:t>Neconformitate</w:t>
            </w:r>
          </w:p>
        </w:tc>
      </w:tr>
      <w:tr w:rsidR="00790DED" w:rsidRPr="00D56649" w:rsidTr="00790DED">
        <w:tc>
          <w:tcPr>
            <w:tcW w:w="1269" w:type="dxa"/>
            <w:shd w:val="clear" w:color="auto" w:fill="auto"/>
          </w:tcPr>
          <w:p w:rsidR="00790DED" w:rsidRPr="00D56649" w:rsidRDefault="00790DED" w:rsidP="00F14AB3">
            <w:pPr>
              <w:jc w:val="both"/>
              <w:rPr>
                <w:rFonts w:eastAsia="Calibri"/>
              </w:rPr>
            </w:pPr>
            <w:r w:rsidRPr="00D56649">
              <w:rPr>
                <w:rFonts w:eastAsia="Calibri"/>
              </w:rPr>
              <w:t xml:space="preserve">SC SIDE GRUP SRL </w:t>
            </w:r>
            <w:r w:rsidRPr="00D56649">
              <w:rPr>
                <w:rFonts w:eastAsia="Calibri"/>
              </w:rPr>
              <w:br/>
              <w:t>Felnac</w:t>
            </w:r>
          </w:p>
        </w:tc>
        <w:tc>
          <w:tcPr>
            <w:tcW w:w="1757" w:type="dxa"/>
            <w:shd w:val="clear" w:color="auto" w:fill="auto"/>
          </w:tcPr>
          <w:p w:rsidR="00790DED" w:rsidRPr="00D56649" w:rsidRDefault="00790DED" w:rsidP="00F14AB3">
            <w:pPr>
              <w:jc w:val="both"/>
              <w:rPr>
                <w:rFonts w:eastAsia="Calibri"/>
              </w:rPr>
            </w:pPr>
            <w:r w:rsidRPr="00D56649">
              <w:rPr>
                <w:rFonts w:eastAsia="Calibri"/>
              </w:rPr>
              <w:t xml:space="preserve">INCIDIN PRO </w:t>
            </w:r>
          </w:p>
        </w:tc>
        <w:tc>
          <w:tcPr>
            <w:tcW w:w="1713" w:type="dxa"/>
            <w:shd w:val="clear" w:color="auto" w:fill="auto"/>
          </w:tcPr>
          <w:p w:rsidR="00790DED" w:rsidRPr="00D56649" w:rsidRDefault="00790DED" w:rsidP="00F14AB3">
            <w:pPr>
              <w:jc w:val="both"/>
              <w:rPr>
                <w:rFonts w:eastAsia="Calibri"/>
              </w:rPr>
            </w:pPr>
            <w:r w:rsidRPr="00D56649">
              <w:rPr>
                <w:rFonts w:eastAsia="Calibri"/>
              </w:rPr>
              <w:t>3023BIO/02/05.14</w:t>
            </w:r>
          </w:p>
        </w:tc>
        <w:tc>
          <w:tcPr>
            <w:tcW w:w="1338" w:type="dxa"/>
            <w:shd w:val="clear" w:color="auto" w:fill="auto"/>
          </w:tcPr>
          <w:p w:rsidR="00790DED" w:rsidRPr="00D56649" w:rsidRDefault="00790DED" w:rsidP="00F14AB3">
            <w:pPr>
              <w:jc w:val="both"/>
              <w:rPr>
                <w:rFonts w:eastAsia="Calibri"/>
              </w:rPr>
            </w:pPr>
            <w:r w:rsidRPr="00D56649">
              <w:rPr>
                <w:rFonts w:eastAsia="Calibri"/>
              </w:rPr>
              <w:t>5157ES0907</w:t>
            </w:r>
          </w:p>
        </w:tc>
        <w:tc>
          <w:tcPr>
            <w:tcW w:w="1367" w:type="dxa"/>
            <w:shd w:val="clear" w:color="auto" w:fill="auto"/>
          </w:tcPr>
          <w:p w:rsidR="00790DED" w:rsidRPr="00D56649" w:rsidRDefault="00790DED" w:rsidP="00F14AB3">
            <w:pPr>
              <w:jc w:val="both"/>
              <w:rPr>
                <w:rFonts w:eastAsia="Calibri"/>
              </w:rPr>
            </w:pPr>
            <w:r w:rsidRPr="00D56649">
              <w:rPr>
                <w:rFonts w:eastAsia="Calibri"/>
              </w:rPr>
              <w:t>ECOLAB Germania</w:t>
            </w:r>
          </w:p>
        </w:tc>
        <w:tc>
          <w:tcPr>
            <w:tcW w:w="1445" w:type="dxa"/>
            <w:shd w:val="clear" w:color="auto" w:fill="auto"/>
          </w:tcPr>
          <w:p w:rsidR="00790DED" w:rsidRPr="00D56649" w:rsidRDefault="00790DED" w:rsidP="00F14AB3">
            <w:pPr>
              <w:jc w:val="both"/>
              <w:rPr>
                <w:rFonts w:eastAsia="Calibri"/>
              </w:rPr>
            </w:pPr>
            <w:r w:rsidRPr="00D56649">
              <w:rPr>
                <w:rFonts w:eastAsia="Calibri"/>
              </w:rPr>
              <w:t>ECOLAB, sos. Pacurari, nr 138,et 2, Iasi</w:t>
            </w:r>
          </w:p>
        </w:tc>
        <w:tc>
          <w:tcPr>
            <w:tcW w:w="1317" w:type="dxa"/>
            <w:shd w:val="clear" w:color="auto" w:fill="auto"/>
          </w:tcPr>
          <w:p w:rsidR="00790DED" w:rsidRPr="00D56649" w:rsidRDefault="00790DED" w:rsidP="00F14AB3">
            <w:pPr>
              <w:jc w:val="both"/>
              <w:rPr>
                <w:rFonts w:eastAsia="Calibri"/>
              </w:rPr>
            </w:pPr>
            <w:r w:rsidRPr="00D56649">
              <w:rPr>
                <w:rFonts w:eastAsia="Calibri"/>
              </w:rPr>
              <w:t>- timp de actiune şi concentratia solutiei de lucru  diferit pe eticheta fata de aviz</w:t>
            </w:r>
          </w:p>
          <w:p w:rsidR="00790DED" w:rsidRPr="00D56649" w:rsidRDefault="00790DED" w:rsidP="00F14AB3">
            <w:pPr>
              <w:jc w:val="both"/>
              <w:rPr>
                <w:rFonts w:eastAsia="Calibri"/>
              </w:rPr>
            </w:pPr>
            <w:r w:rsidRPr="00D56649">
              <w:rPr>
                <w:rFonts w:eastAsia="Calibri"/>
              </w:rPr>
              <w:t>-domeniul de utilizare medical nementionat pe etichetă</w:t>
            </w:r>
          </w:p>
        </w:tc>
      </w:tr>
      <w:tr w:rsidR="00790DED" w:rsidRPr="00D56649" w:rsidTr="00790DED">
        <w:tc>
          <w:tcPr>
            <w:tcW w:w="1269" w:type="dxa"/>
            <w:shd w:val="clear" w:color="auto" w:fill="auto"/>
          </w:tcPr>
          <w:p w:rsidR="00790DED" w:rsidRPr="00D56649" w:rsidRDefault="00790DED" w:rsidP="00F14AB3">
            <w:pPr>
              <w:jc w:val="both"/>
              <w:rPr>
                <w:rFonts w:eastAsia="Calibri"/>
              </w:rPr>
            </w:pPr>
          </w:p>
        </w:tc>
        <w:tc>
          <w:tcPr>
            <w:tcW w:w="1757" w:type="dxa"/>
            <w:shd w:val="clear" w:color="auto" w:fill="auto"/>
          </w:tcPr>
          <w:p w:rsidR="00790DED" w:rsidRPr="00D56649" w:rsidRDefault="00790DED" w:rsidP="00F14AB3">
            <w:pPr>
              <w:jc w:val="both"/>
              <w:rPr>
                <w:rFonts w:eastAsia="Calibri"/>
              </w:rPr>
            </w:pPr>
            <w:r w:rsidRPr="00D56649">
              <w:rPr>
                <w:rFonts w:eastAsia="Calibri"/>
              </w:rPr>
              <w:t xml:space="preserve">INCIDIN LIQUID </w:t>
            </w:r>
          </w:p>
        </w:tc>
        <w:tc>
          <w:tcPr>
            <w:tcW w:w="1713" w:type="dxa"/>
            <w:shd w:val="clear" w:color="auto" w:fill="auto"/>
          </w:tcPr>
          <w:p w:rsidR="00790DED" w:rsidRPr="00D56649" w:rsidRDefault="00790DED" w:rsidP="00F14AB3">
            <w:pPr>
              <w:jc w:val="both"/>
              <w:rPr>
                <w:rFonts w:eastAsia="Calibri"/>
              </w:rPr>
            </w:pPr>
            <w:r w:rsidRPr="00D56649">
              <w:rPr>
                <w:rFonts w:eastAsia="Calibri"/>
              </w:rPr>
              <w:t>3797BIO/02/12.24</w:t>
            </w:r>
          </w:p>
        </w:tc>
        <w:tc>
          <w:tcPr>
            <w:tcW w:w="1338" w:type="dxa"/>
            <w:shd w:val="clear" w:color="auto" w:fill="auto"/>
          </w:tcPr>
          <w:p w:rsidR="00790DED" w:rsidRPr="00D56649" w:rsidRDefault="00790DED" w:rsidP="00F14AB3">
            <w:pPr>
              <w:jc w:val="both"/>
              <w:rPr>
                <w:rFonts w:eastAsia="Calibri"/>
              </w:rPr>
            </w:pPr>
            <w:r w:rsidRPr="00D56649">
              <w:rPr>
                <w:rFonts w:eastAsia="Calibri"/>
              </w:rPr>
              <w:t>413ES1501</w:t>
            </w:r>
          </w:p>
        </w:tc>
        <w:tc>
          <w:tcPr>
            <w:tcW w:w="1367" w:type="dxa"/>
            <w:shd w:val="clear" w:color="auto" w:fill="auto"/>
          </w:tcPr>
          <w:p w:rsidR="00790DED" w:rsidRPr="00D56649" w:rsidRDefault="00790DED" w:rsidP="00F14AB3">
            <w:pPr>
              <w:jc w:val="both"/>
              <w:rPr>
                <w:rFonts w:eastAsia="Calibri"/>
              </w:rPr>
            </w:pPr>
            <w:r w:rsidRPr="00D56649">
              <w:rPr>
                <w:rFonts w:eastAsia="Calibri"/>
              </w:rPr>
              <w:t>ECOLAB Germania</w:t>
            </w:r>
          </w:p>
        </w:tc>
        <w:tc>
          <w:tcPr>
            <w:tcW w:w="1445" w:type="dxa"/>
            <w:shd w:val="clear" w:color="auto" w:fill="auto"/>
          </w:tcPr>
          <w:p w:rsidR="00790DED" w:rsidRPr="00D56649" w:rsidRDefault="00790DED" w:rsidP="00F14AB3">
            <w:pPr>
              <w:jc w:val="both"/>
              <w:rPr>
                <w:rFonts w:eastAsia="Calibri"/>
              </w:rPr>
            </w:pPr>
            <w:r w:rsidRPr="00D56649">
              <w:rPr>
                <w:rFonts w:eastAsia="Calibri"/>
              </w:rPr>
              <w:t>ECOLAB, sos. Pacurari, nr 138,et 2, Iasi</w:t>
            </w:r>
          </w:p>
        </w:tc>
        <w:tc>
          <w:tcPr>
            <w:tcW w:w="1317" w:type="dxa"/>
            <w:shd w:val="clear" w:color="auto" w:fill="auto"/>
          </w:tcPr>
          <w:p w:rsidR="00790DED" w:rsidRPr="00D56649" w:rsidRDefault="00790DED" w:rsidP="00F14AB3">
            <w:pPr>
              <w:jc w:val="both"/>
              <w:rPr>
                <w:rFonts w:eastAsia="Calibri"/>
              </w:rPr>
            </w:pPr>
            <w:r w:rsidRPr="00D56649">
              <w:rPr>
                <w:rFonts w:eastAsia="Calibri"/>
              </w:rPr>
              <w:t>-lipsa timp de actiune pe eticheta</w:t>
            </w:r>
          </w:p>
        </w:tc>
      </w:tr>
      <w:tr w:rsidR="00790DED" w:rsidRPr="00D56649" w:rsidTr="00790DED">
        <w:tc>
          <w:tcPr>
            <w:tcW w:w="1269" w:type="dxa"/>
            <w:shd w:val="clear" w:color="auto" w:fill="auto"/>
          </w:tcPr>
          <w:p w:rsidR="00790DED" w:rsidRPr="00D56649" w:rsidRDefault="00790DED" w:rsidP="00F14AB3">
            <w:pPr>
              <w:jc w:val="both"/>
              <w:rPr>
                <w:rFonts w:eastAsia="Calibri"/>
              </w:rPr>
            </w:pPr>
          </w:p>
        </w:tc>
        <w:tc>
          <w:tcPr>
            <w:tcW w:w="1757" w:type="dxa"/>
            <w:shd w:val="clear" w:color="auto" w:fill="auto"/>
          </w:tcPr>
          <w:p w:rsidR="00790DED" w:rsidRPr="00D56649" w:rsidRDefault="00790DED" w:rsidP="00F14AB3">
            <w:pPr>
              <w:jc w:val="both"/>
              <w:rPr>
                <w:rFonts w:eastAsia="Calibri"/>
              </w:rPr>
            </w:pPr>
            <w:r w:rsidRPr="00D56649">
              <w:rPr>
                <w:rFonts w:eastAsia="Calibri"/>
              </w:rPr>
              <w:t>REGIANA ALCOOL SANITAR</w:t>
            </w:r>
          </w:p>
        </w:tc>
        <w:tc>
          <w:tcPr>
            <w:tcW w:w="1713" w:type="dxa"/>
            <w:shd w:val="clear" w:color="auto" w:fill="auto"/>
          </w:tcPr>
          <w:p w:rsidR="00790DED" w:rsidRPr="00D56649" w:rsidRDefault="00790DED" w:rsidP="00F14AB3">
            <w:pPr>
              <w:jc w:val="both"/>
              <w:rPr>
                <w:rFonts w:eastAsia="Calibri"/>
              </w:rPr>
            </w:pPr>
            <w:r w:rsidRPr="00D56649">
              <w:rPr>
                <w:rFonts w:eastAsia="Calibri"/>
              </w:rPr>
              <w:t>2382BIO/02/12.24</w:t>
            </w:r>
          </w:p>
        </w:tc>
        <w:tc>
          <w:tcPr>
            <w:tcW w:w="1338" w:type="dxa"/>
            <w:shd w:val="clear" w:color="auto" w:fill="auto"/>
          </w:tcPr>
          <w:p w:rsidR="00790DED" w:rsidRPr="00D56649" w:rsidRDefault="00790DED" w:rsidP="00F14AB3">
            <w:pPr>
              <w:jc w:val="both"/>
              <w:rPr>
                <w:rFonts w:eastAsia="Calibri"/>
              </w:rPr>
            </w:pPr>
            <w:r w:rsidRPr="00D56649">
              <w:rPr>
                <w:rFonts w:eastAsia="Calibri"/>
              </w:rPr>
              <w:t>099</w:t>
            </w:r>
          </w:p>
        </w:tc>
        <w:tc>
          <w:tcPr>
            <w:tcW w:w="1367" w:type="dxa"/>
            <w:shd w:val="clear" w:color="auto" w:fill="auto"/>
          </w:tcPr>
          <w:p w:rsidR="00790DED" w:rsidRPr="00D56649" w:rsidRDefault="00790DED" w:rsidP="00F14AB3">
            <w:pPr>
              <w:jc w:val="both"/>
              <w:rPr>
                <w:rFonts w:eastAsia="Calibri"/>
              </w:rPr>
            </w:pPr>
            <w:r w:rsidRPr="00D56649">
              <w:rPr>
                <w:rFonts w:eastAsia="Calibri"/>
              </w:rPr>
              <w:t>SC RITOKA SRL,com Cefa, str. Viilor , nr 1A, Bihor</w:t>
            </w:r>
          </w:p>
        </w:tc>
        <w:tc>
          <w:tcPr>
            <w:tcW w:w="1445" w:type="dxa"/>
            <w:shd w:val="clear" w:color="auto" w:fill="auto"/>
          </w:tcPr>
          <w:p w:rsidR="00790DED" w:rsidRPr="00D56649" w:rsidRDefault="00790DED" w:rsidP="00F14AB3">
            <w:pPr>
              <w:jc w:val="both"/>
              <w:rPr>
                <w:rFonts w:eastAsia="Calibri"/>
              </w:rPr>
            </w:pPr>
            <w:r w:rsidRPr="00D56649">
              <w:rPr>
                <w:rFonts w:eastAsia="Calibri"/>
              </w:rPr>
              <w:t>SC RITOKA SRL,com Cefa, str. Viilor , nr 1A, Bihor</w:t>
            </w:r>
          </w:p>
        </w:tc>
        <w:tc>
          <w:tcPr>
            <w:tcW w:w="1317" w:type="dxa"/>
            <w:shd w:val="clear" w:color="auto" w:fill="auto"/>
          </w:tcPr>
          <w:p w:rsidR="00790DED" w:rsidRPr="00D56649" w:rsidRDefault="00790DED" w:rsidP="00F14AB3">
            <w:pPr>
              <w:jc w:val="both"/>
              <w:rPr>
                <w:rFonts w:eastAsia="Calibri"/>
              </w:rPr>
            </w:pPr>
            <w:r w:rsidRPr="00D56649">
              <w:rPr>
                <w:rFonts w:eastAsia="Calibri"/>
              </w:rPr>
              <w:t>-lipsa domeniu şi arie de aplicare pe etichetă</w:t>
            </w:r>
          </w:p>
        </w:tc>
      </w:tr>
      <w:tr w:rsidR="00790DED" w:rsidRPr="00D56649" w:rsidTr="00790DED">
        <w:tc>
          <w:tcPr>
            <w:tcW w:w="1269" w:type="dxa"/>
            <w:shd w:val="clear" w:color="auto" w:fill="auto"/>
          </w:tcPr>
          <w:p w:rsidR="00790DED" w:rsidRPr="00D56649" w:rsidRDefault="00790DED" w:rsidP="00F14AB3">
            <w:pPr>
              <w:jc w:val="both"/>
              <w:rPr>
                <w:rFonts w:eastAsia="Calibri"/>
              </w:rPr>
            </w:pPr>
          </w:p>
        </w:tc>
        <w:tc>
          <w:tcPr>
            <w:tcW w:w="1757" w:type="dxa"/>
            <w:shd w:val="clear" w:color="auto" w:fill="auto"/>
          </w:tcPr>
          <w:p w:rsidR="00790DED" w:rsidRPr="00D56649" w:rsidRDefault="00790DED" w:rsidP="00F14AB3">
            <w:pPr>
              <w:jc w:val="both"/>
              <w:rPr>
                <w:rFonts w:eastAsia="Calibri"/>
              </w:rPr>
            </w:pPr>
            <w:r w:rsidRPr="00D56649">
              <w:rPr>
                <w:rFonts w:eastAsia="Calibri"/>
              </w:rPr>
              <w:t>EPICARE DES</w:t>
            </w:r>
          </w:p>
        </w:tc>
        <w:tc>
          <w:tcPr>
            <w:tcW w:w="1713" w:type="dxa"/>
            <w:shd w:val="clear" w:color="auto" w:fill="auto"/>
          </w:tcPr>
          <w:p w:rsidR="00790DED" w:rsidRPr="00D56649" w:rsidRDefault="00790DED" w:rsidP="00F14AB3">
            <w:pPr>
              <w:jc w:val="both"/>
              <w:rPr>
                <w:rFonts w:eastAsia="Calibri"/>
              </w:rPr>
            </w:pPr>
            <w:r w:rsidRPr="00D56649">
              <w:rPr>
                <w:rFonts w:eastAsia="Calibri"/>
              </w:rPr>
              <w:t>1116BIO/01/06.10</w:t>
            </w:r>
          </w:p>
        </w:tc>
        <w:tc>
          <w:tcPr>
            <w:tcW w:w="1338" w:type="dxa"/>
            <w:shd w:val="clear" w:color="auto" w:fill="auto"/>
          </w:tcPr>
          <w:p w:rsidR="00790DED" w:rsidRPr="00D56649" w:rsidRDefault="00790DED" w:rsidP="00F14AB3">
            <w:pPr>
              <w:jc w:val="both"/>
              <w:rPr>
                <w:rFonts w:eastAsia="Calibri"/>
              </w:rPr>
            </w:pPr>
            <w:r w:rsidRPr="00D56649">
              <w:rPr>
                <w:rFonts w:eastAsia="Calibri"/>
              </w:rPr>
              <w:t>2256AP0708</w:t>
            </w:r>
          </w:p>
        </w:tc>
        <w:tc>
          <w:tcPr>
            <w:tcW w:w="1367" w:type="dxa"/>
            <w:shd w:val="clear" w:color="auto" w:fill="auto"/>
          </w:tcPr>
          <w:p w:rsidR="00790DED" w:rsidRPr="00D56649" w:rsidRDefault="00790DED" w:rsidP="00F14AB3">
            <w:pPr>
              <w:jc w:val="both"/>
              <w:rPr>
                <w:rFonts w:eastAsia="Calibri"/>
              </w:rPr>
            </w:pPr>
            <w:r w:rsidRPr="00D56649">
              <w:rPr>
                <w:rFonts w:eastAsia="Calibri"/>
              </w:rPr>
              <w:t>ECOLAB Germania</w:t>
            </w:r>
          </w:p>
        </w:tc>
        <w:tc>
          <w:tcPr>
            <w:tcW w:w="1445" w:type="dxa"/>
            <w:shd w:val="clear" w:color="auto" w:fill="auto"/>
          </w:tcPr>
          <w:p w:rsidR="00790DED" w:rsidRPr="00D56649" w:rsidRDefault="00790DED" w:rsidP="00F14AB3">
            <w:pPr>
              <w:jc w:val="both"/>
              <w:rPr>
                <w:rFonts w:eastAsia="Calibri"/>
              </w:rPr>
            </w:pPr>
            <w:r w:rsidRPr="00D56649">
              <w:rPr>
                <w:rFonts w:eastAsia="Calibri"/>
              </w:rPr>
              <w:t>ECOLAB, sos. Pacurari, nr 138,et 2, Iasi</w:t>
            </w:r>
          </w:p>
        </w:tc>
        <w:tc>
          <w:tcPr>
            <w:tcW w:w="1317" w:type="dxa"/>
            <w:shd w:val="clear" w:color="auto" w:fill="auto"/>
          </w:tcPr>
          <w:p w:rsidR="00790DED" w:rsidRPr="00D56649" w:rsidRDefault="00790DED" w:rsidP="00F14AB3">
            <w:pPr>
              <w:jc w:val="both"/>
              <w:rPr>
                <w:rFonts w:eastAsia="Calibri"/>
              </w:rPr>
            </w:pPr>
            <w:r w:rsidRPr="00D56649">
              <w:rPr>
                <w:rFonts w:eastAsia="Calibri"/>
              </w:rPr>
              <w:t>-lipsa  nr CAS, CE, eficacitate biocidă pe etichetă</w:t>
            </w:r>
          </w:p>
        </w:tc>
      </w:tr>
      <w:tr w:rsidR="00790DED" w:rsidRPr="00D56649" w:rsidTr="00790DED">
        <w:tc>
          <w:tcPr>
            <w:tcW w:w="1269" w:type="dxa"/>
            <w:shd w:val="clear" w:color="auto" w:fill="auto"/>
          </w:tcPr>
          <w:p w:rsidR="00790DED" w:rsidRPr="00D56649" w:rsidRDefault="00790DED" w:rsidP="00F14AB3">
            <w:pPr>
              <w:jc w:val="both"/>
              <w:rPr>
                <w:rFonts w:eastAsia="Calibri"/>
              </w:rPr>
            </w:pPr>
          </w:p>
        </w:tc>
        <w:tc>
          <w:tcPr>
            <w:tcW w:w="1757" w:type="dxa"/>
            <w:shd w:val="clear" w:color="auto" w:fill="auto"/>
          </w:tcPr>
          <w:p w:rsidR="00790DED" w:rsidRPr="00D56649" w:rsidRDefault="00790DED" w:rsidP="00F14AB3">
            <w:pPr>
              <w:jc w:val="both"/>
              <w:rPr>
                <w:rFonts w:eastAsia="Calibri"/>
              </w:rPr>
            </w:pPr>
            <w:r w:rsidRPr="00D56649">
              <w:rPr>
                <w:rFonts w:eastAsia="Calibri"/>
              </w:rPr>
              <w:t>SUMA BAC D 10</w:t>
            </w:r>
          </w:p>
        </w:tc>
        <w:tc>
          <w:tcPr>
            <w:tcW w:w="1713" w:type="dxa"/>
            <w:shd w:val="clear" w:color="auto" w:fill="auto"/>
          </w:tcPr>
          <w:p w:rsidR="00790DED" w:rsidRPr="00D56649" w:rsidRDefault="00790DED" w:rsidP="00F14AB3">
            <w:pPr>
              <w:jc w:val="both"/>
              <w:rPr>
                <w:rFonts w:eastAsia="Calibri"/>
              </w:rPr>
            </w:pPr>
            <w:r w:rsidRPr="00D56649">
              <w:rPr>
                <w:rFonts w:eastAsia="Calibri"/>
              </w:rPr>
              <w:t>470BIO/04/05.14</w:t>
            </w:r>
          </w:p>
        </w:tc>
        <w:tc>
          <w:tcPr>
            <w:tcW w:w="1338" w:type="dxa"/>
            <w:shd w:val="clear" w:color="auto" w:fill="auto"/>
          </w:tcPr>
          <w:p w:rsidR="00790DED" w:rsidRPr="00D56649" w:rsidRDefault="00790DED" w:rsidP="00F14AB3">
            <w:pPr>
              <w:jc w:val="both"/>
              <w:rPr>
                <w:rFonts w:eastAsia="Calibri"/>
              </w:rPr>
            </w:pPr>
            <w:r w:rsidRPr="00D56649">
              <w:rPr>
                <w:rFonts w:eastAsia="Calibri"/>
              </w:rPr>
              <w:t>D12690ENS-NL</w:t>
            </w:r>
          </w:p>
        </w:tc>
        <w:tc>
          <w:tcPr>
            <w:tcW w:w="1367" w:type="dxa"/>
            <w:shd w:val="clear" w:color="auto" w:fill="auto"/>
          </w:tcPr>
          <w:p w:rsidR="00790DED" w:rsidRPr="00D56649" w:rsidRDefault="00790DED" w:rsidP="00F14AB3">
            <w:pPr>
              <w:jc w:val="both"/>
              <w:rPr>
                <w:rFonts w:eastAsia="Calibri"/>
              </w:rPr>
            </w:pPr>
            <w:r w:rsidRPr="00D56649">
              <w:rPr>
                <w:rFonts w:eastAsia="Calibri"/>
              </w:rPr>
              <w:t>DIVERSEY EMA- OLANDA</w:t>
            </w:r>
          </w:p>
        </w:tc>
        <w:tc>
          <w:tcPr>
            <w:tcW w:w="1445" w:type="dxa"/>
            <w:shd w:val="clear" w:color="auto" w:fill="auto"/>
          </w:tcPr>
          <w:p w:rsidR="00790DED" w:rsidRPr="00D56649" w:rsidRDefault="00790DED" w:rsidP="00F14AB3">
            <w:pPr>
              <w:jc w:val="both"/>
              <w:rPr>
                <w:rFonts w:eastAsia="Calibri"/>
              </w:rPr>
            </w:pPr>
            <w:r w:rsidRPr="00D56649">
              <w:rPr>
                <w:rFonts w:eastAsia="Calibri"/>
              </w:rPr>
              <w:t xml:space="preserve">DIVERSEY ROMÂNIA SRL, Băneasa </w:t>
            </w:r>
            <w:r w:rsidRPr="00D56649">
              <w:rPr>
                <w:rFonts w:eastAsia="Calibri"/>
              </w:rPr>
              <w:lastRenderedPageBreak/>
              <w:t>Busines Center et 7 sect1</w:t>
            </w:r>
          </w:p>
        </w:tc>
        <w:tc>
          <w:tcPr>
            <w:tcW w:w="1317" w:type="dxa"/>
            <w:shd w:val="clear" w:color="auto" w:fill="auto"/>
          </w:tcPr>
          <w:p w:rsidR="00790DED" w:rsidRPr="00D56649" w:rsidRDefault="00790DED" w:rsidP="00F14AB3">
            <w:pPr>
              <w:jc w:val="both"/>
              <w:rPr>
                <w:rFonts w:eastAsia="Calibri"/>
              </w:rPr>
            </w:pPr>
            <w:r w:rsidRPr="00D56649">
              <w:rPr>
                <w:rFonts w:eastAsia="Calibri"/>
              </w:rPr>
              <w:lastRenderedPageBreak/>
              <w:t xml:space="preserve">-lipsa  nr CAS, CE, eficacitate biocidă , </w:t>
            </w:r>
            <w:r w:rsidRPr="00D56649">
              <w:rPr>
                <w:rFonts w:eastAsia="Calibri"/>
              </w:rPr>
              <w:lastRenderedPageBreak/>
              <w:t>timp de acţiune pe etichetă</w:t>
            </w:r>
          </w:p>
        </w:tc>
      </w:tr>
      <w:tr w:rsidR="00790DED" w:rsidRPr="00D56649" w:rsidTr="00790DED">
        <w:tc>
          <w:tcPr>
            <w:tcW w:w="1269" w:type="dxa"/>
            <w:shd w:val="clear" w:color="auto" w:fill="auto"/>
          </w:tcPr>
          <w:p w:rsidR="00790DED" w:rsidRPr="00D56649" w:rsidRDefault="00790DED" w:rsidP="00F14AB3">
            <w:pPr>
              <w:jc w:val="both"/>
              <w:rPr>
                <w:rFonts w:eastAsia="Calibri"/>
              </w:rPr>
            </w:pPr>
            <w:r w:rsidRPr="00D56649">
              <w:rPr>
                <w:rFonts w:eastAsia="Calibri"/>
              </w:rPr>
              <w:lastRenderedPageBreak/>
              <w:t>SC B.N. BUSINESS SRL</w:t>
            </w:r>
          </w:p>
        </w:tc>
        <w:tc>
          <w:tcPr>
            <w:tcW w:w="1757" w:type="dxa"/>
            <w:shd w:val="clear" w:color="auto" w:fill="auto"/>
          </w:tcPr>
          <w:p w:rsidR="00790DED" w:rsidRPr="00D56649" w:rsidRDefault="00790DED" w:rsidP="00F14AB3">
            <w:pPr>
              <w:jc w:val="both"/>
              <w:rPr>
                <w:rFonts w:eastAsia="Calibri"/>
              </w:rPr>
            </w:pPr>
            <w:r w:rsidRPr="00D56649">
              <w:rPr>
                <w:rFonts w:eastAsia="Calibri"/>
              </w:rPr>
              <w:t>SANYTOL SPRAY DISTRUGE ACARIENII DIN PRAF</w:t>
            </w:r>
          </w:p>
        </w:tc>
        <w:tc>
          <w:tcPr>
            <w:tcW w:w="1713" w:type="dxa"/>
            <w:shd w:val="clear" w:color="auto" w:fill="auto"/>
          </w:tcPr>
          <w:p w:rsidR="00790DED" w:rsidRPr="00D56649" w:rsidRDefault="00790DED" w:rsidP="00F14AB3">
            <w:pPr>
              <w:jc w:val="both"/>
              <w:rPr>
                <w:rFonts w:eastAsia="Calibri"/>
              </w:rPr>
            </w:pPr>
            <w:r w:rsidRPr="00D56649">
              <w:rPr>
                <w:rFonts w:eastAsia="Calibri"/>
              </w:rPr>
              <w:t>2804BIO/18/05.14</w:t>
            </w:r>
          </w:p>
        </w:tc>
        <w:tc>
          <w:tcPr>
            <w:tcW w:w="1338" w:type="dxa"/>
            <w:shd w:val="clear" w:color="auto" w:fill="auto"/>
          </w:tcPr>
          <w:p w:rsidR="00790DED" w:rsidRPr="00D56649" w:rsidRDefault="00790DED" w:rsidP="00F14AB3">
            <w:pPr>
              <w:jc w:val="both"/>
              <w:rPr>
                <w:rFonts w:eastAsia="Calibri"/>
              </w:rPr>
            </w:pPr>
            <w:r w:rsidRPr="00D56649">
              <w:rPr>
                <w:rFonts w:eastAsia="Calibri"/>
              </w:rPr>
              <w:t>24/07/20</w:t>
            </w:r>
          </w:p>
        </w:tc>
        <w:tc>
          <w:tcPr>
            <w:tcW w:w="1367" w:type="dxa"/>
            <w:shd w:val="clear" w:color="auto" w:fill="auto"/>
          </w:tcPr>
          <w:p w:rsidR="00790DED" w:rsidRPr="00D56649" w:rsidRDefault="00790DED" w:rsidP="00F14AB3">
            <w:pPr>
              <w:jc w:val="both"/>
              <w:rPr>
                <w:rFonts w:eastAsia="Calibri"/>
              </w:rPr>
            </w:pPr>
            <w:r w:rsidRPr="00D56649">
              <w:rPr>
                <w:rFonts w:eastAsia="Calibri"/>
              </w:rPr>
              <w:t>GRUPO AC MARCA, SPANIA</w:t>
            </w:r>
          </w:p>
        </w:tc>
        <w:tc>
          <w:tcPr>
            <w:tcW w:w="1445" w:type="dxa"/>
            <w:shd w:val="clear" w:color="auto" w:fill="auto"/>
          </w:tcPr>
          <w:p w:rsidR="00790DED" w:rsidRPr="00D56649" w:rsidRDefault="00790DED" w:rsidP="00F14AB3">
            <w:pPr>
              <w:jc w:val="both"/>
              <w:rPr>
                <w:rFonts w:eastAsia="Calibri"/>
              </w:rPr>
            </w:pPr>
            <w:r w:rsidRPr="00D56649">
              <w:rPr>
                <w:rFonts w:eastAsia="Calibri"/>
              </w:rPr>
              <w:t>MARCA – CEYS ROMANIA</w:t>
            </w:r>
          </w:p>
        </w:tc>
        <w:tc>
          <w:tcPr>
            <w:tcW w:w="1317" w:type="dxa"/>
            <w:shd w:val="clear" w:color="auto" w:fill="auto"/>
          </w:tcPr>
          <w:p w:rsidR="00790DED" w:rsidRPr="00D56649" w:rsidRDefault="00790DED" w:rsidP="00F14AB3">
            <w:pPr>
              <w:jc w:val="both"/>
              <w:rPr>
                <w:rFonts w:eastAsia="Calibri"/>
              </w:rPr>
            </w:pPr>
            <w:r w:rsidRPr="00D56649">
              <w:rPr>
                <w:rFonts w:eastAsia="Calibri"/>
              </w:rPr>
              <w:t>-substanţă activa, nr CAS, CE diferit pe etichetă fata de aviz</w:t>
            </w:r>
          </w:p>
        </w:tc>
      </w:tr>
      <w:tr w:rsidR="00790DED" w:rsidRPr="00D56649" w:rsidTr="00790DED">
        <w:tc>
          <w:tcPr>
            <w:tcW w:w="1269" w:type="dxa"/>
            <w:shd w:val="clear" w:color="auto" w:fill="auto"/>
          </w:tcPr>
          <w:p w:rsidR="00790DED" w:rsidRPr="00D56649" w:rsidRDefault="00790DED" w:rsidP="00F14AB3">
            <w:pPr>
              <w:jc w:val="both"/>
              <w:rPr>
                <w:rFonts w:eastAsia="Calibri"/>
              </w:rPr>
            </w:pPr>
          </w:p>
        </w:tc>
        <w:tc>
          <w:tcPr>
            <w:tcW w:w="1757" w:type="dxa"/>
            <w:shd w:val="clear" w:color="auto" w:fill="auto"/>
          </w:tcPr>
          <w:p w:rsidR="00790DED" w:rsidRPr="00D56649" w:rsidRDefault="00790DED" w:rsidP="00F14AB3">
            <w:pPr>
              <w:jc w:val="both"/>
              <w:rPr>
                <w:rFonts w:eastAsia="Calibri"/>
              </w:rPr>
            </w:pPr>
            <w:r w:rsidRPr="00D56649">
              <w:rPr>
                <w:rFonts w:eastAsia="Calibri"/>
              </w:rPr>
              <w:t>SANYTOL DEZINFECTANT PENTRU PARDOSELI SI SUPRAFETE 1l, 5l</w:t>
            </w:r>
          </w:p>
        </w:tc>
        <w:tc>
          <w:tcPr>
            <w:tcW w:w="1713" w:type="dxa"/>
            <w:shd w:val="clear" w:color="auto" w:fill="auto"/>
          </w:tcPr>
          <w:p w:rsidR="00790DED" w:rsidRPr="00D56649" w:rsidRDefault="00790DED" w:rsidP="00F14AB3">
            <w:pPr>
              <w:jc w:val="both"/>
              <w:rPr>
                <w:rFonts w:eastAsia="Calibri"/>
              </w:rPr>
            </w:pPr>
            <w:r w:rsidRPr="00D56649">
              <w:rPr>
                <w:rFonts w:eastAsia="Calibri"/>
              </w:rPr>
              <w:t>3166BIO/02/12.24</w:t>
            </w:r>
          </w:p>
        </w:tc>
        <w:tc>
          <w:tcPr>
            <w:tcW w:w="1338" w:type="dxa"/>
            <w:shd w:val="clear" w:color="auto" w:fill="auto"/>
          </w:tcPr>
          <w:p w:rsidR="00790DED" w:rsidRPr="00D56649" w:rsidRDefault="00790DED" w:rsidP="00F14AB3">
            <w:pPr>
              <w:jc w:val="both"/>
              <w:rPr>
                <w:rFonts w:eastAsia="Calibri"/>
              </w:rPr>
            </w:pPr>
            <w:r w:rsidRPr="00D56649">
              <w:rPr>
                <w:rFonts w:eastAsia="Calibri"/>
              </w:rPr>
              <w:t>04/07/17</w:t>
            </w:r>
          </w:p>
        </w:tc>
        <w:tc>
          <w:tcPr>
            <w:tcW w:w="1367" w:type="dxa"/>
            <w:shd w:val="clear" w:color="auto" w:fill="auto"/>
          </w:tcPr>
          <w:p w:rsidR="00790DED" w:rsidRPr="00D56649" w:rsidRDefault="00790DED" w:rsidP="00F14AB3">
            <w:pPr>
              <w:jc w:val="both"/>
              <w:rPr>
                <w:rFonts w:eastAsia="Calibri"/>
              </w:rPr>
            </w:pPr>
            <w:r w:rsidRPr="00D56649">
              <w:rPr>
                <w:rFonts w:eastAsia="Calibri"/>
              </w:rPr>
              <w:t>GRUPO AC MARCA, SPANIA</w:t>
            </w:r>
          </w:p>
        </w:tc>
        <w:tc>
          <w:tcPr>
            <w:tcW w:w="1445" w:type="dxa"/>
            <w:shd w:val="clear" w:color="auto" w:fill="auto"/>
          </w:tcPr>
          <w:p w:rsidR="00790DED" w:rsidRPr="00D56649" w:rsidRDefault="00790DED" w:rsidP="00F14AB3">
            <w:pPr>
              <w:jc w:val="both"/>
              <w:rPr>
                <w:rFonts w:eastAsia="Calibri"/>
              </w:rPr>
            </w:pPr>
            <w:r w:rsidRPr="00D56649">
              <w:rPr>
                <w:rFonts w:eastAsia="Calibri"/>
              </w:rPr>
              <w:t>MARCA – CEYS ROMANIA</w:t>
            </w:r>
          </w:p>
        </w:tc>
        <w:tc>
          <w:tcPr>
            <w:tcW w:w="1317" w:type="dxa"/>
            <w:shd w:val="clear" w:color="auto" w:fill="auto"/>
          </w:tcPr>
          <w:p w:rsidR="00790DED" w:rsidRPr="00D56649" w:rsidRDefault="00790DED" w:rsidP="00F14AB3">
            <w:pPr>
              <w:jc w:val="both"/>
              <w:rPr>
                <w:rFonts w:eastAsia="Calibri"/>
              </w:rPr>
            </w:pPr>
            <w:r w:rsidRPr="00D56649">
              <w:rPr>
                <w:rFonts w:eastAsia="Calibri"/>
              </w:rPr>
              <w:t>-concentratia solutiei de lucru pe eticheta in plus 25%</w:t>
            </w:r>
          </w:p>
        </w:tc>
      </w:tr>
      <w:tr w:rsidR="00790DED" w:rsidRPr="00D56649" w:rsidTr="00790DED">
        <w:tc>
          <w:tcPr>
            <w:tcW w:w="1269" w:type="dxa"/>
            <w:shd w:val="clear" w:color="auto" w:fill="auto"/>
          </w:tcPr>
          <w:p w:rsidR="00790DED" w:rsidRPr="00D56649" w:rsidRDefault="00790DED" w:rsidP="00F14AB3">
            <w:pPr>
              <w:jc w:val="both"/>
              <w:rPr>
                <w:rFonts w:eastAsia="Calibri"/>
              </w:rPr>
            </w:pPr>
          </w:p>
        </w:tc>
        <w:tc>
          <w:tcPr>
            <w:tcW w:w="1757" w:type="dxa"/>
            <w:shd w:val="clear" w:color="auto" w:fill="auto"/>
          </w:tcPr>
          <w:p w:rsidR="00790DED" w:rsidRPr="00D56649" w:rsidRDefault="00790DED" w:rsidP="00F14AB3">
            <w:pPr>
              <w:jc w:val="both"/>
              <w:rPr>
                <w:rFonts w:eastAsia="Calibri"/>
              </w:rPr>
            </w:pPr>
            <w:r w:rsidRPr="00D56649">
              <w:rPr>
                <w:rFonts w:eastAsia="Calibri"/>
              </w:rPr>
              <w:t>SANYTOL PENTRU AER SI SUPRAFETE</w:t>
            </w:r>
          </w:p>
        </w:tc>
        <w:tc>
          <w:tcPr>
            <w:tcW w:w="1713" w:type="dxa"/>
            <w:shd w:val="clear" w:color="auto" w:fill="auto"/>
          </w:tcPr>
          <w:p w:rsidR="00790DED" w:rsidRPr="00D56649" w:rsidRDefault="00790DED" w:rsidP="00F14AB3">
            <w:pPr>
              <w:jc w:val="both"/>
              <w:rPr>
                <w:rFonts w:eastAsia="Calibri"/>
              </w:rPr>
            </w:pPr>
            <w:r w:rsidRPr="00D56649">
              <w:rPr>
                <w:rFonts w:eastAsia="Calibri"/>
              </w:rPr>
              <w:t>2728/BIO/02/05.14</w:t>
            </w:r>
          </w:p>
        </w:tc>
        <w:tc>
          <w:tcPr>
            <w:tcW w:w="1338" w:type="dxa"/>
            <w:shd w:val="clear" w:color="auto" w:fill="auto"/>
          </w:tcPr>
          <w:p w:rsidR="00790DED" w:rsidRPr="00D56649" w:rsidRDefault="00790DED" w:rsidP="00F14AB3">
            <w:pPr>
              <w:jc w:val="both"/>
              <w:rPr>
                <w:rFonts w:eastAsia="Calibri"/>
              </w:rPr>
            </w:pPr>
            <w:r w:rsidRPr="00D56649">
              <w:rPr>
                <w:rFonts w:eastAsia="Calibri"/>
              </w:rPr>
              <w:t>1.08</w:t>
            </w:r>
          </w:p>
        </w:tc>
        <w:tc>
          <w:tcPr>
            <w:tcW w:w="1367" w:type="dxa"/>
            <w:shd w:val="clear" w:color="auto" w:fill="auto"/>
          </w:tcPr>
          <w:p w:rsidR="00790DED" w:rsidRPr="00D56649" w:rsidRDefault="00790DED" w:rsidP="00F14AB3">
            <w:pPr>
              <w:jc w:val="both"/>
              <w:rPr>
                <w:rFonts w:eastAsia="Calibri"/>
              </w:rPr>
            </w:pPr>
            <w:r w:rsidRPr="00D56649">
              <w:rPr>
                <w:rFonts w:eastAsia="Calibri"/>
              </w:rPr>
              <w:t>GRUPO AC MARCA, SPANIA</w:t>
            </w:r>
          </w:p>
        </w:tc>
        <w:tc>
          <w:tcPr>
            <w:tcW w:w="1445" w:type="dxa"/>
            <w:shd w:val="clear" w:color="auto" w:fill="auto"/>
          </w:tcPr>
          <w:p w:rsidR="00790DED" w:rsidRPr="00D56649" w:rsidRDefault="00790DED" w:rsidP="00F14AB3">
            <w:pPr>
              <w:jc w:val="both"/>
              <w:rPr>
                <w:rFonts w:eastAsia="Calibri"/>
              </w:rPr>
            </w:pPr>
            <w:r w:rsidRPr="00D56649">
              <w:rPr>
                <w:rFonts w:eastAsia="Calibri"/>
              </w:rPr>
              <w:t>MARCA – CEYS ROMANIA</w:t>
            </w:r>
          </w:p>
        </w:tc>
        <w:tc>
          <w:tcPr>
            <w:tcW w:w="1317" w:type="dxa"/>
            <w:shd w:val="clear" w:color="auto" w:fill="auto"/>
          </w:tcPr>
          <w:p w:rsidR="00790DED" w:rsidRPr="00D56649" w:rsidRDefault="00790DED" w:rsidP="00F14AB3">
            <w:pPr>
              <w:jc w:val="both"/>
              <w:rPr>
                <w:rFonts w:eastAsia="Calibri"/>
              </w:rPr>
            </w:pPr>
            <w:r w:rsidRPr="00D56649">
              <w:rPr>
                <w:rFonts w:eastAsia="Calibri"/>
              </w:rPr>
              <w:t>-lipsa substanţă activă , nr CAS,CE</w:t>
            </w:r>
          </w:p>
        </w:tc>
      </w:tr>
      <w:tr w:rsidR="00790DED" w:rsidRPr="00D56649" w:rsidTr="00790DED">
        <w:tc>
          <w:tcPr>
            <w:tcW w:w="1269" w:type="dxa"/>
            <w:shd w:val="clear" w:color="auto" w:fill="auto"/>
          </w:tcPr>
          <w:p w:rsidR="00790DED" w:rsidRPr="00D56649" w:rsidRDefault="00790DED" w:rsidP="00F14AB3">
            <w:pPr>
              <w:jc w:val="both"/>
              <w:rPr>
                <w:rFonts w:eastAsia="Calibri"/>
              </w:rPr>
            </w:pPr>
          </w:p>
        </w:tc>
        <w:tc>
          <w:tcPr>
            <w:tcW w:w="1757" w:type="dxa"/>
            <w:shd w:val="clear" w:color="auto" w:fill="auto"/>
          </w:tcPr>
          <w:p w:rsidR="00790DED" w:rsidRPr="00D56649" w:rsidRDefault="00790DED" w:rsidP="00F14AB3">
            <w:pPr>
              <w:jc w:val="both"/>
              <w:rPr>
                <w:rFonts w:eastAsia="Calibri"/>
              </w:rPr>
            </w:pPr>
            <w:r w:rsidRPr="00D56649">
              <w:rPr>
                <w:rFonts w:eastAsia="Calibri"/>
              </w:rPr>
              <w:t>SANYTOL DEZINFECTEAZĂ  SI CURĂŢĂ 2 ÎN 1 MULTISUPRAFEŢE</w:t>
            </w:r>
          </w:p>
        </w:tc>
        <w:tc>
          <w:tcPr>
            <w:tcW w:w="1713" w:type="dxa"/>
            <w:shd w:val="clear" w:color="auto" w:fill="auto"/>
          </w:tcPr>
          <w:p w:rsidR="00790DED" w:rsidRPr="00D56649" w:rsidRDefault="00790DED" w:rsidP="00F14AB3">
            <w:pPr>
              <w:jc w:val="both"/>
              <w:rPr>
                <w:rFonts w:eastAsia="Calibri"/>
              </w:rPr>
            </w:pPr>
            <w:r w:rsidRPr="00D56649">
              <w:rPr>
                <w:rFonts w:eastAsia="Calibri"/>
              </w:rPr>
              <w:t>2965/BIO/02/05.14</w:t>
            </w:r>
          </w:p>
        </w:tc>
        <w:tc>
          <w:tcPr>
            <w:tcW w:w="1338" w:type="dxa"/>
            <w:shd w:val="clear" w:color="auto" w:fill="auto"/>
          </w:tcPr>
          <w:p w:rsidR="00790DED" w:rsidRPr="00D56649" w:rsidRDefault="00790DED" w:rsidP="00F14AB3">
            <w:pPr>
              <w:jc w:val="both"/>
              <w:rPr>
                <w:rFonts w:eastAsia="Calibri"/>
              </w:rPr>
            </w:pPr>
            <w:r w:rsidRPr="00D56649">
              <w:rPr>
                <w:rFonts w:eastAsia="Calibri"/>
              </w:rPr>
              <w:t>1.70</w:t>
            </w:r>
          </w:p>
        </w:tc>
        <w:tc>
          <w:tcPr>
            <w:tcW w:w="1367" w:type="dxa"/>
            <w:shd w:val="clear" w:color="auto" w:fill="auto"/>
          </w:tcPr>
          <w:p w:rsidR="00790DED" w:rsidRPr="00D56649" w:rsidRDefault="00790DED" w:rsidP="00F14AB3">
            <w:pPr>
              <w:jc w:val="both"/>
              <w:rPr>
                <w:rFonts w:eastAsia="Calibri"/>
              </w:rPr>
            </w:pPr>
            <w:r w:rsidRPr="00D56649">
              <w:rPr>
                <w:rFonts w:eastAsia="Calibri"/>
              </w:rPr>
              <w:t>GRUPO AC MARCA, SPANIA</w:t>
            </w:r>
          </w:p>
        </w:tc>
        <w:tc>
          <w:tcPr>
            <w:tcW w:w="1445" w:type="dxa"/>
            <w:shd w:val="clear" w:color="auto" w:fill="auto"/>
          </w:tcPr>
          <w:p w:rsidR="00790DED" w:rsidRPr="00D56649" w:rsidRDefault="00790DED" w:rsidP="00F14AB3">
            <w:pPr>
              <w:jc w:val="both"/>
              <w:rPr>
                <w:rFonts w:eastAsia="Calibri"/>
              </w:rPr>
            </w:pPr>
            <w:r w:rsidRPr="00D56649">
              <w:rPr>
                <w:rFonts w:eastAsia="Calibri"/>
              </w:rPr>
              <w:t>MARCA – CEYS ROMANIA</w:t>
            </w:r>
          </w:p>
        </w:tc>
        <w:tc>
          <w:tcPr>
            <w:tcW w:w="1317" w:type="dxa"/>
            <w:shd w:val="clear" w:color="auto" w:fill="auto"/>
          </w:tcPr>
          <w:p w:rsidR="00790DED" w:rsidRPr="00D56649" w:rsidRDefault="00790DED" w:rsidP="00F14AB3">
            <w:pPr>
              <w:jc w:val="both"/>
              <w:rPr>
                <w:rFonts w:eastAsia="Calibri"/>
              </w:rPr>
            </w:pPr>
            <w:r w:rsidRPr="00D56649">
              <w:rPr>
                <w:rFonts w:eastAsia="Calibri"/>
              </w:rPr>
              <w:t>-lipsa nr CAS, CE</w:t>
            </w:r>
          </w:p>
        </w:tc>
      </w:tr>
      <w:tr w:rsidR="00790DED" w:rsidRPr="00D56649" w:rsidTr="00790DED">
        <w:tc>
          <w:tcPr>
            <w:tcW w:w="1269" w:type="dxa"/>
            <w:shd w:val="clear" w:color="auto" w:fill="auto"/>
          </w:tcPr>
          <w:p w:rsidR="00790DED" w:rsidRPr="00D56649" w:rsidRDefault="00790DED" w:rsidP="00F14AB3">
            <w:pPr>
              <w:jc w:val="both"/>
              <w:rPr>
                <w:rFonts w:eastAsia="Calibri"/>
              </w:rPr>
            </w:pPr>
          </w:p>
        </w:tc>
        <w:tc>
          <w:tcPr>
            <w:tcW w:w="1757" w:type="dxa"/>
            <w:shd w:val="clear" w:color="auto" w:fill="auto"/>
          </w:tcPr>
          <w:p w:rsidR="00790DED" w:rsidRPr="00D56649" w:rsidRDefault="00790DED" w:rsidP="00F14AB3">
            <w:pPr>
              <w:jc w:val="both"/>
              <w:rPr>
                <w:rFonts w:eastAsia="Calibri"/>
              </w:rPr>
            </w:pPr>
            <w:r w:rsidRPr="00D56649">
              <w:rPr>
                <w:rFonts w:eastAsia="Calibri"/>
              </w:rPr>
              <w:t>SANYTOL DEZINFECTANT  DE MAINI, 75ML, 250ML</w:t>
            </w:r>
          </w:p>
        </w:tc>
        <w:tc>
          <w:tcPr>
            <w:tcW w:w="1713" w:type="dxa"/>
            <w:shd w:val="clear" w:color="auto" w:fill="auto"/>
          </w:tcPr>
          <w:p w:rsidR="00790DED" w:rsidRPr="00D56649" w:rsidRDefault="00790DED" w:rsidP="00F14AB3">
            <w:pPr>
              <w:jc w:val="both"/>
              <w:rPr>
                <w:rFonts w:eastAsia="Calibri"/>
              </w:rPr>
            </w:pPr>
            <w:r w:rsidRPr="00D56649">
              <w:rPr>
                <w:rFonts w:eastAsia="Calibri"/>
              </w:rPr>
              <w:t>2449BIO/01/05.14</w:t>
            </w:r>
          </w:p>
        </w:tc>
        <w:tc>
          <w:tcPr>
            <w:tcW w:w="1338" w:type="dxa"/>
            <w:shd w:val="clear" w:color="auto" w:fill="auto"/>
          </w:tcPr>
          <w:p w:rsidR="00790DED" w:rsidRPr="00D56649" w:rsidRDefault="00790DED" w:rsidP="00F14AB3">
            <w:pPr>
              <w:jc w:val="both"/>
              <w:rPr>
                <w:rFonts w:eastAsia="Calibri"/>
              </w:rPr>
            </w:pPr>
            <w:r w:rsidRPr="00D56649">
              <w:rPr>
                <w:rFonts w:eastAsia="Calibri"/>
              </w:rPr>
              <w:t>11/1</w:t>
            </w:r>
          </w:p>
          <w:p w:rsidR="00790DED" w:rsidRPr="00D56649" w:rsidRDefault="00790DED" w:rsidP="00F14AB3">
            <w:pPr>
              <w:jc w:val="both"/>
              <w:rPr>
                <w:rFonts w:eastAsia="Calibri"/>
              </w:rPr>
            </w:pPr>
            <w:r w:rsidRPr="00D56649">
              <w:rPr>
                <w:rFonts w:eastAsia="Calibri"/>
              </w:rPr>
              <w:t>09/1</w:t>
            </w:r>
          </w:p>
        </w:tc>
        <w:tc>
          <w:tcPr>
            <w:tcW w:w="1367" w:type="dxa"/>
            <w:shd w:val="clear" w:color="auto" w:fill="auto"/>
          </w:tcPr>
          <w:p w:rsidR="00790DED" w:rsidRPr="00D56649" w:rsidRDefault="00790DED" w:rsidP="00F14AB3">
            <w:pPr>
              <w:jc w:val="both"/>
              <w:rPr>
                <w:rFonts w:eastAsia="Calibri"/>
              </w:rPr>
            </w:pPr>
            <w:r w:rsidRPr="00D56649">
              <w:rPr>
                <w:rFonts w:eastAsia="Calibri"/>
              </w:rPr>
              <w:t>GRUPO AC MARCA, SPANIA</w:t>
            </w:r>
          </w:p>
        </w:tc>
        <w:tc>
          <w:tcPr>
            <w:tcW w:w="1445" w:type="dxa"/>
            <w:shd w:val="clear" w:color="auto" w:fill="auto"/>
          </w:tcPr>
          <w:p w:rsidR="00790DED" w:rsidRPr="00D56649" w:rsidRDefault="00790DED" w:rsidP="00F14AB3">
            <w:pPr>
              <w:jc w:val="both"/>
              <w:rPr>
                <w:rFonts w:eastAsia="Calibri"/>
              </w:rPr>
            </w:pPr>
            <w:r w:rsidRPr="00D56649">
              <w:rPr>
                <w:rFonts w:eastAsia="Calibri"/>
              </w:rPr>
              <w:t>MARCA – CEYS ROMANIA</w:t>
            </w:r>
          </w:p>
        </w:tc>
        <w:tc>
          <w:tcPr>
            <w:tcW w:w="1317" w:type="dxa"/>
            <w:shd w:val="clear" w:color="auto" w:fill="auto"/>
          </w:tcPr>
          <w:p w:rsidR="00790DED" w:rsidRPr="00D56649" w:rsidRDefault="00790DED" w:rsidP="00F14AB3">
            <w:pPr>
              <w:jc w:val="both"/>
              <w:rPr>
                <w:rFonts w:eastAsia="Calibri"/>
              </w:rPr>
            </w:pPr>
            <w:r w:rsidRPr="00D56649">
              <w:rPr>
                <w:rFonts w:eastAsia="Calibri"/>
              </w:rPr>
              <w:t>-lipsa nr CAS, CE</w:t>
            </w:r>
          </w:p>
        </w:tc>
      </w:tr>
      <w:tr w:rsidR="00790DED" w:rsidRPr="00D56649" w:rsidTr="00790DED">
        <w:tc>
          <w:tcPr>
            <w:tcW w:w="1269" w:type="dxa"/>
            <w:shd w:val="clear" w:color="auto" w:fill="auto"/>
          </w:tcPr>
          <w:p w:rsidR="00790DED" w:rsidRPr="00D56649" w:rsidRDefault="00790DED" w:rsidP="00F14AB3">
            <w:pPr>
              <w:jc w:val="both"/>
              <w:rPr>
                <w:rFonts w:eastAsia="Calibri"/>
              </w:rPr>
            </w:pPr>
            <w:r w:rsidRPr="00D56649">
              <w:rPr>
                <w:rFonts w:eastAsia="Calibri"/>
              </w:rPr>
              <w:t>SC DORADI IMPEX SRL</w:t>
            </w:r>
          </w:p>
        </w:tc>
        <w:tc>
          <w:tcPr>
            <w:tcW w:w="1757" w:type="dxa"/>
            <w:shd w:val="clear" w:color="auto" w:fill="auto"/>
          </w:tcPr>
          <w:p w:rsidR="00790DED" w:rsidRPr="00D56649" w:rsidRDefault="00790DED" w:rsidP="00F14AB3">
            <w:pPr>
              <w:jc w:val="both"/>
              <w:rPr>
                <w:rFonts w:eastAsia="Calibri"/>
              </w:rPr>
            </w:pPr>
            <w:r w:rsidRPr="00D56649">
              <w:rPr>
                <w:rFonts w:eastAsia="Calibri"/>
              </w:rPr>
              <w:t xml:space="preserve">SANO MILDEW REMOVER ANTIMUCEGAI </w:t>
            </w:r>
          </w:p>
        </w:tc>
        <w:tc>
          <w:tcPr>
            <w:tcW w:w="1713" w:type="dxa"/>
            <w:shd w:val="clear" w:color="auto" w:fill="auto"/>
          </w:tcPr>
          <w:p w:rsidR="00790DED" w:rsidRPr="00D56649" w:rsidRDefault="00790DED" w:rsidP="00F14AB3">
            <w:pPr>
              <w:jc w:val="both"/>
              <w:rPr>
                <w:rFonts w:eastAsia="Calibri"/>
              </w:rPr>
            </w:pPr>
            <w:r w:rsidRPr="00D56649">
              <w:rPr>
                <w:rFonts w:eastAsia="Calibri"/>
              </w:rPr>
              <w:t>2684BIO/02/05.14</w:t>
            </w:r>
          </w:p>
        </w:tc>
        <w:tc>
          <w:tcPr>
            <w:tcW w:w="1338" w:type="dxa"/>
            <w:shd w:val="clear" w:color="auto" w:fill="auto"/>
          </w:tcPr>
          <w:p w:rsidR="00790DED" w:rsidRPr="00D56649" w:rsidRDefault="00790DED" w:rsidP="00F14AB3">
            <w:pPr>
              <w:jc w:val="both"/>
              <w:rPr>
                <w:rFonts w:eastAsia="Calibri"/>
              </w:rPr>
            </w:pPr>
            <w:r w:rsidRPr="00D56649">
              <w:rPr>
                <w:rFonts w:eastAsia="Calibri"/>
              </w:rPr>
              <w:t>23.02.17</w:t>
            </w:r>
          </w:p>
          <w:p w:rsidR="00790DED" w:rsidRPr="00D56649" w:rsidRDefault="00790DED" w:rsidP="00F14AB3">
            <w:pPr>
              <w:jc w:val="both"/>
              <w:rPr>
                <w:rFonts w:eastAsia="Calibri"/>
              </w:rPr>
            </w:pPr>
            <w:r w:rsidRPr="00D56649">
              <w:rPr>
                <w:rFonts w:eastAsia="Calibri"/>
              </w:rPr>
              <w:t>08:42</w:t>
            </w:r>
          </w:p>
        </w:tc>
        <w:tc>
          <w:tcPr>
            <w:tcW w:w="1367" w:type="dxa"/>
            <w:shd w:val="clear" w:color="auto" w:fill="auto"/>
          </w:tcPr>
          <w:p w:rsidR="00790DED" w:rsidRPr="00D56649" w:rsidRDefault="00790DED" w:rsidP="00F14AB3">
            <w:pPr>
              <w:jc w:val="both"/>
              <w:rPr>
                <w:rFonts w:eastAsia="Calibri"/>
              </w:rPr>
            </w:pPr>
            <w:r w:rsidRPr="00D56649">
              <w:rPr>
                <w:rFonts w:eastAsia="Calibri"/>
              </w:rPr>
              <w:t>SC SANO ROMÂNIA SRL</w:t>
            </w:r>
          </w:p>
        </w:tc>
        <w:tc>
          <w:tcPr>
            <w:tcW w:w="1445" w:type="dxa"/>
            <w:shd w:val="clear" w:color="auto" w:fill="auto"/>
          </w:tcPr>
          <w:p w:rsidR="00790DED" w:rsidRPr="00D56649" w:rsidRDefault="00790DED" w:rsidP="00F14AB3">
            <w:pPr>
              <w:jc w:val="both"/>
              <w:rPr>
                <w:rFonts w:eastAsia="Calibri"/>
              </w:rPr>
            </w:pPr>
            <w:r w:rsidRPr="00D56649">
              <w:rPr>
                <w:rFonts w:eastAsia="Calibri"/>
              </w:rPr>
              <w:t>SC SANO ROMÂNIA SRL</w:t>
            </w:r>
          </w:p>
        </w:tc>
        <w:tc>
          <w:tcPr>
            <w:tcW w:w="1317" w:type="dxa"/>
            <w:shd w:val="clear" w:color="auto" w:fill="auto"/>
          </w:tcPr>
          <w:p w:rsidR="00790DED" w:rsidRPr="00D56649" w:rsidRDefault="00790DED" w:rsidP="00F14AB3">
            <w:pPr>
              <w:jc w:val="both"/>
              <w:rPr>
                <w:rFonts w:eastAsia="Calibri"/>
              </w:rPr>
            </w:pPr>
            <w:r w:rsidRPr="00D56649">
              <w:rPr>
                <w:rFonts w:eastAsia="Calibri"/>
              </w:rPr>
              <w:t>-timp de actiune diferit pe etichetă, fată de aviz</w:t>
            </w:r>
          </w:p>
        </w:tc>
      </w:tr>
      <w:tr w:rsidR="00790DED" w:rsidRPr="00D56649" w:rsidTr="00790DED">
        <w:tc>
          <w:tcPr>
            <w:tcW w:w="1269" w:type="dxa"/>
            <w:shd w:val="clear" w:color="auto" w:fill="auto"/>
          </w:tcPr>
          <w:p w:rsidR="00790DED" w:rsidRPr="00D56649" w:rsidRDefault="00790DED" w:rsidP="00F14AB3">
            <w:pPr>
              <w:jc w:val="both"/>
              <w:rPr>
                <w:rFonts w:eastAsia="Calibri"/>
              </w:rPr>
            </w:pPr>
          </w:p>
        </w:tc>
        <w:tc>
          <w:tcPr>
            <w:tcW w:w="1757" w:type="dxa"/>
            <w:shd w:val="clear" w:color="auto" w:fill="auto"/>
          </w:tcPr>
          <w:p w:rsidR="00790DED" w:rsidRPr="00D56649" w:rsidRDefault="00790DED" w:rsidP="00F14AB3">
            <w:pPr>
              <w:jc w:val="both"/>
              <w:rPr>
                <w:rFonts w:eastAsia="Calibri"/>
              </w:rPr>
            </w:pPr>
            <w:r w:rsidRPr="00D56649">
              <w:rPr>
                <w:rFonts w:eastAsia="Calibri"/>
              </w:rPr>
              <w:t>SANO JET BUCĂTĂRIE</w:t>
            </w:r>
          </w:p>
        </w:tc>
        <w:tc>
          <w:tcPr>
            <w:tcW w:w="1713" w:type="dxa"/>
            <w:shd w:val="clear" w:color="auto" w:fill="auto"/>
          </w:tcPr>
          <w:p w:rsidR="00790DED" w:rsidRPr="00D56649" w:rsidRDefault="00790DED" w:rsidP="00F14AB3">
            <w:pPr>
              <w:jc w:val="both"/>
              <w:rPr>
                <w:rFonts w:eastAsia="Calibri"/>
              </w:rPr>
            </w:pPr>
            <w:r w:rsidRPr="00D56649">
              <w:rPr>
                <w:rFonts w:eastAsia="Calibri"/>
              </w:rPr>
              <w:t>3603BIO/02/12.24</w:t>
            </w:r>
          </w:p>
        </w:tc>
        <w:tc>
          <w:tcPr>
            <w:tcW w:w="1338" w:type="dxa"/>
            <w:shd w:val="clear" w:color="auto" w:fill="auto"/>
          </w:tcPr>
          <w:p w:rsidR="00790DED" w:rsidRPr="00D56649" w:rsidRDefault="00790DED" w:rsidP="00F14AB3">
            <w:pPr>
              <w:jc w:val="both"/>
              <w:rPr>
                <w:rFonts w:eastAsia="Calibri"/>
              </w:rPr>
            </w:pPr>
            <w:r w:rsidRPr="00D56649">
              <w:rPr>
                <w:rFonts w:eastAsia="Calibri"/>
              </w:rPr>
              <w:t>1.12.2016</w:t>
            </w:r>
          </w:p>
          <w:p w:rsidR="00790DED" w:rsidRPr="00D56649" w:rsidRDefault="00790DED" w:rsidP="00F14AB3">
            <w:pPr>
              <w:jc w:val="both"/>
              <w:rPr>
                <w:rFonts w:eastAsia="Calibri"/>
              </w:rPr>
            </w:pPr>
            <w:r w:rsidRPr="00D56649">
              <w:rPr>
                <w:rFonts w:eastAsia="Calibri"/>
              </w:rPr>
              <w:t>11:22</w:t>
            </w:r>
          </w:p>
        </w:tc>
        <w:tc>
          <w:tcPr>
            <w:tcW w:w="1367" w:type="dxa"/>
            <w:shd w:val="clear" w:color="auto" w:fill="auto"/>
          </w:tcPr>
          <w:p w:rsidR="00790DED" w:rsidRPr="00D56649" w:rsidRDefault="00790DED" w:rsidP="00F14AB3">
            <w:pPr>
              <w:jc w:val="both"/>
              <w:rPr>
                <w:rFonts w:eastAsia="Calibri"/>
              </w:rPr>
            </w:pPr>
            <w:r w:rsidRPr="00D56649">
              <w:rPr>
                <w:rFonts w:eastAsia="Calibri"/>
              </w:rPr>
              <w:t>SC SANO ROMÂNIA SRL</w:t>
            </w:r>
          </w:p>
        </w:tc>
        <w:tc>
          <w:tcPr>
            <w:tcW w:w="1445" w:type="dxa"/>
            <w:shd w:val="clear" w:color="auto" w:fill="auto"/>
          </w:tcPr>
          <w:p w:rsidR="00790DED" w:rsidRPr="00D56649" w:rsidRDefault="00790DED" w:rsidP="00F14AB3">
            <w:pPr>
              <w:jc w:val="both"/>
              <w:rPr>
                <w:rFonts w:eastAsia="Calibri"/>
              </w:rPr>
            </w:pPr>
            <w:r w:rsidRPr="00D56649">
              <w:rPr>
                <w:rFonts w:eastAsia="Calibri"/>
              </w:rPr>
              <w:t>SC SANO ROMÂNIA SRL</w:t>
            </w:r>
          </w:p>
        </w:tc>
        <w:tc>
          <w:tcPr>
            <w:tcW w:w="1317" w:type="dxa"/>
            <w:shd w:val="clear" w:color="auto" w:fill="auto"/>
          </w:tcPr>
          <w:p w:rsidR="00790DED" w:rsidRPr="00D56649" w:rsidRDefault="00790DED" w:rsidP="00F14AB3">
            <w:pPr>
              <w:jc w:val="both"/>
              <w:rPr>
                <w:rFonts w:eastAsia="Calibri"/>
              </w:rPr>
            </w:pPr>
            <w:r w:rsidRPr="00D56649">
              <w:rPr>
                <w:rFonts w:eastAsia="Calibri"/>
              </w:rPr>
              <w:t>-lipsa nr CAS, CE</w:t>
            </w:r>
          </w:p>
          <w:p w:rsidR="00790DED" w:rsidRPr="00D56649" w:rsidRDefault="00790DED" w:rsidP="00F14AB3">
            <w:pPr>
              <w:jc w:val="both"/>
              <w:rPr>
                <w:rFonts w:eastAsia="Calibri"/>
              </w:rPr>
            </w:pPr>
            <w:r w:rsidRPr="00D56649">
              <w:rPr>
                <w:rFonts w:eastAsia="Calibri"/>
              </w:rPr>
              <w:t xml:space="preserve">- neprecizat pe etichetă menţiunea din aviz - nu este recomandat pentru suprafetele ce vin in </w:t>
            </w:r>
            <w:r w:rsidRPr="00D56649">
              <w:rPr>
                <w:rFonts w:eastAsia="Calibri"/>
              </w:rPr>
              <w:lastRenderedPageBreak/>
              <w:t>contact cu alimentele</w:t>
            </w:r>
          </w:p>
        </w:tc>
      </w:tr>
      <w:tr w:rsidR="00790DED" w:rsidRPr="00D56649" w:rsidTr="00790DED">
        <w:tc>
          <w:tcPr>
            <w:tcW w:w="1269" w:type="dxa"/>
            <w:shd w:val="clear" w:color="auto" w:fill="auto"/>
          </w:tcPr>
          <w:p w:rsidR="00790DED" w:rsidRPr="00D56649" w:rsidRDefault="00790DED" w:rsidP="00F14AB3">
            <w:pPr>
              <w:jc w:val="both"/>
              <w:rPr>
                <w:rFonts w:eastAsia="Calibri"/>
              </w:rPr>
            </w:pPr>
          </w:p>
        </w:tc>
        <w:tc>
          <w:tcPr>
            <w:tcW w:w="1757" w:type="dxa"/>
            <w:shd w:val="clear" w:color="auto" w:fill="auto"/>
          </w:tcPr>
          <w:p w:rsidR="00790DED" w:rsidRPr="00D56649" w:rsidRDefault="00790DED" w:rsidP="00F14AB3">
            <w:pPr>
              <w:jc w:val="both"/>
              <w:rPr>
                <w:rFonts w:eastAsia="Calibri"/>
              </w:rPr>
            </w:pPr>
            <w:r w:rsidRPr="00D56649">
              <w:rPr>
                <w:rFonts w:eastAsia="Calibri"/>
              </w:rPr>
              <w:t>SANO JET BAIE</w:t>
            </w:r>
          </w:p>
        </w:tc>
        <w:tc>
          <w:tcPr>
            <w:tcW w:w="1713" w:type="dxa"/>
            <w:shd w:val="clear" w:color="auto" w:fill="auto"/>
          </w:tcPr>
          <w:p w:rsidR="00790DED" w:rsidRPr="00D56649" w:rsidRDefault="00790DED" w:rsidP="00F14AB3">
            <w:pPr>
              <w:jc w:val="both"/>
              <w:rPr>
                <w:rFonts w:eastAsia="Calibri"/>
              </w:rPr>
            </w:pPr>
            <w:r w:rsidRPr="00D56649">
              <w:rPr>
                <w:rFonts w:eastAsia="Calibri"/>
              </w:rPr>
              <w:t>3602BIO/02/12.24</w:t>
            </w:r>
          </w:p>
        </w:tc>
        <w:tc>
          <w:tcPr>
            <w:tcW w:w="1338" w:type="dxa"/>
            <w:shd w:val="clear" w:color="auto" w:fill="auto"/>
          </w:tcPr>
          <w:p w:rsidR="00790DED" w:rsidRPr="00D56649" w:rsidRDefault="00790DED" w:rsidP="00F14AB3">
            <w:pPr>
              <w:jc w:val="both"/>
              <w:rPr>
                <w:rFonts w:eastAsia="Calibri"/>
              </w:rPr>
            </w:pPr>
            <w:r w:rsidRPr="00D56649">
              <w:rPr>
                <w:rFonts w:eastAsia="Calibri"/>
              </w:rPr>
              <w:t>24.04.2017</w:t>
            </w:r>
          </w:p>
          <w:p w:rsidR="00790DED" w:rsidRPr="00D56649" w:rsidRDefault="00790DED" w:rsidP="00F14AB3">
            <w:pPr>
              <w:jc w:val="both"/>
              <w:rPr>
                <w:rFonts w:eastAsia="Calibri"/>
              </w:rPr>
            </w:pPr>
            <w:r w:rsidRPr="00D56649">
              <w:rPr>
                <w:rFonts w:eastAsia="Calibri"/>
              </w:rPr>
              <w:t>11:32</w:t>
            </w:r>
          </w:p>
        </w:tc>
        <w:tc>
          <w:tcPr>
            <w:tcW w:w="1367" w:type="dxa"/>
            <w:shd w:val="clear" w:color="auto" w:fill="auto"/>
          </w:tcPr>
          <w:p w:rsidR="00790DED" w:rsidRPr="00D56649" w:rsidRDefault="00790DED" w:rsidP="00F14AB3">
            <w:pPr>
              <w:jc w:val="both"/>
              <w:rPr>
                <w:rFonts w:eastAsia="Calibri"/>
              </w:rPr>
            </w:pPr>
            <w:r w:rsidRPr="00D56649">
              <w:rPr>
                <w:rFonts w:eastAsia="Calibri"/>
              </w:rPr>
              <w:t>SC SANO ROMÂNIA SRL</w:t>
            </w:r>
          </w:p>
        </w:tc>
        <w:tc>
          <w:tcPr>
            <w:tcW w:w="1445" w:type="dxa"/>
            <w:shd w:val="clear" w:color="auto" w:fill="auto"/>
          </w:tcPr>
          <w:p w:rsidR="00790DED" w:rsidRPr="00D56649" w:rsidRDefault="00790DED" w:rsidP="00F14AB3">
            <w:pPr>
              <w:jc w:val="both"/>
              <w:rPr>
                <w:rFonts w:eastAsia="Calibri"/>
              </w:rPr>
            </w:pPr>
            <w:r w:rsidRPr="00D56649">
              <w:rPr>
                <w:rFonts w:eastAsia="Calibri"/>
              </w:rPr>
              <w:t>SC SANO ROMÂNIA SRL</w:t>
            </w:r>
          </w:p>
        </w:tc>
        <w:tc>
          <w:tcPr>
            <w:tcW w:w="1317" w:type="dxa"/>
            <w:shd w:val="clear" w:color="auto" w:fill="auto"/>
          </w:tcPr>
          <w:p w:rsidR="00790DED" w:rsidRPr="00D56649" w:rsidRDefault="00790DED" w:rsidP="00F14AB3">
            <w:pPr>
              <w:jc w:val="both"/>
              <w:rPr>
                <w:rFonts w:eastAsia="Calibri"/>
              </w:rPr>
            </w:pPr>
            <w:r w:rsidRPr="00D56649">
              <w:rPr>
                <w:rFonts w:eastAsia="Calibri"/>
              </w:rPr>
              <w:t>-lipsa nr CAS, CE</w:t>
            </w:r>
          </w:p>
          <w:p w:rsidR="00790DED" w:rsidRPr="00D56649" w:rsidRDefault="00790DED" w:rsidP="00F14AB3">
            <w:pPr>
              <w:jc w:val="both"/>
              <w:rPr>
                <w:rFonts w:eastAsia="Calibri"/>
              </w:rPr>
            </w:pPr>
            <w:r w:rsidRPr="00D56649">
              <w:rPr>
                <w:rFonts w:eastAsia="Calibri"/>
              </w:rPr>
              <w:t>-timp de actiune diferit pe etichetă, fată de aviz</w:t>
            </w:r>
          </w:p>
        </w:tc>
      </w:tr>
      <w:tr w:rsidR="00790DED" w:rsidRPr="00D56649" w:rsidTr="00790DED">
        <w:tc>
          <w:tcPr>
            <w:tcW w:w="1269" w:type="dxa"/>
            <w:shd w:val="clear" w:color="auto" w:fill="auto"/>
          </w:tcPr>
          <w:p w:rsidR="00790DED" w:rsidRPr="00D56649" w:rsidRDefault="00790DED" w:rsidP="00F14AB3">
            <w:pPr>
              <w:jc w:val="both"/>
              <w:rPr>
                <w:rFonts w:eastAsia="Calibri"/>
              </w:rPr>
            </w:pPr>
            <w:r w:rsidRPr="00D56649">
              <w:rPr>
                <w:rFonts w:eastAsia="Calibri"/>
              </w:rPr>
              <w:t>SC HOBA ECOLOGIC AIR SYSTEM SRL</w:t>
            </w:r>
          </w:p>
        </w:tc>
        <w:tc>
          <w:tcPr>
            <w:tcW w:w="1757" w:type="dxa"/>
            <w:shd w:val="clear" w:color="auto" w:fill="auto"/>
          </w:tcPr>
          <w:p w:rsidR="00790DED" w:rsidRPr="00D56649" w:rsidRDefault="00790DED" w:rsidP="00F14AB3">
            <w:pPr>
              <w:jc w:val="both"/>
              <w:rPr>
                <w:rFonts w:eastAsia="Calibri"/>
              </w:rPr>
            </w:pPr>
            <w:r w:rsidRPr="00D56649">
              <w:rPr>
                <w:rFonts w:eastAsia="Calibri"/>
              </w:rPr>
              <w:t>MAXIL SEPT IN</w:t>
            </w:r>
          </w:p>
        </w:tc>
        <w:tc>
          <w:tcPr>
            <w:tcW w:w="1713" w:type="dxa"/>
            <w:shd w:val="clear" w:color="auto" w:fill="auto"/>
          </w:tcPr>
          <w:p w:rsidR="00790DED" w:rsidRPr="00D56649" w:rsidRDefault="00790DED" w:rsidP="00F14AB3">
            <w:pPr>
              <w:jc w:val="both"/>
              <w:rPr>
                <w:rFonts w:eastAsia="Calibri"/>
              </w:rPr>
            </w:pPr>
            <w:r w:rsidRPr="00D56649">
              <w:rPr>
                <w:rFonts w:eastAsia="Calibri"/>
              </w:rPr>
              <w:t>2285BIO/02/05.14</w:t>
            </w:r>
          </w:p>
        </w:tc>
        <w:tc>
          <w:tcPr>
            <w:tcW w:w="1338" w:type="dxa"/>
            <w:shd w:val="clear" w:color="auto" w:fill="auto"/>
          </w:tcPr>
          <w:p w:rsidR="00790DED" w:rsidRPr="00D56649" w:rsidRDefault="00790DED" w:rsidP="00F14AB3">
            <w:pPr>
              <w:jc w:val="both"/>
              <w:rPr>
                <w:rFonts w:eastAsia="Calibri"/>
              </w:rPr>
            </w:pPr>
            <w:r w:rsidRPr="00D56649">
              <w:rPr>
                <w:rFonts w:eastAsia="Calibri"/>
              </w:rPr>
              <w:t>1940</w:t>
            </w:r>
          </w:p>
        </w:tc>
        <w:tc>
          <w:tcPr>
            <w:tcW w:w="1367" w:type="dxa"/>
            <w:shd w:val="clear" w:color="auto" w:fill="auto"/>
          </w:tcPr>
          <w:p w:rsidR="00790DED" w:rsidRPr="00D56649" w:rsidRDefault="00790DED" w:rsidP="00F14AB3">
            <w:pPr>
              <w:jc w:val="both"/>
              <w:rPr>
                <w:rFonts w:eastAsia="Calibri"/>
              </w:rPr>
            </w:pPr>
            <w:r w:rsidRPr="00D56649">
              <w:rPr>
                <w:rFonts w:eastAsia="Calibri"/>
              </w:rPr>
              <w:t>SC ROMCHIM SRL</w:t>
            </w:r>
          </w:p>
          <w:p w:rsidR="00790DED" w:rsidRPr="00D56649" w:rsidRDefault="00790DED" w:rsidP="00F14AB3">
            <w:pPr>
              <w:jc w:val="both"/>
              <w:rPr>
                <w:rFonts w:eastAsia="Calibri"/>
              </w:rPr>
            </w:pPr>
            <w:r w:rsidRPr="00D56649">
              <w:rPr>
                <w:rFonts w:eastAsia="Calibri"/>
              </w:rPr>
              <w:t>TARGU MURES</w:t>
            </w:r>
          </w:p>
        </w:tc>
        <w:tc>
          <w:tcPr>
            <w:tcW w:w="1445" w:type="dxa"/>
            <w:shd w:val="clear" w:color="auto" w:fill="auto"/>
          </w:tcPr>
          <w:p w:rsidR="00790DED" w:rsidRPr="00D56649" w:rsidRDefault="00790DED" w:rsidP="00F14AB3">
            <w:pPr>
              <w:jc w:val="both"/>
              <w:rPr>
                <w:rFonts w:eastAsia="Calibri"/>
              </w:rPr>
            </w:pPr>
            <w:r w:rsidRPr="00D56649">
              <w:rPr>
                <w:rFonts w:eastAsia="Calibri"/>
              </w:rPr>
              <w:t>SC ROMCHIM SRL</w:t>
            </w:r>
          </w:p>
          <w:p w:rsidR="00790DED" w:rsidRPr="00D56649" w:rsidRDefault="00790DED" w:rsidP="00F14AB3">
            <w:pPr>
              <w:jc w:val="both"/>
              <w:rPr>
                <w:rFonts w:eastAsia="Calibri"/>
              </w:rPr>
            </w:pPr>
            <w:r w:rsidRPr="00D56649">
              <w:rPr>
                <w:rFonts w:eastAsia="Calibri"/>
              </w:rPr>
              <w:t>TARGU MURES</w:t>
            </w:r>
          </w:p>
        </w:tc>
        <w:tc>
          <w:tcPr>
            <w:tcW w:w="1317" w:type="dxa"/>
            <w:shd w:val="clear" w:color="auto" w:fill="auto"/>
          </w:tcPr>
          <w:p w:rsidR="00790DED" w:rsidRPr="00D56649" w:rsidRDefault="00790DED" w:rsidP="00F14AB3">
            <w:pPr>
              <w:jc w:val="both"/>
              <w:rPr>
                <w:rFonts w:eastAsia="Calibri"/>
              </w:rPr>
            </w:pPr>
            <w:r w:rsidRPr="00D56649">
              <w:rPr>
                <w:rFonts w:eastAsia="Calibri"/>
              </w:rPr>
              <w:t>--lipsa substanţă activă , nr CAS,CE</w:t>
            </w:r>
          </w:p>
        </w:tc>
      </w:tr>
      <w:tr w:rsidR="00790DED" w:rsidRPr="00D56649" w:rsidTr="00790DED">
        <w:tc>
          <w:tcPr>
            <w:tcW w:w="1269" w:type="dxa"/>
            <w:shd w:val="clear" w:color="auto" w:fill="auto"/>
          </w:tcPr>
          <w:p w:rsidR="00790DED" w:rsidRPr="00D56649" w:rsidRDefault="00790DED" w:rsidP="00F14AB3">
            <w:pPr>
              <w:jc w:val="both"/>
              <w:rPr>
                <w:rFonts w:eastAsia="Calibri"/>
              </w:rPr>
            </w:pPr>
          </w:p>
        </w:tc>
        <w:tc>
          <w:tcPr>
            <w:tcW w:w="1757" w:type="dxa"/>
            <w:shd w:val="clear" w:color="auto" w:fill="auto"/>
          </w:tcPr>
          <w:p w:rsidR="00790DED" w:rsidRPr="00D56649" w:rsidRDefault="00790DED" w:rsidP="00F14AB3">
            <w:pPr>
              <w:jc w:val="both"/>
              <w:rPr>
                <w:rFonts w:eastAsia="Calibri"/>
              </w:rPr>
            </w:pPr>
            <w:r w:rsidRPr="00D56649">
              <w:rPr>
                <w:rFonts w:eastAsia="Calibri"/>
              </w:rPr>
              <w:t>MAXIL SEPT ICF</w:t>
            </w:r>
          </w:p>
        </w:tc>
        <w:tc>
          <w:tcPr>
            <w:tcW w:w="1713" w:type="dxa"/>
            <w:shd w:val="clear" w:color="auto" w:fill="auto"/>
          </w:tcPr>
          <w:p w:rsidR="00790DED" w:rsidRPr="00D56649" w:rsidRDefault="00790DED" w:rsidP="00F14AB3">
            <w:pPr>
              <w:jc w:val="both"/>
              <w:rPr>
                <w:rFonts w:eastAsia="Calibri"/>
              </w:rPr>
            </w:pPr>
            <w:r w:rsidRPr="00D56649">
              <w:rPr>
                <w:rFonts w:eastAsia="Calibri"/>
              </w:rPr>
              <w:t>2179BIO/02/12.2024</w:t>
            </w:r>
          </w:p>
        </w:tc>
        <w:tc>
          <w:tcPr>
            <w:tcW w:w="1338" w:type="dxa"/>
            <w:shd w:val="clear" w:color="auto" w:fill="auto"/>
          </w:tcPr>
          <w:p w:rsidR="00790DED" w:rsidRPr="00D56649" w:rsidRDefault="00790DED" w:rsidP="00F14AB3">
            <w:pPr>
              <w:jc w:val="both"/>
              <w:rPr>
                <w:rFonts w:eastAsia="Calibri"/>
              </w:rPr>
            </w:pPr>
            <w:r w:rsidRPr="00D56649">
              <w:rPr>
                <w:rFonts w:eastAsia="Calibri"/>
              </w:rPr>
              <w:t>33</w:t>
            </w:r>
          </w:p>
        </w:tc>
        <w:tc>
          <w:tcPr>
            <w:tcW w:w="1367" w:type="dxa"/>
            <w:shd w:val="clear" w:color="auto" w:fill="auto"/>
          </w:tcPr>
          <w:p w:rsidR="00790DED" w:rsidRPr="00D56649" w:rsidRDefault="00790DED" w:rsidP="00F14AB3">
            <w:pPr>
              <w:jc w:val="both"/>
              <w:rPr>
                <w:rFonts w:eastAsia="Calibri"/>
              </w:rPr>
            </w:pPr>
            <w:r w:rsidRPr="00D56649">
              <w:rPr>
                <w:rFonts w:eastAsia="Calibri"/>
              </w:rPr>
              <w:t>SC ROMCHIM SRL</w:t>
            </w:r>
          </w:p>
          <w:p w:rsidR="00790DED" w:rsidRPr="00D56649" w:rsidRDefault="00790DED" w:rsidP="00F14AB3">
            <w:pPr>
              <w:jc w:val="both"/>
              <w:rPr>
                <w:rFonts w:eastAsia="Calibri"/>
              </w:rPr>
            </w:pPr>
            <w:r w:rsidRPr="00D56649">
              <w:rPr>
                <w:rFonts w:eastAsia="Calibri"/>
              </w:rPr>
              <w:t>TARGU MURES</w:t>
            </w:r>
          </w:p>
        </w:tc>
        <w:tc>
          <w:tcPr>
            <w:tcW w:w="1445" w:type="dxa"/>
            <w:shd w:val="clear" w:color="auto" w:fill="auto"/>
          </w:tcPr>
          <w:p w:rsidR="00790DED" w:rsidRPr="00D56649" w:rsidRDefault="00790DED" w:rsidP="00F14AB3">
            <w:pPr>
              <w:jc w:val="both"/>
              <w:rPr>
                <w:rFonts w:eastAsia="Calibri"/>
              </w:rPr>
            </w:pPr>
            <w:r w:rsidRPr="00D56649">
              <w:rPr>
                <w:rFonts w:eastAsia="Calibri"/>
              </w:rPr>
              <w:t>SC ROMCHIM SRL</w:t>
            </w:r>
          </w:p>
          <w:p w:rsidR="00790DED" w:rsidRPr="00D56649" w:rsidRDefault="00790DED" w:rsidP="00F14AB3">
            <w:pPr>
              <w:jc w:val="both"/>
              <w:rPr>
                <w:rFonts w:eastAsia="Calibri"/>
              </w:rPr>
            </w:pPr>
            <w:r w:rsidRPr="00D56649">
              <w:rPr>
                <w:rFonts w:eastAsia="Calibri"/>
              </w:rPr>
              <w:t>TARGU MURES</w:t>
            </w:r>
          </w:p>
        </w:tc>
        <w:tc>
          <w:tcPr>
            <w:tcW w:w="1317" w:type="dxa"/>
            <w:shd w:val="clear" w:color="auto" w:fill="auto"/>
          </w:tcPr>
          <w:p w:rsidR="00790DED" w:rsidRPr="00D56649" w:rsidRDefault="00790DED" w:rsidP="00F14AB3">
            <w:pPr>
              <w:jc w:val="both"/>
              <w:rPr>
                <w:rFonts w:eastAsia="Calibri"/>
              </w:rPr>
            </w:pPr>
            <w:r w:rsidRPr="00D56649">
              <w:rPr>
                <w:rFonts w:eastAsia="Calibri"/>
              </w:rPr>
              <w:t>-lipsa nr CAS, CE</w:t>
            </w:r>
          </w:p>
        </w:tc>
      </w:tr>
      <w:tr w:rsidR="00790DED" w:rsidRPr="00D56649" w:rsidTr="00790DED">
        <w:tc>
          <w:tcPr>
            <w:tcW w:w="1269" w:type="dxa"/>
            <w:shd w:val="clear" w:color="auto" w:fill="auto"/>
          </w:tcPr>
          <w:p w:rsidR="00790DED" w:rsidRPr="00D56649" w:rsidRDefault="00790DED" w:rsidP="00F14AB3">
            <w:pPr>
              <w:jc w:val="both"/>
              <w:rPr>
                <w:rFonts w:eastAsia="Calibri"/>
              </w:rPr>
            </w:pPr>
            <w:r w:rsidRPr="00D56649">
              <w:rPr>
                <w:rFonts w:eastAsia="Calibri"/>
              </w:rPr>
              <w:t>SC SELGROS CASH &amp; CARY SRL</w:t>
            </w:r>
          </w:p>
        </w:tc>
        <w:tc>
          <w:tcPr>
            <w:tcW w:w="1757" w:type="dxa"/>
            <w:shd w:val="clear" w:color="auto" w:fill="auto"/>
          </w:tcPr>
          <w:p w:rsidR="00790DED" w:rsidRPr="00D56649" w:rsidRDefault="00790DED" w:rsidP="00F14AB3">
            <w:pPr>
              <w:jc w:val="both"/>
              <w:rPr>
                <w:rFonts w:eastAsia="Calibri"/>
              </w:rPr>
            </w:pPr>
            <w:r w:rsidRPr="00D56649">
              <w:rPr>
                <w:rFonts w:eastAsia="Calibri"/>
              </w:rPr>
              <w:t>ALCOOL SANITAR MONA</w:t>
            </w:r>
          </w:p>
        </w:tc>
        <w:tc>
          <w:tcPr>
            <w:tcW w:w="1713" w:type="dxa"/>
            <w:shd w:val="clear" w:color="auto" w:fill="auto"/>
          </w:tcPr>
          <w:p w:rsidR="00790DED" w:rsidRPr="00D56649" w:rsidRDefault="00790DED" w:rsidP="00F14AB3">
            <w:pPr>
              <w:jc w:val="both"/>
              <w:rPr>
                <w:rFonts w:eastAsia="Calibri"/>
              </w:rPr>
            </w:pPr>
            <w:r w:rsidRPr="00D56649">
              <w:rPr>
                <w:rFonts w:eastAsia="Calibri"/>
              </w:rPr>
              <w:t>2467BIO/01/12.24</w:t>
            </w:r>
          </w:p>
        </w:tc>
        <w:tc>
          <w:tcPr>
            <w:tcW w:w="1338" w:type="dxa"/>
            <w:shd w:val="clear" w:color="auto" w:fill="auto"/>
          </w:tcPr>
          <w:p w:rsidR="00790DED" w:rsidRPr="00D56649" w:rsidRDefault="00790DED" w:rsidP="00F14AB3">
            <w:pPr>
              <w:jc w:val="both"/>
              <w:rPr>
                <w:rFonts w:eastAsia="Calibri"/>
              </w:rPr>
            </w:pPr>
            <w:r w:rsidRPr="00D56649">
              <w:rPr>
                <w:rFonts w:eastAsia="Calibri"/>
              </w:rPr>
              <w:t>M31</w:t>
            </w:r>
          </w:p>
        </w:tc>
        <w:tc>
          <w:tcPr>
            <w:tcW w:w="1367" w:type="dxa"/>
            <w:shd w:val="clear" w:color="auto" w:fill="auto"/>
          </w:tcPr>
          <w:p w:rsidR="00790DED" w:rsidRPr="00D56649" w:rsidRDefault="00790DED" w:rsidP="00F14AB3">
            <w:pPr>
              <w:jc w:val="both"/>
              <w:rPr>
                <w:rFonts w:eastAsia="Calibri"/>
              </w:rPr>
            </w:pPr>
            <w:r w:rsidRPr="00D56649">
              <w:rPr>
                <w:rFonts w:eastAsia="Calibri"/>
              </w:rPr>
              <w:t>SC SANDIC DISTILLERIES SA</w:t>
            </w:r>
          </w:p>
        </w:tc>
        <w:tc>
          <w:tcPr>
            <w:tcW w:w="1445" w:type="dxa"/>
            <w:shd w:val="clear" w:color="auto" w:fill="auto"/>
          </w:tcPr>
          <w:p w:rsidR="00790DED" w:rsidRPr="00D56649" w:rsidRDefault="00790DED" w:rsidP="00F14AB3">
            <w:pPr>
              <w:jc w:val="both"/>
              <w:rPr>
                <w:rFonts w:eastAsia="Calibri"/>
              </w:rPr>
            </w:pPr>
            <w:r w:rsidRPr="00D56649">
              <w:rPr>
                <w:rFonts w:eastAsia="Calibri"/>
              </w:rPr>
              <w:t>SC SANDIC DISTILLERIES SA</w:t>
            </w:r>
          </w:p>
        </w:tc>
        <w:tc>
          <w:tcPr>
            <w:tcW w:w="1317" w:type="dxa"/>
            <w:shd w:val="clear" w:color="auto" w:fill="auto"/>
          </w:tcPr>
          <w:p w:rsidR="00790DED" w:rsidRPr="00D56649" w:rsidRDefault="00790DED" w:rsidP="00F14AB3">
            <w:pPr>
              <w:jc w:val="both"/>
              <w:rPr>
                <w:rFonts w:eastAsia="Calibri"/>
              </w:rPr>
            </w:pPr>
            <w:r w:rsidRPr="00D56649">
              <w:rPr>
                <w:rFonts w:eastAsia="Calibri"/>
              </w:rPr>
              <w:t>-indicatii de utilizare diferite pe etichet[ fata de aviz</w:t>
            </w:r>
          </w:p>
        </w:tc>
      </w:tr>
      <w:tr w:rsidR="00790DED" w:rsidRPr="00D56649" w:rsidTr="00790DED">
        <w:tc>
          <w:tcPr>
            <w:tcW w:w="1269" w:type="dxa"/>
            <w:shd w:val="clear" w:color="auto" w:fill="auto"/>
          </w:tcPr>
          <w:p w:rsidR="00790DED" w:rsidRPr="00D56649" w:rsidRDefault="00790DED" w:rsidP="00F14AB3">
            <w:pPr>
              <w:jc w:val="both"/>
              <w:rPr>
                <w:rFonts w:eastAsia="Calibri"/>
              </w:rPr>
            </w:pPr>
          </w:p>
        </w:tc>
        <w:tc>
          <w:tcPr>
            <w:tcW w:w="1757" w:type="dxa"/>
            <w:shd w:val="clear" w:color="auto" w:fill="auto"/>
          </w:tcPr>
          <w:p w:rsidR="00790DED" w:rsidRPr="00D56649" w:rsidRDefault="00790DED" w:rsidP="00F14AB3">
            <w:pPr>
              <w:jc w:val="both"/>
              <w:rPr>
                <w:rFonts w:eastAsia="Calibri"/>
              </w:rPr>
            </w:pPr>
            <w:r w:rsidRPr="00D56649">
              <w:rPr>
                <w:rFonts w:eastAsia="Calibri"/>
              </w:rPr>
              <w:t>FAIRY EXPERT DEGRESANT DEZINFECTANT DE BUCATARIE</w:t>
            </w:r>
          </w:p>
        </w:tc>
        <w:tc>
          <w:tcPr>
            <w:tcW w:w="1713" w:type="dxa"/>
            <w:shd w:val="clear" w:color="auto" w:fill="auto"/>
          </w:tcPr>
          <w:p w:rsidR="00790DED" w:rsidRPr="00D56649" w:rsidRDefault="00790DED" w:rsidP="00F14AB3">
            <w:pPr>
              <w:jc w:val="both"/>
              <w:rPr>
                <w:rFonts w:eastAsia="Calibri"/>
              </w:rPr>
            </w:pPr>
            <w:r w:rsidRPr="00D56649">
              <w:rPr>
                <w:rFonts w:eastAsia="Calibri"/>
              </w:rPr>
              <w:t>2702BIO/04/05.14</w:t>
            </w:r>
          </w:p>
        </w:tc>
        <w:tc>
          <w:tcPr>
            <w:tcW w:w="1338" w:type="dxa"/>
            <w:shd w:val="clear" w:color="auto" w:fill="auto"/>
          </w:tcPr>
          <w:p w:rsidR="00790DED" w:rsidRPr="00D56649" w:rsidRDefault="00790DED" w:rsidP="00F14AB3">
            <w:pPr>
              <w:jc w:val="both"/>
              <w:rPr>
                <w:rFonts w:eastAsia="Calibri"/>
              </w:rPr>
            </w:pPr>
            <w:r w:rsidRPr="00D56649">
              <w:rPr>
                <w:rFonts w:eastAsia="Calibri"/>
              </w:rPr>
              <w:t>7188083814</w:t>
            </w:r>
          </w:p>
        </w:tc>
        <w:tc>
          <w:tcPr>
            <w:tcW w:w="1367" w:type="dxa"/>
            <w:shd w:val="clear" w:color="auto" w:fill="auto"/>
          </w:tcPr>
          <w:p w:rsidR="00790DED" w:rsidRPr="00D56649" w:rsidRDefault="00790DED" w:rsidP="00F14AB3">
            <w:pPr>
              <w:jc w:val="both"/>
              <w:rPr>
                <w:rFonts w:eastAsia="Calibri"/>
              </w:rPr>
            </w:pPr>
            <w:r w:rsidRPr="00D56649">
              <w:rPr>
                <w:rFonts w:eastAsia="Calibri"/>
              </w:rPr>
              <w:t>COLEP ZULPICH -GERMANIA</w:t>
            </w:r>
          </w:p>
        </w:tc>
        <w:tc>
          <w:tcPr>
            <w:tcW w:w="1445" w:type="dxa"/>
            <w:shd w:val="clear" w:color="auto" w:fill="auto"/>
          </w:tcPr>
          <w:p w:rsidR="00790DED" w:rsidRPr="00D56649" w:rsidRDefault="00790DED" w:rsidP="00F14AB3">
            <w:pPr>
              <w:jc w:val="both"/>
              <w:rPr>
                <w:rFonts w:eastAsia="Calibri"/>
              </w:rPr>
            </w:pPr>
            <w:r w:rsidRPr="00D56649">
              <w:rPr>
                <w:rFonts w:eastAsia="Calibri"/>
              </w:rPr>
              <w:t>PROCTER &amp; GAMBLE DISTRIBUTION SRL, BUCURESTI</w:t>
            </w:r>
          </w:p>
        </w:tc>
        <w:tc>
          <w:tcPr>
            <w:tcW w:w="1317" w:type="dxa"/>
            <w:shd w:val="clear" w:color="auto" w:fill="auto"/>
          </w:tcPr>
          <w:p w:rsidR="00790DED" w:rsidRPr="00D56649" w:rsidRDefault="00790DED" w:rsidP="00F14AB3">
            <w:pPr>
              <w:jc w:val="both"/>
              <w:rPr>
                <w:rFonts w:eastAsia="Calibri"/>
              </w:rPr>
            </w:pPr>
            <w:r w:rsidRPr="00D56649">
              <w:rPr>
                <w:rFonts w:eastAsia="Calibri"/>
              </w:rPr>
              <w:t xml:space="preserve">-lipsa nr CAS, CE                                                                                                                                                                                                                                                                                       </w:t>
            </w:r>
          </w:p>
        </w:tc>
      </w:tr>
      <w:tr w:rsidR="00790DED" w:rsidRPr="00D56649" w:rsidTr="00790DED">
        <w:tc>
          <w:tcPr>
            <w:tcW w:w="1269" w:type="dxa"/>
            <w:shd w:val="clear" w:color="auto" w:fill="auto"/>
          </w:tcPr>
          <w:p w:rsidR="00790DED" w:rsidRPr="00D56649" w:rsidRDefault="00790DED" w:rsidP="00F14AB3">
            <w:pPr>
              <w:jc w:val="both"/>
              <w:rPr>
                <w:rFonts w:eastAsia="Calibri"/>
              </w:rPr>
            </w:pPr>
          </w:p>
        </w:tc>
        <w:tc>
          <w:tcPr>
            <w:tcW w:w="1757" w:type="dxa"/>
            <w:shd w:val="clear" w:color="auto" w:fill="auto"/>
          </w:tcPr>
          <w:p w:rsidR="00790DED" w:rsidRPr="00D56649" w:rsidRDefault="00790DED" w:rsidP="00F14AB3">
            <w:pPr>
              <w:jc w:val="both"/>
              <w:rPr>
                <w:rFonts w:eastAsia="Calibri"/>
              </w:rPr>
            </w:pPr>
            <w:r w:rsidRPr="00D56649">
              <w:rPr>
                <w:rFonts w:eastAsia="Calibri"/>
              </w:rPr>
              <w:t>CIF PROFESIONAL 2 IN 1 CLEANER DISINFECTANT</w:t>
            </w:r>
          </w:p>
        </w:tc>
        <w:tc>
          <w:tcPr>
            <w:tcW w:w="1713" w:type="dxa"/>
            <w:shd w:val="clear" w:color="auto" w:fill="auto"/>
          </w:tcPr>
          <w:p w:rsidR="00790DED" w:rsidRPr="00D56649" w:rsidRDefault="00790DED" w:rsidP="00F14AB3">
            <w:pPr>
              <w:jc w:val="both"/>
              <w:rPr>
                <w:rFonts w:eastAsia="Calibri"/>
              </w:rPr>
            </w:pPr>
            <w:r w:rsidRPr="00D56649">
              <w:rPr>
                <w:rFonts w:eastAsia="Calibri"/>
              </w:rPr>
              <w:t>2305BIO/04/05.14</w:t>
            </w:r>
          </w:p>
        </w:tc>
        <w:tc>
          <w:tcPr>
            <w:tcW w:w="1338" w:type="dxa"/>
            <w:shd w:val="clear" w:color="auto" w:fill="auto"/>
          </w:tcPr>
          <w:p w:rsidR="00790DED" w:rsidRPr="00D56649" w:rsidRDefault="00790DED" w:rsidP="00F14AB3">
            <w:pPr>
              <w:jc w:val="both"/>
              <w:rPr>
                <w:rFonts w:eastAsia="Calibri"/>
              </w:rPr>
            </w:pPr>
            <w:r w:rsidRPr="00D56649">
              <w:rPr>
                <w:rFonts w:eastAsia="Calibri"/>
              </w:rPr>
              <w:t>100887790ENS NL 579701</w:t>
            </w:r>
          </w:p>
        </w:tc>
        <w:tc>
          <w:tcPr>
            <w:tcW w:w="1367" w:type="dxa"/>
            <w:shd w:val="clear" w:color="auto" w:fill="auto"/>
          </w:tcPr>
          <w:p w:rsidR="00790DED" w:rsidRPr="00D56649" w:rsidRDefault="00790DED" w:rsidP="00F14AB3">
            <w:pPr>
              <w:jc w:val="both"/>
              <w:rPr>
                <w:rFonts w:eastAsia="Calibri"/>
              </w:rPr>
            </w:pPr>
            <w:r w:rsidRPr="00D56649">
              <w:rPr>
                <w:rFonts w:eastAsia="Calibri"/>
              </w:rPr>
              <w:t>DIVERSEI EMA OLANDA</w:t>
            </w:r>
          </w:p>
        </w:tc>
        <w:tc>
          <w:tcPr>
            <w:tcW w:w="1445" w:type="dxa"/>
            <w:shd w:val="clear" w:color="auto" w:fill="auto"/>
          </w:tcPr>
          <w:p w:rsidR="00790DED" w:rsidRPr="00D56649" w:rsidRDefault="00790DED" w:rsidP="00F14AB3">
            <w:pPr>
              <w:jc w:val="both"/>
              <w:rPr>
                <w:rFonts w:eastAsia="Calibri"/>
              </w:rPr>
            </w:pPr>
            <w:r w:rsidRPr="00D56649">
              <w:rPr>
                <w:rFonts w:eastAsia="Calibri"/>
              </w:rPr>
              <w:t>DIVERSEY ROMANIA BANEASA BUSINES CENTER ET 7</w:t>
            </w:r>
          </w:p>
        </w:tc>
        <w:tc>
          <w:tcPr>
            <w:tcW w:w="1317" w:type="dxa"/>
            <w:shd w:val="clear" w:color="auto" w:fill="auto"/>
          </w:tcPr>
          <w:p w:rsidR="00790DED" w:rsidRPr="00D56649" w:rsidRDefault="00790DED" w:rsidP="00F14AB3">
            <w:pPr>
              <w:jc w:val="both"/>
              <w:rPr>
                <w:rFonts w:eastAsia="Calibri"/>
              </w:rPr>
            </w:pPr>
            <w:r w:rsidRPr="00D56649">
              <w:rPr>
                <w:rFonts w:eastAsia="Calibri"/>
              </w:rPr>
              <w:t>-lipsa nr  CE, eficacitate</w:t>
            </w:r>
          </w:p>
        </w:tc>
      </w:tr>
      <w:tr w:rsidR="00790DED" w:rsidRPr="00D56649" w:rsidTr="00790DED">
        <w:tc>
          <w:tcPr>
            <w:tcW w:w="1269" w:type="dxa"/>
            <w:shd w:val="clear" w:color="auto" w:fill="auto"/>
          </w:tcPr>
          <w:p w:rsidR="00790DED" w:rsidRPr="00D56649" w:rsidRDefault="00790DED" w:rsidP="00F14AB3">
            <w:pPr>
              <w:jc w:val="both"/>
              <w:rPr>
                <w:rFonts w:eastAsia="Calibri"/>
              </w:rPr>
            </w:pPr>
            <w:r w:rsidRPr="00D56649">
              <w:rPr>
                <w:rFonts w:eastAsia="Calibri"/>
              </w:rPr>
              <w:t>SC EMILIANA SRL</w:t>
            </w:r>
          </w:p>
        </w:tc>
        <w:tc>
          <w:tcPr>
            <w:tcW w:w="1757" w:type="dxa"/>
            <w:shd w:val="clear" w:color="auto" w:fill="auto"/>
          </w:tcPr>
          <w:p w:rsidR="00790DED" w:rsidRPr="00D56649" w:rsidRDefault="00790DED" w:rsidP="00F14AB3">
            <w:pPr>
              <w:jc w:val="both"/>
              <w:rPr>
                <w:rFonts w:eastAsia="Calibri"/>
              </w:rPr>
            </w:pPr>
            <w:r w:rsidRPr="00D56649">
              <w:rPr>
                <w:rFonts w:eastAsia="Calibri"/>
              </w:rPr>
              <w:t xml:space="preserve">MERADES ALCO </w:t>
            </w:r>
          </w:p>
        </w:tc>
        <w:tc>
          <w:tcPr>
            <w:tcW w:w="1713" w:type="dxa"/>
            <w:shd w:val="clear" w:color="auto" w:fill="auto"/>
          </w:tcPr>
          <w:p w:rsidR="00790DED" w:rsidRPr="00D56649" w:rsidRDefault="00790DED" w:rsidP="00F14AB3">
            <w:pPr>
              <w:jc w:val="both"/>
              <w:rPr>
                <w:rFonts w:eastAsia="Calibri"/>
              </w:rPr>
            </w:pPr>
            <w:r w:rsidRPr="00D56649">
              <w:rPr>
                <w:rFonts w:eastAsia="Calibri"/>
              </w:rPr>
              <w:t>2000BIO/01/05.14</w:t>
            </w:r>
          </w:p>
        </w:tc>
        <w:tc>
          <w:tcPr>
            <w:tcW w:w="1338" w:type="dxa"/>
            <w:shd w:val="clear" w:color="auto" w:fill="auto"/>
          </w:tcPr>
          <w:p w:rsidR="00790DED" w:rsidRPr="00D56649" w:rsidRDefault="00790DED" w:rsidP="00F14AB3">
            <w:pPr>
              <w:jc w:val="both"/>
              <w:rPr>
                <w:rFonts w:eastAsia="Calibri"/>
              </w:rPr>
            </w:pPr>
            <w:r w:rsidRPr="00D56649">
              <w:rPr>
                <w:rFonts w:eastAsia="Calibri"/>
              </w:rPr>
              <w:t>160552301</w:t>
            </w:r>
          </w:p>
        </w:tc>
        <w:tc>
          <w:tcPr>
            <w:tcW w:w="1367" w:type="dxa"/>
            <w:shd w:val="clear" w:color="auto" w:fill="auto"/>
          </w:tcPr>
          <w:p w:rsidR="00790DED" w:rsidRPr="00D56649" w:rsidRDefault="00790DED" w:rsidP="00F14AB3">
            <w:pPr>
              <w:jc w:val="both"/>
              <w:rPr>
                <w:rFonts w:eastAsia="Calibri"/>
              </w:rPr>
            </w:pPr>
            <w:r w:rsidRPr="00D56649">
              <w:rPr>
                <w:rFonts w:eastAsia="Calibri"/>
              </w:rPr>
              <w:t>ANTIGERM AUSTRIA</w:t>
            </w:r>
          </w:p>
        </w:tc>
        <w:tc>
          <w:tcPr>
            <w:tcW w:w="1445" w:type="dxa"/>
            <w:shd w:val="clear" w:color="auto" w:fill="auto"/>
          </w:tcPr>
          <w:p w:rsidR="00790DED" w:rsidRPr="00D56649" w:rsidRDefault="00790DED" w:rsidP="00F14AB3">
            <w:pPr>
              <w:jc w:val="both"/>
              <w:rPr>
                <w:rFonts w:eastAsia="Calibri"/>
              </w:rPr>
            </w:pPr>
            <w:r w:rsidRPr="00D56649">
              <w:rPr>
                <w:rFonts w:eastAsia="Calibri"/>
              </w:rPr>
              <w:t>SC EMILIANA SRL</w:t>
            </w:r>
          </w:p>
        </w:tc>
        <w:tc>
          <w:tcPr>
            <w:tcW w:w="1317" w:type="dxa"/>
            <w:shd w:val="clear" w:color="auto" w:fill="auto"/>
          </w:tcPr>
          <w:p w:rsidR="00790DED" w:rsidRPr="00D56649" w:rsidRDefault="00790DED" w:rsidP="00F14AB3">
            <w:pPr>
              <w:jc w:val="both"/>
              <w:rPr>
                <w:rFonts w:eastAsia="Calibri"/>
              </w:rPr>
            </w:pPr>
            <w:r w:rsidRPr="00D56649">
              <w:rPr>
                <w:rFonts w:eastAsia="Calibri"/>
              </w:rPr>
              <w:t>ambalare la gramaj diferit fata de aviz</w:t>
            </w:r>
          </w:p>
        </w:tc>
      </w:tr>
      <w:tr w:rsidR="00790DED" w:rsidRPr="00D56649" w:rsidTr="00790DED">
        <w:tc>
          <w:tcPr>
            <w:tcW w:w="1269" w:type="dxa"/>
            <w:shd w:val="clear" w:color="auto" w:fill="auto"/>
          </w:tcPr>
          <w:p w:rsidR="00790DED" w:rsidRPr="00D56649" w:rsidRDefault="00790DED" w:rsidP="00F14AB3">
            <w:pPr>
              <w:jc w:val="both"/>
              <w:rPr>
                <w:rFonts w:eastAsia="Calibri"/>
              </w:rPr>
            </w:pPr>
          </w:p>
        </w:tc>
        <w:tc>
          <w:tcPr>
            <w:tcW w:w="1757" w:type="dxa"/>
            <w:shd w:val="clear" w:color="auto" w:fill="auto"/>
          </w:tcPr>
          <w:p w:rsidR="00790DED" w:rsidRPr="00D56649" w:rsidRDefault="00790DED" w:rsidP="00F14AB3">
            <w:pPr>
              <w:jc w:val="both"/>
              <w:rPr>
                <w:rFonts w:eastAsia="Calibri"/>
              </w:rPr>
            </w:pPr>
            <w:r w:rsidRPr="00D56649">
              <w:rPr>
                <w:rFonts w:eastAsia="Calibri"/>
              </w:rPr>
              <w:t>MEROX ACTIV</w:t>
            </w:r>
          </w:p>
        </w:tc>
        <w:tc>
          <w:tcPr>
            <w:tcW w:w="1713" w:type="dxa"/>
            <w:shd w:val="clear" w:color="auto" w:fill="auto"/>
          </w:tcPr>
          <w:p w:rsidR="00790DED" w:rsidRPr="00D56649" w:rsidRDefault="00790DED" w:rsidP="00F14AB3">
            <w:pPr>
              <w:jc w:val="both"/>
              <w:rPr>
                <w:rFonts w:eastAsia="Calibri"/>
              </w:rPr>
            </w:pPr>
            <w:r w:rsidRPr="00D56649">
              <w:rPr>
                <w:rFonts w:eastAsia="Calibri"/>
              </w:rPr>
              <w:t>2150BIO/04/05.14</w:t>
            </w:r>
          </w:p>
        </w:tc>
        <w:tc>
          <w:tcPr>
            <w:tcW w:w="1338" w:type="dxa"/>
            <w:shd w:val="clear" w:color="auto" w:fill="auto"/>
          </w:tcPr>
          <w:p w:rsidR="00790DED" w:rsidRPr="00D56649" w:rsidRDefault="00790DED" w:rsidP="00F14AB3">
            <w:pPr>
              <w:jc w:val="both"/>
              <w:rPr>
                <w:rFonts w:eastAsia="Calibri"/>
              </w:rPr>
            </w:pPr>
            <w:r w:rsidRPr="00D56649">
              <w:rPr>
                <w:rFonts w:eastAsia="Calibri"/>
              </w:rPr>
              <w:t>198/22.05.2017</w:t>
            </w:r>
          </w:p>
        </w:tc>
        <w:tc>
          <w:tcPr>
            <w:tcW w:w="1367" w:type="dxa"/>
            <w:shd w:val="clear" w:color="auto" w:fill="auto"/>
          </w:tcPr>
          <w:p w:rsidR="00790DED" w:rsidRPr="00D56649" w:rsidRDefault="00790DED" w:rsidP="00F14AB3">
            <w:pPr>
              <w:jc w:val="both"/>
              <w:rPr>
                <w:rFonts w:eastAsia="Calibri"/>
              </w:rPr>
            </w:pPr>
            <w:r w:rsidRPr="00D56649">
              <w:rPr>
                <w:rFonts w:eastAsia="Calibri"/>
              </w:rPr>
              <w:t>ANTIGERM AUSTRIA</w:t>
            </w:r>
          </w:p>
        </w:tc>
        <w:tc>
          <w:tcPr>
            <w:tcW w:w="1445" w:type="dxa"/>
            <w:shd w:val="clear" w:color="auto" w:fill="auto"/>
          </w:tcPr>
          <w:p w:rsidR="00790DED" w:rsidRPr="00D56649" w:rsidRDefault="00790DED" w:rsidP="00F14AB3">
            <w:pPr>
              <w:jc w:val="both"/>
              <w:rPr>
                <w:rFonts w:eastAsia="Calibri"/>
              </w:rPr>
            </w:pPr>
            <w:r w:rsidRPr="00D56649">
              <w:rPr>
                <w:rFonts w:eastAsia="Calibri"/>
              </w:rPr>
              <w:t>SC EMILIANA SRL</w:t>
            </w:r>
          </w:p>
        </w:tc>
        <w:tc>
          <w:tcPr>
            <w:tcW w:w="1317" w:type="dxa"/>
            <w:shd w:val="clear" w:color="auto" w:fill="auto"/>
          </w:tcPr>
          <w:p w:rsidR="00790DED" w:rsidRPr="00D56649" w:rsidRDefault="00790DED" w:rsidP="00F14AB3">
            <w:pPr>
              <w:jc w:val="both"/>
              <w:rPr>
                <w:rFonts w:eastAsia="Calibri"/>
              </w:rPr>
            </w:pPr>
            <w:r w:rsidRPr="00D56649">
              <w:rPr>
                <w:rFonts w:eastAsia="Calibri"/>
              </w:rPr>
              <w:t>-inversat cifrele de la CAS cu CE pe eticheta</w:t>
            </w:r>
          </w:p>
        </w:tc>
      </w:tr>
      <w:tr w:rsidR="00790DED" w:rsidRPr="00D56649" w:rsidTr="00790DED">
        <w:tc>
          <w:tcPr>
            <w:tcW w:w="1269" w:type="dxa"/>
            <w:shd w:val="clear" w:color="auto" w:fill="auto"/>
          </w:tcPr>
          <w:p w:rsidR="00790DED" w:rsidRPr="00D56649" w:rsidRDefault="00790DED" w:rsidP="00F14AB3">
            <w:pPr>
              <w:jc w:val="both"/>
              <w:rPr>
                <w:rFonts w:eastAsia="Calibri"/>
              </w:rPr>
            </w:pPr>
          </w:p>
        </w:tc>
        <w:tc>
          <w:tcPr>
            <w:tcW w:w="1757" w:type="dxa"/>
            <w:shd w:val="clear" w:color="auto" w:fill="auto"/>
          </w:tcPr>
          <w:p w:rsidR="00790DED" w:rsidRPr="00D56649" w:rsidRDefault="00790DED" w:rsidP="00F14AB3">
            <w:pPr>
              <w:jc w:val="both"/>
              <w:rPr>
                <w:rFonts w:eastAsia="Calibri"/>
              </w:rPr>
            </w:pPr>
            <w:r w:rsidRPr="00D56649">
              <w:rPr>
                <w:rFonts w:eastAsia="Calibri"/>
              </w:rPr>
              <w:t>MERAX Q</w:t>
            </w:r>
          </w:p>
        </w:tc>
        <w:tc>
          <w:tcPr>
            <w:tcW w:w="1713" w:type="dxa"/>
            <w:shd w:val="clear" w:color="auto" w:fill="auto"/>
          </w:tcPr>
          <w:p w:rsidR="00790DED" w:rsidRPr="00D56649" w:rsidRDefault="00790DED" w:rsidP="00F14AB3">
            <w:pPr>
              <w:jc w:val="both"/>
              <w:rPr>
                <w:rFonts w:eastAsia="Calibri"/>
              </w:rPr>
            </w:pPr>
            <w:r w:rsidRPr="00D56649">
              <w:rPr>
                <w:rFonts w:eastAsia="Calibri"/>
              </w:rPr>
              <w:t>1951BIO/04/05.14</w:t>
            </w:r>
          </w:p>
        </w:tc>
        <w:tc>
          <w:tcPr>
            <w:tcW w:w="1338" w:type="dxa"/>
            <w:shd w:val="clear" w:color="auto" w:fill="auto"/>
          </w:tcPr>
          <w:p w:rsidR="00790DED" w:rsidRPr="00D56649" w:rsidRDefault="00790DED" w:rsidP="00F14AB3">
            <w:pPr>
              <w:jc w:val="both"/>
              <w:rPr>
                <w:rFonts w:eastAsia="Calibri"/>
              </w:rPr>
            </w:pPr>
            <w:r w:rsidRPr="00D56649">
              <w:rPr>
                <w:rFonts w:eastAsia="Calibri"/>
              </w:rPr>
              <w:t>001</w:t>
            </w:r>
          </w:p>
        </w:tc>
        <w:tc>
          <w:tcPr>
            <w:tcW w:w="1367" w:type="dxa"/>
            <w:shd w:val="clear" w:color="auto" w:fill="auto"/>
          </w:tcPr>
          <w:p w:rsidR="00790DED" w:rsidRPr="00D56649" w:rsidRDefault="00790DED" w:rsidP="00F14AB3">
            <w:pPr>
              <w:jc w:val="both"/>
              <w:rPr>
                <w:rFonts w:eastAsia="Calibri"/>
              </w:rPr>
            </w:pPr>
            <w:r w:rsidRPr="00D56649">
              <w:rPr>
                <w:rFonts w:eastAsia="Calibri"/>
              </w:rPr>
              <w:t>ANTIGERM AUSTRIA</w:t>
            </w:r>
          </w:p>
        </w:tc>
        <w:tc>
          <w:tcPr>
            <w:tcW w:w="1445" w:type="dxa"/>
            <w:shd w:val="clear" w:color="auto" w:fill="auto"/>
          </w:tcPr>
          <w:p w:rsidR="00790DED" w:rsidRPr="00D56649" w:rsidRDefault="00790DED" w:rsidP="00F14AB3">
            <w:pPr>
              <w:jc w:val="both"/>
              <w:rPr>
                <w:rFonts w:eastAsia="Calibri"/>
              </w:rPr>
            </w:pPr>
            <w:r w:rsidRPr="00D56649">
              <w:rPr>
                <w:rFonts w:eastAsia="Calibri"/>
              </w:rPr>
              <w:t>SC EMILIANA SRL</w:t>
            </w:r>
          </w:p>
        </w:tc>
        <w:tc>
          <w:tcPr>
            <w:tcW w:w="1317" w:type="dxa"/>
            <w:shd w:val="clear" w:color="auto" w:fill="auto"/>
          </w:tcPr>
          <w:p w:rsidR="00790DED" w:rsidRPr="00D56649" w:rsidRDefault="00790DED" w:rsidP="00F14AB3">
            <w:pPr>
              <w:jc w:val="both"/>
              <w:rPr>
                <w:rFonts w:eastAsia="Calibri"/>
              </w:rPr>
            </w:pPr>
            <w:r w:rsidRPr="00D56649">
              <w:rPr>
                <w:rFonts w:eastAsia="Calibri"/>
              </w:rPr>
              <w:t>ambalare la gramaj diferit fata de aviz</w:t>
            </w:r>
          </w:p>
        </w:tc>
      </w:tr>
      <w:tr w:rsidR="00790DED" w:rsidRPr="00D56649" w:rsidTr="00790DED">
        <w:tc>
          <w:tcPr>
            <w:tcW w:w="1269" w:type="dxa"/>
            <w:shd w:val="clear" w:color="auto" w:fill="auto"/>
          </w:tcPr>
          <w:p w:rsidR="00790DED" w:rsidRPr="00D56649" w:rsidRDefault="00790DED" w:rsidP="00F14AB3">
            <w:pPr>
              <w:jc w:val="both"/>
              <w:rPr>
                <w:rFonts w:eastAsia="Calibri"/>
              </w:rPr>
            </w:pPr>
          </w:p>
        </w:tc>
        <w:tc>
          <w:tcPr>
            <w:tcW w:w="1757" w:type="dxa"/>
            <w:shd w:val="clear" w:color="auto" w:fill="auto"/>
          </w:tcPr>
          <w:p w:rsidR="00790DED" w:rsidRPr="00D56649" w:rsidRDefault="00790DED" w:rsidP="00F14AB3">
            <w:pPr>
              <w:jc w:val="both"/>
              <w:rPr>
                <w:rFonts w:eastAsia="Calibri"/>
              </w:rPr>
            </w:pPr>
            <w:r w:rsidRPr="00D56649">
              <w:rPr>
                <w:rFonts w:eastAsia="Calibri"/>
              </w:rPr>
              <w:t>MERAX SC</w:t>
            </w:r>
          </w:p>
        </w:tc>
        <w:tc>
          <w:tcPr>
            <w:tcW w:w="1713" w:type="dxa"/>
            <w:shd w:val="clear" w:color="auto" w:fill="auto"/>
          </w:tcPr>
          <w:p w:rsidR="00790DED" w:rsidRPr="00D56649" w:rsidRDefault="00790DED" w:rsidP="00F14AB3">
            <w:pPr>
              <w:jc w:val="both"/>
              <w:rPr>
                <w:rFonts w:eastAsia="Calibri"/>
              </w:rPr>
            </w:pPr>
            <w:r w:rsidRPr="00D56649">
              <w:rPr>
                <w:rFonts w:eastAsia="Calibri"/>
              </w:rPr>
              <w:t>1810BIO/04/05.14</w:t>
            </w:r>
          </w:p>
        </w:tc>
        <w:tc>
          <w:tcPr>
            <w:tcW w:w="1338" w:type="dxa"/>
            <w:shd w:val="clear" w:color="auto" w:fill="auto"/>
          </w:tcPr>
          <w:p w:rsidR="00790DED" w:rsidRPr="00D56649" w:rsidRDefault="00790DED" w:rsidP="00F14AB3">
            <w:pPr>
              <w:jc w:val="both"/>
              <w:rPr>
                <w:rFonts w:eastAsia="Calibri"/>
              </w:rPr>
            </w:pPr>
            <w:r w:rsidRPr="00D56649">
              <w:rPr>
                <w:rFonts w:eastAsia="Calibri"/>
              </w:rPr>
              <w:t>033</w:t>
            </w:r>
          </w:p>
        </w:tc>
        <w:tc>
          <w:tcPr>
            <w:tcW w:w="1367" w:type="dxa"/>
            <w:shd w:val="clear" w:color="auto" w:fill="auto"/>
          </w:tcPr>
          <w:p w:rsidR="00790DED" w:rsidRPr="00D56649" w:rsidRDefault="00790DED" w:rsidP="00F14AB3">
            <w:pPr>
              <w:jc w:val="both"/>
              <w:rPr>
                <w:rFonts w:eastAsia="Calibri"/>
              </w:rPr>
            </w:pPr>
            <w:r w:rsidRPr="00D56649">
              <w:rPr>
                <w:rFonts w:eastAsia="Calibri"/>
              </w:rPr>
              <w:t>ANTIGERM AUSTRIA</w:t>
            </w:r>
          </w:p>
        </w:tc>
        <w:tc>
          <w:tcPr>
            <w:tcW w:w="1445" w:type="dxa"/>
            <w:shd w:val="clear" w:color="auto" w:fill="auto"/>
          </w:tcPr>
          <w:p w:rsidR="00790DED" w:rsidRPr="00D56649" w:rsidRDefault="00790DED" w:rsidP="00F14AB3">
            <w:pPr>
              <w:jc w:val="both"/>
              <w:rPr>
                <w:rFonts w:eastAsia="Calibri"/>
              </w:rPr>
            </w:pPr>
            <w:r w:rsidRPr="00D56649">
              <w:rPr>
                <w:rFonts w:eastAsia="Calibri"/>
              </w:rPr>
              <w:t>SC EMILIANA SRL</w:t>
            </w:r>
          </w:p>
        </w:tc>
        <w:tc>
          <w:tcPr>
            <w:tcW w:w="1317" w:type="dxa"/>
            <w:shd w:val="clear" w:color="auto" w:fill="auto"/>
          </w:tcPr>
          <w:p w:rsidR="00790DED" w:rsidRPr="00D56649" w:rsidRDefault="00790DED" w:rsidP="00F14AB3">
            <w:pPr>
              <w:jc w:val="both"/>
              <w:rPr>
                <w:rFonts w:eastAsia="Calibri"/>
              </w:rPr>
            </w:pPr>
            <w:r w:rsidRPr="00D56649">
              <w:rPr>
                <w:rFonts w:eastAsia="Calibri"/>
              </w:rPr>
              <w:t>ambalare la gramaj diferit fata de aviz</w:t>
            </w:r>
          </w:p>
        </w:tc>
      </w:tr>
    </w:tbl>
    <w:p w:rsidR="00790DED" w:rsidRPr="00D56649" w:rsidRDefault="00790DED" w:rsidP="00F14AB3">
      <w:pPr>
        <w:jc w:val="both"/>
        <w:rPr>
          <w:rFonts w:eastAsia="Calibri"/>
        </w:rPr>
      </w:pPr>
    </w:p>
    <w:p w:rsidR="00790DED" w:rsidRPr="00D56649" w:rsidRDefault="00790DED" w:rsidP="00F14AB3">
      <w:pPr>
        <w:jc w:val="both"/>
        <w:rPr>
          <w:bCs/>
        </w:rPr>
      </w:pPr>
      <w:r w:rsidRPr="000177D7">
        <w:rPr>
          <w:b/>
          <w:bCs/>
        </w:rPr>
        <w:t>XXI.Acțiune tematică de control  în unitățile de învăţământ universitar şi în unităţile de catering care asigură alimentaţia copiilor preşcolari şi şcolari din unităţile de învăţământ preuniversitar</w:t>
      </w:r>
      <w:r w:rsidRPr="000177D7">
        <w:rPr>
          <w:bCs/>
        </w:rPr>
        <w:t xml:space="preserve">  au fost efectuate acţiuni de inspecţie la cele două universităţi,</w:t>
      </w:r>
      <w:r w:rsidRPr="00D56649">
        <w:rPr>
          <w:bCs/>
        </w:rPr>
        <w:t xml:space="preserve"> astfel:</w:t>
      </w:r>
    </w:p>
    <w:p w:rsidR="00790DED" w:rsidRPr="00D56649" w:rsidRDefault="00790DED" w:rsidP="00F14AB3">
      <w:pPr>
        <w:jc w:val="both"/>
        <w:rPr>
          <w:bCs/>
        </w:rPr>
      </w:pPr>
      <w:r w:rsidRPr="00D56649">
        <w:rPr>
          <w:bCs/>
        </w:rPr>
        <w:t>1. UNIVERSITATEA AUREL VLAICU ARAD - au f</w:t>
      </w:r>
      <w:r>
        <w:rPr>
          <w:bCs/>
        </w:rPr>
        <w:t>ost verificate locaţiile unde iș</w:t>
      </w:r>
      <w:r w:rsidRPr="00D56649">
        <w:rPr>
          <w:bCs/>
        </w:rPr>
        <w:t xml:space="preserve">i desfăşoară activitatea cele 9 facultăţi, sala de sport, căminele şi cantinele studenţeşti şi cele două cabinete medicale.În cadrul controlului a fost aplicate 2 avertismente contravenţionale </w:t>
      </w:r>
    </w:p>
    <w:p w:rsidR="00790DED" w:rsidRPr="00D56649" w:rsidRDefault="00790DED" w:rsidP="00F14AB3">
      <w:pPr>
        <w:jc w:val="both"/>
        <w:rPr>
          <w:bCs/>
        </w:rPr>
      </w:pPr>
      <w:r w:rsidRPr="00D56649">
        <w:rPr>
          <w:bCs/>
        </w:rPr>
        <w:t>- administratorului căminului studenţesc pentru curăţenia superficială în unele camere şi nerespectarea circuitului lenjeriei de la spălătorie;</w:t>
      </w:r>
    </w:p>
    <w:p w:rsidR="00790DED" w:rsidRPr="00D56649" w:rsidRDefault="00790DED" w:rsidP="00F14AB3">
      <w:pPr>
        <w:jc w:val="both"/>
        <w:rPr>
          <w:bCs/>
        </w:rPr>
      </w:pPr>
      <w:r w:rsidRPr="00D56649">
        <w:rPr>
          <w:bCs/>
        </w:rPr>
        <w:t>- reprezentantului cantinei pentru nefinalizarea examenelor medicale periodice pentru întreg personalul prin fişe de aptitudini.</w:t>
      </w:r>
    </w:p>
    <w:p w:rsidR="00790DED" w:rsidRPr="00D56649" w:rsidRDefault="00790DED" w:rsidP="00F14AB3">
      <w:pPr>
        <w:jc w:val="both"/>
        <w:rPr>
          <w:bCs/>
        </w:rPr>
      </w:pPr>
      <w:r w:rsidRPr="00D56649">
        <w:rPr>
          <w:bCs/>
        </w:rPr>
        <w:t>2.  UNI</w:t>
      </w:r>
      <w:r>
        <w:rPr>
          <w:bCs/>
        </w:rPr>
        <w:t>VERSITATEA DE VEST VASILE GOLDIȘ</w:t>
      </w:r>
      <w:r w:rsidRPr="00D56649">
        <w:rPr>
          <w:bCs/>
        </w:rPr>
        <w:t xml:space="preserve"> - au fost verificate locaţiile unde îşi desfasoară activitatea cele 10 facultăţi şi departamente, căminul studenţesc,  sala de sport, hotelul Academica, cabinetele medicale. Facultatea de Medicină  Dentară îşi desfăşoară activitatea în trei locaţii, cu 17 cabinete stomatologice şi 49 unituri. A fost aplicat avertisment contravenţional asistentei coordonatoare pentru necompletarea corespunzător a registrului de sterilizare. </w:t>
      </w:r>
    </w:p>
    <w:p w:rsidR="00790DED" w:rsidRPr="00D56649" w:rsidRDefault="00790DED" w:rsidP="00F14AB3">
      <w:pPr>
        <w:jc w:val="both"/>
        <w:rPr>
          <w:bCs/>
        </w:rPr>
      </w:pPr>
    </w:p>
    <w:p w:rsidR="00790DED" w:rsidRPr="00D56649" w:rsidRDefault="00790DED" w:rsidP="00F14AB3">
      <w:pPr>
        <w:jc w:val="both"/>
        <w:rPr>
          <w:bCs/>
        </w:rPr>
      </w:pPr>
      <w:r w:rsidRPr="00D56649">
        <w:rPr>
          <w:bCs/>
        </w:rPr>
        <w:t>II. În cadrul controlului tematic desfăşurat în unităţile de catering care asigură alimentaţia copiilor preşcolari şi şcolari în unităţile de învăţământ preuniversitar, au fost controlate 7 unităţi de catering care distribuie mâncare gătită  în 31 unităţi de învăţământ .</w:t>
      </w:r>
    </w:p>
    <w:p w:rsidR="00790DED" w:rsidRPr="00D56649" w:rsidRDefault="00790DED" w:rsidP="00F14AB3">
      <w:pPr>
        <w:jc w:val="both"/>
        <w:rPr>
          <w:bCs/>
        </w:rPr>
      </w:pPr>
      <w:r w:rsidRPr="00D56649">
        <w:rPr>
          <w:bCs/>
        </w:rPr>
        <w:t>În urma constatărilor au fost aplicate 3 sancţiuni şi</w:t>
      </w:r>
      <w:r w:rsidRPr="00D56649">
        <w:t xml:space="preserve"> </w:t>
      </w:r>
      <w:r w:rsidRPr="00D56649">
        <w:rPr>
          <w:bCs/>
        </w:rPr>
        <w:t>au fost prescrise termene de remediere  :</w:t>
      </w:r>
    </w:p>
    <w:p w:rsidR="00790DED" w:rsidRPr="00D56649" w:rsidRDefault="00790DED" w:rsidP="009561F0">
      <w:pPr>
        <w:numPr>
          <w:ilvl w:val="0"/>
          <w:numId w:val="70"/>
        </w:numPr>
        <w:jc w:val="both"/>
        <w:rPr>
          <w:bCs/>
        </w:rPr>
      </w:pPr>
      <w:r w:rsidRPr="00D56649">
        <w:rPr>
          <w:bCs/>
        </w:rPr>
        <w:t>1 sancţiune contravenţională în valoare de 1000 lei cf. HG 857/2011art.41(e) administratorului de la SC ALINA GOSPODINA SRL pentru nepăstrarea probelor alimentare;</w:t>
      </w:r>
    </w:p>
    <w:p w:rsidR="00790DED" w:rsidRPr="00D56649" w:rsidRDefault="00790DED" w:rsidP="009561F0">
      <w:pPr>
        <w:numPr>
          <w:ilvl w:val="0"/>
          <w:numId w:val="70"/>
        </w:numPr>
        <w:jc w:val="both"/>
        <w:rPr>
          <w:bCs/>
        </w:rPr>
      </w:pPr>
      <w:r w:rsidRPr="00D56649">
        <w:rPr>
          <w:bCs/>
        </w:rPr>
        <w:t>1 sancţiune contravenţională în valoare de 800lei cf. HG 857/2011 art 42(b,c ) coordonatorului activităţii de la SC MARK US UNTDL SRL, pentru neverificarea zilnicã a stãrii de igienã individualã şi de sãnãtate a angajaţilor şi nerespectarea regulilor de igienã individualã în tot timpul programului de lucru;</w:t>
      </w:r>
    </w:p>
    <w:p w:rsidR="00790DED" w:rsidRPr="00742556" w:rsidRDefault="00790DED" w:rsidP="009561F0">
      <w:pPr>
        <w:numPr>
          <w:ilvl w:val="0"/>
          <w:numId w:val="70"/>
        </w:numPr>
        <w:jc w:val="both"/>
        <w:rPr>
          <w:bCs/>
        </w:rPr>
      </w:pPr>
      <w:r w:rsidRPr="00D56649">
        <w:rPr>
          <w:bCs/>
        </w:rPr>
        <w:t>1 avertisment contravenţional pentru curăţenia superficială în locurile greu accesibile reprezentantului SC KNOSSOS FOOD SRL.</w:t>
      </w:r>
    </w:p>
    <w:p w:rsidR="00790DED" w:rsidRPr="00D56649" w:rsidRDefault="00790DED" w:rsidP="00F14AB3">
      <w:pPr>
        <w:rPr>
          <w:bCs/>
        </w:rPr>
      </w:pPr>
      <w:r w:rsidRPr="000177D7">
        <w:rPr>
          <w:rFonts w:eastAsia="Calibri"/>
          <w:b/>
        </w:rPr>
        <w:t>XXII</w:t>
      </w:r>
      <w:r w:rsidRPr="000177D7">
        <w:rPr>
          <w:b/>
          <w:bCs/>
        </w:rPr>
        <w:t xml:space="preserve">  Acțiune tematică de control  pentru verificarea respectarea legislației în vigoare privind alimentele cu destinație nutrițională specială și mențiunile nutriționale și de sănătate înscrise pe aceste produse </w:t>
      </w:r>
      <w:r w:rsidRPr="000177D7">
        <w:rPr>
          <w:bCs/>
        </w:rPr>
        <w:t xml:space="preserve"> au  fost  controlate 12 unități și au verificat 118</w:t>
      </w:r>
      <w:r w:rsidRPr="00D56649">
        <w:rPr>
          <w:bCs/>
        </w:rPr>
        <w:t xml:space="preserve"> produse dintre care 11 au prezentat neconformități  de etichetare, au fost aplicate 5 avertismente și au fost oprite din consum uman 1,200 kg produse preambalate.</w:t>
      </w:r>
    </w:p>
    <w:p w:rsidR="00790DED" w:rsidRPr="00D56649" w:rsidRDefault="00790DED" w:rsidP="00F14AB3">
      <w:pPr>
        <w:jc w:val="both"/>
        <w:rPr>
          <w:bCs/>
        </w:rPr>
      </w:pPr>
      <w:r w:rsidRPr="00D56649">
        <w:rPr>
          <w:bCs/>
        </w:rPr>
        <w:t>Produsele oprite de la consum ( 6 bucăți a 200 g) au fost produse cu termen de valabilitate depășit, fiind comercializate de doi agenți economici care au fost sancționați cu avertisment verbal.</w:t>
      </w:r>
    </w:p>
    <w:p w:rsidR="00790DED" w:rsidRPr="00D56649" w:rsidRDefault="00790DED" w:rsidP="00F14AB3">
      <w:pPr>
        <w:jc w:val="both"/>
        <w:rPr>
          <w:bCs/>
        </w:rPr>
      </w:pPr>
      <w:r w:rsidRPr="00D56649">
        <w:rPr>
          <w:bCs/>
        </w:rPr>
        <w:t>La depozitul pendinte de SC Probiotika SRL, Arad, str. Dimitrie Bonciu au fost identificate 10 buc indulcitor lichid  neetichetat în limba română. Produsele au fost oprite temporar de la comercializare în vederea reetichetării și s-a dispus verificarea întregului lot din care fac parte produsele pentru a fi corectate eventualele neconformități.Reetichetarea a fost efectuată până la momentul raportării.Agentul economic a fost sancționat cu avertisment verbal.</w:t>
      </w:r>
    </w:p>
    <w:p w:rsidR="00790DED" w:rsidRPr="00D56649" w:rsidRDefault="00790DED" w:rsidP="00F14AB3">
      <w:pPr>
        <w:jc w:val="both"/>
        <w:rPr>
          <w:bCs/>
        </w:rPr>
      </w:pPr>
      <w:r w:rsidRPr="00D56649">
        <w:rPr>
          <w:bCs/>
        </w:rPr>
        <w:t xml:space="preserve">La distribuitorul SC Spring Biolife SRL, Arad, str. Ion Creangă nr. 24, au fost identificate produse din gama Gullon, destinate persoanelor cu intoleranță la gluten și produse fără zahăr și fără zahar adăugat a </w:t>
      </w:r>
      <w:r w:rsidRPr="00D56649">
        <w:rPr>
          <w:bCs/>
        </w:rPr>
        <w:lastRenderedPageBreak/>
        <w:t>căror etichetare privin mențiunile nutriționale și de sănătate  nu corespundea Reg. 1924/2006. Produsele au fost reetichetate până la momentul raportării. Agentul economic a fost sancționat cu avertismernt.</w:t>
      </w:r>
    </w:p>
    <w:p w:rsidR="00790DED" w:rsidRPr="00D56649" w:rsidRDefault="00790DED" w:rsidP="00F14AB3">
      <w:pPr>
        <w:jc w:val="both"/>
        <w:rPr>
          <w:bCs/>
        </w:rPr>
      </w:pPr>
      <w:r w:rsidRPr="00D56649">
        <w:rPr>
          <w:bCs/>
        </w:rPr>
        <w:t xml:space="preserve">La magazinul My Bio Natur, Arad, str, Crisan nr. 5, a fost identificat produsul ReduSalt,  producător S.C. Sly Nutritia S.R.L., Str.Nucului,nr. 14,judetul Buzău, care poartă mențiunea de sănătate ‘ajută la menținerea tensiunii arteriale normale”  în condițiile în care are un conținut de sare de 25 gr , ceea ce nu se încadrează în prevederile Regulamentului 432/2012 actualizat care prevede că  mențiunea </w:t>
      </w:r>
      <w:r w:rsidRPr="00D56649">
        <w:rPr>
          <w:bCs/>
          <w:i/>
        </w:rPr>
        <w:t xml:space="preserve">Reducerea consumului de sodiu contribuie la menținerea tensiunii arteriale normale poate fi utilizată doar pentru produsele alimentare având cel puțin un conținut scăzut de sodiu/ sare, astfel cum apare în mențiunea CONȚINUT SCĂZUT DE SODIU/SARE sau având un conținut redus de sodiu/ sare, astfel cum apare în mențiunea CONȚINUT REDUS DE [DENUMIREA NUTRIENTULUI], prevăzută în anexa la Regulamentul (CE) nr. 1924/2006. </w:t>
      </w:r>
      <w:r w:rsidRPr="00D56649">
        <w:rPr>
          <w:bCs/>
        </w:rPr>
        <w:t>In depozitul unității, o parte din produse protejate în ambalajele de tansport,  au fost depozitate direct pe paviment motiv pentru care unitatea a fost sancționată cu avertisment.</w:t>
      </w:r>
    </w:p>
    <w:p w:rsidR="00790DED" w:rsidRPr="00D56649" w:rsidRDefault="00790DED" w:rsidP="00F14AB3">
      <w:pPr>
        <w:jc w:val="both"/>
        <w:rPr>
          <w:bCs/>
        </w:rPr>
      </w:pPr>
      <w:r w:rsidRPr="00D56649">
        <w:rPr>
          <w:bCs/>
        </w:rPr>
        <w:t xml:space="preserve">Gama de produse pentru diabetici a aceluiași producător, S.C. Sly Nutritia S.R.L, poartă mențiunea pentru sănătate </w:t>
      </w:r>
      <w:r w:rsidRPr="00D56649">
        <w:rPr>
          <w:bCs/>
          <w:i/>
        </w:rPr>
        <w:t>ajută la mineralizarea dinților</w:t>
      </w:r>
      <w:r w:rsidRPr="00D56649">
        <w:rPr>
          <w:bCs/>
        </w:rPr>
        <w:t>, afirmație care nu a fost documentată prin informțtiile nutriționale, întrucât în conformitate cu Regulamentul 432/2012 actualizat pentru a putea fi înscrisă mențiunea, zaharurile din produsele alimentare și băuturi ar trebui să fie înlocuite (ceea ce reduce pH-ul plăcii la un nivel sub 5,7) cu înlocuitori ai zahărului, de exemplu cu îndulcitori concentrați, xilitol, sorbitol, manitol, maltitol, lactitol, izomalt, eritritol, D-tagatoză, izomaltuloză, sucraloză sau polidextroză sau cu o combinație a acestora, în cantități care, la consumarea unor astfel de alimente sau băuturi, să nu determine o scădere sub 5,7 a pH-ului plăcii în timpul consumului și pe o durată de până la 30 de minute după consum.</w:t>
      </w:r>
    </w:p>
    <w:p w:rsidR="00790DED" w:rsidRPr="00D56649" w:rsidRDefault="00790DED" w:rsidP="00F14AB3">
      <w:pPr>
        <w:jc w:val="both"/>
        <w:rPr>
          <w:bCs/>
        </w:rPr>
      </w:pPr>
      <w:r w:rsidRPr="00D56649">
        <w:rPr>
          <w:bCs/>
        </w:rPr>
        <w:t xml:space="preserve">În lanțul de farmacii Sensi Blue a fost identificată gama de produse  Vitalact Imunity,   producător  Vitalact , str Iuliu Maniu nr. 55, Fabrica de lapte praf, str.Fermei nr.1, com.Dostat, cod 517275, jud.Alba. care poartă mențiunea pentru sănătate </w:t>
      </w:r>
      <w:r w:rsidRPr="00D56649">
        <w:rPr>
          <w:bCs/>
          <w:i/>
        </w:rPr>
        <w:t>ajută organismul copilului să își întărească protecția imunitară datorită anticorpilor din colostru</w:t>
      </w:r>
      <w:r w:rsidRPr="00D56649">
        <w:rPr>
          <w:bCs/>
        </w:rPr>
        <w:t>.Această mențiune nu se regăsește printre cele aprobate prin Regulamentul CE 432/2012 actualizat..</w:t>
      </w:r>
    </w:p>
    <w:p w:rsidR="00790DED" w:rsidRPr="00D56649" w:rsidRDefault="00790DED" w:rsidP="00F14AB3">
      <w:pPr>
        <w:jc w:val="both"/>
        <w:rPr>
          <w:bCs/>
        </w:rPr>
      </w:pPr>
      <w:r w:rsidRPr="00D56649">
        <w:rPr>
          <w:bCs/>
        </w:rPr>
        <w:t>Pentru neconformitățile privind produsele fabricate în județele Alba și Buzău se vor notifica serviciile de control în sănătate publică corespunzătoare în vederea luării măsurilor care se impun.</w:t>
      </w:r>
    </w:p>
    <w:p w:rsidR="00790DED" w:rsidRPr="00D56649" w:rsidRDefault="00790DED" w:rsidP="00F14AB3">
      <w:pPr>
        <w:jc w:val="both"/>
      </w:pPr>
      <w:r w:rsidRPr="000177D7">
        <w:rPr>
          <w:b/>
          <w:bCs/>
        </w:rPr>
        <w:t>XXIII.</w:t>
      </w:r>
      <w:r w:rsidRPr="000177D7">
        <w:rPr>
          <w:b/>
        </w:rPr>
        <w:t xml:space="preserve"> Acțiune tematice de control pentru verificarea respectării legislației în vigoare privind alimentele și ingredientele alimentare tratate cu radiații ionizante </w:t>
      </w:r>
      <w:r w:rsidRPr="000177D7">
        <w:t xml:space="preserve"> au fost</w:t>
      </w:r>
      <w:r w:rsidRPr="00D56649">
        <w:t xml:space="preserve"> controlate 20 de unități (6  unități de distribuție și 14 unități de comercializare), au fost verificate 196 de produse și s-au aplicat 1 sancțiune contravențională și 2 avertismente. Nu au fost constatate produse care să prezinte mențiuni referitoare la tratatarea cu radiații ionizante.A fost prelevată o probă de </w:t>
      </w:r>
      <w:r w:rsidRPr="00D56649">
        <w:rPr>
          <w:i/>
        </w:rPr>
        <w:t>Chimen, pachet 50 gr</w:t>
      </w:r>
      <w:r w:rsidRPr="00D56649">
        <w:t xml:space="preserve">. Au fost constatate urmatoarele neconformitati: </w:t>
      </w:r>
    </w:p>
    <w:p w:rsidR="00790DED" w:rsidRPr="00D56649" w:rsidRDefault="00790DED" w:rsidP="009561F0">
      <w:pPr>
        <w:numPr>
          <w:ilvl w:val="0"/>
          <w:numId w:val="68"/>
        </w:numPr>
        <w:jc w:val="both"/>
      </w:pPr>
      <w:r>
        <w:t>neefectuarea cursului pri</w:t>
      </w:r>
      <w:r w:rsidRPr="00D56649">
        <w:t>v</w:t>
      </w:r>
      <w:r>
        <w:t>i</w:t>
      </w:r>
      <w:r w:rsidRPr="00D56649">
        <w:t>nd</w:t>
      </w:r>
      <w:r>
        <w:t xml:space="preserve"> însușirea</w:t>
      </w:r>
      <w:r w:rsidRPr="00D56649">
        <w:t xml:space="preserve"> </w:t>
      </w:r>
      <w:r>
        <w:t>noțiunile fundamentale de igienă</w:t>
      </w:r>
      <w:r w:rsidRPr="00D56649">
        <w:t xml:space="preserve"> pentru care a fo</w:t>
      </w:r>
      <w:r>
        <w:t>st aplicată sancțiune contravenț</w:t>
      </w:r>
      <w:r w:rsidRPr="00D56649">
        <w:t xml:space="preserve">ională, </w:t>
      </w:r>
    </w:p>
    <w:p w:rsidR="00790DED" w:rsidRPr="00D56649" w:rsidRDefault="00790DED" w:rsidP="009561F0">
      <w:pPr>
        <w:numPr>
          <w:ilvl w:val="0"/>
          <w:numId w:val="68"/>
        </w:numPr>
        <w:jc w:val="both"/>
      </w:pPr>
      <w:r w:rsidRPr="00D56649">
        <w:t>depozitarea alimentelor ambalate în ambalajele de transport direct pe paviment motiv pentru care au fost aplicate 2 avertismente contravenționale.</w:t>
      </w:r>
    </w:p>
    <w:p w:rsidR="00790DED" w:rsidRPr="00D56649" w:rsidRDefault="00790DED" w:rsidP="00F14AB3">
      <w:pPr>
        <w:jc w:val="both"/>
        <w:rPr>
          <w:rFonts w:eastAsia="Calibri"/>
          <w:b/>
        </w:rPr>
      </w:pPr>
      <w:r w:rsidRPr="000177D7">
        <w:rPr>
          <w:rFonts w:eastAsia="Calibri"/>
          <w:b/>
        </w:rPr>
        <w:t xml:space="preserve">XXIV Acțiunea </w:t>
      </w:r>
      <w:proofErr w:type="gramStart"/>
      <w:r w:rsidRPr="000177D7">
        <w:rPr>
          <w:rFonts w:eastAsia="Calibri"/>
          <w:b/>
        </w:rPr>
        <w:t>tematică  de</w:t>
      </w:r>
      <w:proofErr w:type="gramEnd"/>
      <w:r w:rsidRPr="000177D7">
        <w:rPr>
          <w:rFonts w:eastAsia="Calibri"/>
          <w:b/>
        </w:rPr>
        <w:t xml:space="preserve"> control in laboratoarele de analize medicale </w:t>
      </w:r>
      <w:r w:rsidRPr="000177D7">
        <w:rPr>
          <w:rFonts w:eastAsia="Calibri"/>
        </w:rPr>
        <w:t>au fost</w:t>
      </w:r>
      <w:r w:rsidRPr="00D56649">
        <w:rPr>
          <w:rFonts w:eastAsia="Calibri"/>
        </w:rPr>
        <w:t xml:space="preserve"> verificate un număr de 19 laboratoare de analize medicale si au fost aplicate 11 sancțiuni: 2 suspendări de activitate, 6 amenzi si  3 avertismente.</w:t>
      </w:r>
    </w:p>
    <w:p w:rsidR="00790DED" w:rsidRPr="00D56649" w:rsidRDefault="00790DED" w:rsidP="00F14AB3">
      <w:pPr>
        <w:jc w:val="both"/>
        <w:rPr>
          <w:rFonts w:eastAsia="Calibri"/>
        </w:rPr>
      </w:pPr>
      <w:r w:rsidRPr="00D56649">
        <w:rPr>
          <w:rFonts w:eastAsia="Calibri"/>
        </w:rPr>
        <w:t xml:space="preserve">Laboratoare de analize medicale care au prezentat neconformități: </w:t>
      </w:r>
    </w:p>
    <w:p w:rsidR="00790DED" w:rsidRPr="00D56649" w:rsidRDefault="00790DED" w:rsidP="00F14AB3">
      <w:pPr>
        <w:jc w:val="both"/>
        <w:rPr>
          <w:rFonts w:eastAsia="Calibri"/>
        </w:rPr>
      </w:pPr>
      <w:r w:rsidRPr="00D56649">
        <w:rPr>
          <w:rFonts w:eastAsia="Calibri"/>
        </w:rPr>
        <w:t>S.C.Laborator Almed SRL- Arad, localitatea Santana, str.Muncii nr.53</w:t>
      </w:r>
    </w:p>
    <w:p w:rsidR="00790DED" w:rsidRPr="00D56649" w:rsidRDefault="00790DED" w:rsidP="00F14AB3">
      <w:pPr>
        <w:jc w:val="both"/>
        <w:rPr>
          <w:rFonts w:eastAsia="Calibri"/>
        </w:rPr>
      </w:pPr>
      <w:r w:rsidRPr="00D56649">
        <w:rPr>
          <w:rFonts w:eastAsia="Calibri"/>
        </w:rPr>
        <w:t xml:space="preserve">     -In compartimentul de microbiologie nu era amenajat spațiu destinat sterilizării si nu se</w:t>
      </w:r>
    </w:p>
    <w:p w:rsidR="00790DED" w:rsidRPr="00D56649" w:rsidRDefault="00790DED" w:rsidP="00F14AB3">
      <w:pPr>
        <w:jc w:val="both"/>
        <w:rPr>
          <w:rFonts w:eastAsia="Calibri"/>
          <w:shd w:val="clear" w:color="auto" w:fill="FFFFFF"/>
        </w:rPr>
      </w:pPr>
      <w:r w:rsidRPr="00D56649">
        <w:rPr>
          <w:rFonts w:eastAsia="Calibri"/>
        </w:rPr>
        <w:t xml:space="preserve">asigura </w:t>
      </w:r>
      <w:r w:rsidRPr="00D56649">
        <w:rPr>
          <w:rFonts w:eastAsia="Calibri"/>
          <w:shd w:val="clear" w:color="auto" w:fill="FFFFFF"/>
        </w:rPr>
        <w:t> autoclav pentru sterilizarea materialelor infectate;</w:t>
      </w:r>
    </w:p>
    <w:p w:rsidR="00790DED" w:rsidRPr="00D56649" w:rsidRDefault="00790DED" w:rsidP="00F14AB3">
      <w:pPr>
        <w:jc w:val="both"/>
        <w:rPr>
          <w:rFonts w:eastAsia="Calibri"/>
          <w:shd w:val="clear" w:color="auto" w:fill="FFFFFF"/>
        </w:rPr>
      </w:pPr>
      <w:r w:rsidRPr="00D56649">
        <w:rPr>
          <w:rFonts w:eastAsia="Calibri"/>
          <w:shd w:val="clear" w:color="auto" w:fill="FFFFFF"/>
        </w:rPr>
        <w:t xml:space="preserve">     -Nu se asigura gestionarea deșeurilor periculoase chimice rezultate din activitatea unității, nu exista contract cu firmă autorizată pentru preluarea acestora;</w:t>
      </w:r>
    </w:p>
    <w:p w:rsidR="00790DED" w:rsidRPr="00D56649" w:rsidRDefault="00790DED" w:rsidP="00F14AB3">
      <w:pPr>
        <w:jc w:val="both"/>
        <w:rPr>
          <w:rFonts w:eastAsia="Calibri"/>
          <w:shd w:val="clear" w:color="auto" w:fill="FFFFFF"/>
        </w:rPr>
      </w:pPr>
      <w:r w:rsidRPr="00D56649">
        <w:rPr>
          <w:rFonts w:eastAsia="Calibri"/>
          <w:shd w:val="clear" w:color="auto" w:fill="FFFFFF"/>
        </w:rPr>
        <w:lastRenderedPageBreak/>
        <w:t xml:space="preserve">  - Lipsa culturilor de referință și a culturilor  stoc in </w:t>
      </w:r>
      <w:r w:rsidRPr="00D56649">
        <w:rPr>
          <w:rFonts w:eastAsia="Calibri"/>
        </w:rPr>
        <w:t>compartimentul de microbiologie</w:t>
      </w:r>
    </w:p>
    <w:p w:rsidR="00790DED" w:rsidRPr="00D56649" w:rsidRDefault="00790DED" w:rsidP="00F14AB3">
      <w:pPr>
        <w:jc w:val="both"/>
        <w:rPr>
          <w:rFonts w:eastAsia="Calibri"/>
        </w:rPr>
      </w:pPr>
      <w:r w:rsidRPr="00D56649">
        <w:rPr>
          <w:rFonts w:eastAsia="Calibri"/>
        </w:rPr>
        <w:t>A fost suspen</w:t>
      </w:r>
      <w:r>
        <w:rPr>
          <w:rFonts w:eastAsia="Calibri"/>
        </w:rPr>
        <w:t xml:space="preserve">dată </w:t>
      </w:r>
      <w:r w:rsidRPr="00D56649">
        <w:rPr>
          <w:rFonts w:eastAsia="Calibri"/>
        </w:rPr>
        <w:t>temporar activitatea compartimentului de microbiologie pina la remedierea tu</w:t>
      </w:r>
      <w:r>
        <w:rPr>
          <w:rFonts w:eastAsia="Calibri"/>
        </w:rPr>
        <w:t>turor deficiențelor constatate ș</w:t>
      </w:r>
      <w:r w:rsidRPr="00D56649">
        <w:rPr>
          <w:rFonts w:eastAsia="Calibri"/>
        </w:rPr>
        <w:t xml:space="preserve">i </w:t>
      </w:r>
      <w:r>
        <w:rPr>
          <w:rFonts w:eastAsia="Calibri"/>
        </w:rPr>
        <w:t>s-a aplicat sancțiune contravenț</w:t>
      </w:r>
      <w:r w:rsidRPr="00D56649">
        <w:rPr>
          <w:rFonts w:eastAsia="Calibri"/>
        </w:rPr>
        <w:t>ională conform HG nr.857 din</w:t>
      </w:r>
    </w:p>
    <w:p w:rsidR="00790DED" w:rsidRPr="00D56649" w:rsidRDefault="00790DED" w:rsidP="00F14AB3">
      <w:pPr>
        <w:jc w:val="both"/>
        <w:rPr>
          <w:rFonts w:eastAsia="Calibri"/>
        </w:rPr>
      </w:pPr>
      <w:r w:rsidRPr="00D56649">
        <w:rPr>
          <w:rFonts w:eastAsia="Calibri"/>
        </w:rPr>
        <w:t>2001, art.31, lit.f.</w:t>
      </w:r>
    </w:p>
    <w:p w:rsidR="00790DED" w:rsidRPr="00D56649" w:rsidRDefault="00790DED" w:rsidP="00F14AB3">
      <w:pPr>
        <w:jc w:val="both"/>
        <w:rPr>
          <w:rFonts w:eastAsia="Calibri"/>
        </w:rPr>
      </w:pPr>
      <w:r w:rsidRPr="00D56649">
        <w:rPr>
          <w:rFonts w:eastAsia="Calibri"/>
        </w:rPr>
        <w:t>S.C.Technomed Group SRL-Arad, str.Ștefan Augustin Doinaș</w:t>
      </w:r>
    </w:p>
    <w:p w:rsidR="00790DED" w:rsidRPr="00D56649" w:rsidRDefault="00790DED" w:rsidP="00F14AB3">
      <w:pPr>
        <w:jc w:val="both"/>
        <w:rPr>
          <w:rFonts w:eastAsia="Calibri"/>
        </w:rPr>
      </w:pPr>
      <w:r w:rsidRPr="00D56649">
        <w:rPr>
          <w:rFonts w:eastAsia="Calibri"/>
        </w:rPr>
        <w:t xml:space="preserve">       -Nu se asigurau circuite funcți</w:t>
      </w:r>
      <w:r>
        <w:rPr>
          <w:rFonts w:eastAsia="Calibri"/>
        </w:rPr>
        <w:t xml:space="preserve">onale și structura funcțională </w:t>
      </w:r>
      <w:r w:rsidRPr="00D56649">
        <w:rPr>
          <w:rFonts w:eastAsia="Calibri"/>
        </w:rPr>
        <w:t xml:space="preserve">corespunzatoare; în spațiul de lucru  destinat microbiologiei se efectua și centrifugarea probelor de sânge pentru biochimie;    </w:t>
      </w:r>
    </w:p>
    <w:p w:rsidR="00790DED" w:rsidRPr="00D56649" w:rsidRDefault="00790DED" w:rsidP="00F14AB3">
      <w:pPr>
        <w:jc w:val="both"/>
        <w:rPr>
          <w:rFonts w:eastAsia="Calibri"/>
        </w:rPr>
      </w:pPr>
      <w:r w:rsidRPr="00D56649">
        <w:rPr>
          <w:rFonts w:eastAsia="Calibri"/>
        </w:rPr>
        <w:t xml:space="preserve">       -Nu se asigura sterilizarea la autoclavul din dotare a </w:t>
      </w:r>
      <w:r w:rsidRPr="00D56649">
        <w:rPr>
          <w:rFonts w:eastAsia="Calibri"/>
          <w:shd w:val="clear" w:color="auto" w:fill="FFFFFF"/>
        </w:rPr>
        <w:t xml:space="preserve">materialelor infectate rezultate de la </w:t>
      </w:r>
      <w:r w:rsidRPr="00D56649">
        <w:rPr>
          <w:rFonts w:eastAsia="Calibri"/>
        </w:rPr>
        <w:t>compartimentul de microbiologie;</w:t>
      </w:r>
    </w:p>
    <w:p w:rsidR="00790DED" w:rsidRPr="00D56649" w:rsidRDefault="00790DED" w:rsidP="00F14AB3">
      <w:pPr>
        <w:jc w:val="both"/>
        <w:rPr>
          <w:rFonts w:eastAsia="Calibri"/>
          <w:shd w:val="clear" w:color="auto" w:fill="FFFFFF"/>
        </w:rPr>
      </w:pPr>
      <w:r w:rsidRPr="00D56649">
        <w:rPr>
          <w:rFonts w:eastAsia="Calibri"/>
        </w:rPr>
        <w:t xml:space="preserve">      </w:t>
      </w:r>
      <w:r w:rsidRPr="00D56649">
        <w:rPr>
          <w:rFonts w:eastAsia="Calibri"/>
          <w:shd w:val="clear" w:color="auto" w:fill="FFFFFF"/>
        </w:rPr>
        <w:t>-Nu se asigura gestionarea deșeurilor periculoase chimice rezultate din activitatea unității;</w:t>
      </w:r>
    </w:p>
    <w:p w:rsidR="00790DED" w:rsidRPr="00D56649" w:rsidRDefault="00790DED" w:rsidP="00F14AB3">
      <w:pPr>
        <w:jc w:val="both"/>
        <w:rPr>
          <w:rFonts w:eastAsia="Calibri"/>
        </w:rPr>
      </w:pPr>
      <w:r w:rsidRPr="00D56649">
        <w:rPr>
          <w:rFonts w:eastAsia="Calibri"/>
        </w:rPr>
        <w:t xml:space="preserve">           A fost suspendată temporar activitatea compartimentului de microbiologie pina la</w:t>
      </w:r>
    </w:p>
    <w:p w:rsidR="00790DED" w:rsidRPr="00D56649" w:rsidRDefault="00790DED" w:rsidP="00F14AB3">
      <w:pPr>
        <w:jc w:val="both"/>
        <w:rPr>
          <w:rFonts w:eastAsia="Calibri"/>
        </w:rPr>
      </w:pPr>
      <w:r w:rsidRPr="00D56649">
        <w:rPr>
          <w:rFonts w:eastAsia="Calibri"/>
        </w:rPr>
        <w:t>remedierea tuturor deficiențelor constatate si s-a aplicat sancțiune contraventională conform HG nr.857/2001, art.31, lit.f.</w:t>
      </w:r>
    </w:p>
    <w:p w:rsidR="00790DED" w:rsidRPr="00D56649" w:rsidRDefault="00790DED" w:rsidP="00F14AB3">
      <w:pPr>
        <w:jc w:val="both"/>
        <w:rPr>
          <w:rFonts w:eastAsia="Calibri"/>
        </w:rPr>
      </w:pPr>
      <w:r w:rsidRPr="00D56649">
        <w:rPr>
          <w:rFonts w:eastAsia="Calibri"/>
          <w:shd w:val="clear" w:color="auto" w:fill="FFFFFF"/>
        </w:rPr>
        <w:t xml:space="preserve">Pentru neasigurarea sterilizării la autoclav a materialelor infectate rezultate de la </w:t>
      </w:r>
      <w:r w:rsidRPr="00D56649">
        <w:rPr>
          <w:rFonts w:eastAsia="Calibri"/>
        </w:rPr>
        <w:t xml:space="preserve">compartimentul de microbiologie s-a aplicat sancțiune contraventională conform HG nr.857/2001, art.31, lit.f.urmatoarelor </w:t>
      </w:r>
      <w:r w:rsidRPr="00D56649">
        <w:rPr>
          <w:rFonts w:eastAsia="Calibri"/>
          <w:shd w:val="clear" w:color="auto" w:fill="FFFFFF"/>
        </w:rPr>
        <w:t>unități</w:t>
      </w:r>
      <w:r w:rsidRPr="00D56649">
        <w:rPr>
          <w:rFonts w:eastAsia="Calibri"/>
        </w:rPr>
        <w:t>:</w:t>
      </w:r>
    </w:p>
    <w:p w:rsidR="00790DED" w:rsidRPr="00D56649" w:rsidRDefault="00790DED" w:rsidP="00F14AB3">
      <w:pPr>
        <w:jc w:val="both"/>
        <w:rPr>
          <w:rFonts w:eastAsia="Calibri"/>
        </w:rPr>
      </w:pPr>
      <w:r w:rsidRPr="00D56649">
        <w:rPr>
          <w:rFonts w:eastAsia="Calibri"/>
        </w:rPr>
        <w:t xml:space="preserve">            -  S.C.Centrul Medical Dr.Begher SRL-Arad,Bd.Revoluției 26-38, ap.1-3-4</w:t>
      </w:r>
    </w:p>
    <w:p w:rsidR="00790DED" w:rsidRPr="00D56649" w:rsidRDefault="00790DED" w:rsidP="00F14AB3">
      <w:pPr>
        <w:jc w:val="both"/>
        <w:rPr>
          <w:rFonts w:eastAsia="Calibri"/>
        </w:rPr>
      </w:pPr>
      <w:r w:rsidRPr="00D56649">
        <w:rPr>
          <w:rFonts w:eastAsia="Calibri"/>
        </w:rPr>
        <w:t xml:space="preserve">             -S.C. Laborator de analize medicale SRL-Arad, str.Paris nr.2, corp A, ap.2</w:t>
      </w:r>
    </w:p>
    <w:p w:rsidR="00790DED" w:rsidRPr="00D56649" w:rsidRDefault="00790DED" w:rsidP="00F14AB3">
      <w:pPr>
        <w:jc w:val="both"/>
        <w:rPr>
          <w:rFonts w:eastAsia="Calibri"/>
        </w:rPr>
      </w:pPr>
      <w:r w:rsidRPr="00D56649">
        <w:rPr>
          <w:rFonts w:eastAsia="Calibri"/>
        </w:rPr>
        <w:t xml:space="preserve">            -  S.C.Medinvest SRL-Arad, localitatea Ghioroc,str.Iuliu Maniu, nr.26</w:t>
      </w:r>
    </w:p>
    <w:p w:rsidR="00790DED" w:rsidRPr="00D56649" w:rsidRDefault="00790DED" w:rsidP="00F14AB3">
      <w:pPr>
        <w:jc w:val="both"/>
        <w:rPr>
          <w:rFonts w:eastAsia="Calibri"/>
        </w:rPr>
      </w:pPr>
      <w:r w:rsidRPr="00D56649">
        <w:rPr>
          <w:rFonts w:eastAsia="Calibri"/>
          <w:shd w:val="clear" w:color="auto" w:fill="FFFFFF"/>
        </w:rPr>
        <w:t xml:space="preserve">Pentru nerespectarea modului de colectare pe categorii a deșeurilor provenite din activitatea medicală </w:t>
      </w:r>
      <w:r w:rsidRPr="00D56649">
        <w:rPr>
          <w:rFonts w:eastAsia="Calibri"/>
        </w:rPr>
        <w:t>s-a aplicat sancțiune contraventională conform HG nr.857/2001, art.31, lit.a unității:</w:t>
      </w:r>
    </w:p>
    <w:p w:rsidR="00790DED" w:rsidRPr="00D56649" w:rsidRDefault="00790DED" w:rsidP="00F14AB3">
      <w:pPr>
        <w:jc w:val="both"/>
        <w:rPr>
          <w:rFonts w:eastAsia="Calibri"/>
        </w:rPr>
      </w:pPr>
      <w:r w:rsidRPr="00D56649">
        <w:rPr>
          <w:rFonts w:eastAsia="Calibri"/>
        </w:rPr>
        <w:t xml:space="preserve">  -   S.C.Tahimed SRL- Arad, str.Miron Costin, nr.16-22</w:t>
      </w:r>
    </w:p>
    <w:p w:rsidR="00790DED" w:rsidRPr="00D56649" w:rsidRDefault="00790DED" w:rsidP="00F14AB3">
      <w:pPr>
        <w:jc w:val="both"/>
        <w:rPr>
          <w:rFonts w:eastAsia="Calibri"/>
        </w:rPr>
      </w:pPr>
      <w:r w:rsidRPr="00D56649">
        <w:rPr>
          <w:rFonts w:eastAsia="Calibri"/>
        </w:rPr>
        <w:t>Pentru utilizarea de recipiente neconforme la punctul de lucru al Laboratorului de analize medicale-SCJU Arad, s-a aplicat sancțiune contraventională conform HG nr.857/2001, art.31 lit.a</w:t>
      </w:r>
    </w:p>
    <w:p w:rsidR="00790DED" w:rsidRPr="00D56649" w:rsidRDefault="00790DED" w:rsidP="00F14AB3">
      <w:pPr>
        <w:jc w:val="both"/>
        <w:rPr>
          <w:kern w:val="2"/>
        </w:rPr>
      </w:pPr>
      <w:r w:rsidRPr="000177D7">
        <w:rPr>
          <w:rFonts w:eastAsia="Calibri"/>
          <w:b/>
        </w:rPr>
        <w:t>XXV</w:t>
      </w:r>
      <w:r w:rsidRPr="000177D7">
        <w:rPr>
          <w:b/>
          <w:kern w:val="2"/>
        </w:rPr>
        <w:t xml:space="preserve"> Acţiune tematică de control pentru verificarea produselor cosmetice</w:t>
      </w:r>
      <w:r w:rsidRPr="000177D7">
        <w:rPr>
          <w:kern w:val="2"/>
        </w:rPr>
        <w:t>, au fost</w:t>
      </w:r>
      <w:r w:rsidRPr="00D56649">
        <w:rPr>
          <w:kern w:val="2"/>
        </w:rPr>
        <w:t xml:space="preserve"> verificate 27 pachete cadou şi 1 pachet promoţional care conţin 60 de produse cosmetice. Au existat dificultăţi de verificare a declaraţiilor de pe etichetele produselor cosmetice, deoarece nu s-au desigilat pachetele set/cadou.</w:t>
      </w:r>
    </w:p>
    <w:p w:rsidR="00790DED" w:rsidRPr="00D56649" w:rsidRDefault="00790DED" w:rsidP="00F14AB3">
      <w:pPr>
        <w:suppressAutoHyphens/>
        <w:overflowPunct w:val="0"/>
        <w:autoSpaceDE w:val="0"/>
        <w:autoSpaceDN w:val="0"/>
        <w:adjustRightInd w:val="0"/>
        <w:jc w:val="both"/>
        <w:rPr>
          <w:b/>
          <w:kern w:val="2"/>
        </w:rPr>
      </w:pPr>
      <w:r w:rsidRPr="00D56649">
        <w:rPr>
          <w:kern w:val="2"/>
        </w:rPr>
        <w:t xml:space="preserve"> </w:t>
      </w:r>
      <w:r w:rsidRPr="00D56649">
        <w:rPr>
          <w:b/>
          <w:kern w:val="2"/>
        </w:rPr>
        <w:t>Neconformităţi constatate:</w:t>
      </w:r>
    </w:p>
    <w:p w:rsidR="00790DED" w:rsidRPr="00D56649" w:rsidRDefault="00790DED" w:rsidP="00F14AB3">
      <w:pPr>
        <w:suppressAutoHyphens/>
        <w:overflowPunct w:val="0"/>
        <w:autoSpaceDE w:val="0"/>
        <w:autoSpaceDN w:val="0"/>
        <w:adjustRightInd w:val="0"/>
        <w:jc w:val="both"/>
        <w:rPr>
          <w:b/>
          <w:kern w:val="2"/>
        </w:rPr>
      </w:pPr>
      <w:r w:rsidRPr="00D56649">
        <w:rPr>
          <w:b/>
          <w:kern w:val="2"/>
        </w:rPr>
        <w:t xml:space="preserve">- </w:t>
      </w:r>
      <w:r w:rsidRPr="00D56649">
        <w:rPr>
          <w:kern w:val="2"/>
        </w:rPr>
        <w:t xml:space="preserve"> la Magazinul SEPHORA Arad, din  incinta Atrium Mall Arad,  am constatat că pachetele set cu produse cosmetice BIOTERM si CLARINS verificate pe portalul CPNP, sunt notificate incomplet de către persoana responsabilă, lipsind datele referitoare la informaţiile în limba română.</w:t>
      </w:r>
    </w:p>
    <w:p w:rsidR="00790DED" w:rsidRPr="00D56649" w:rsidRDefault="00790DED" w:rsidP="00F14AB3">
      <w:pPr>
        <w:suppressAutoHyphens/>
        <w:overflowPunct w:val="0"/>
        <w:autoSpaceDE w:val="0"/>
        <w:autoSpaceDN w:val="0"/>
        <w:adjustRightInd w:val="0"/>
        <w:jc w:val="both"/>
        <w:rPr>
          <w:kern w:val="2"/>
        </w:rPr>
      </w:pPr>
      <w:r w:rsidRPr="00D56649">
        <w:rPr>
          <w:kern w:val="2"/>
        </w:rPr>
        <w:t xml:space="preserve">I. BIOTERM: </w:t>
      </w:r>
    </w:p>
    <w:p w:rsidR="00790DED" w:rsidRPr="00D56649" w:rsidRDefault="00790DED" w:rsidP="009561F0">
      <w:pPr>
        <w:numPr>
          <w:ilvl w:val="0"/>
          <w:numId w:val="69"/>
        </w:numPr>
        <w:tabs>
          <w:tab w:val="left" w:pos="0"/>
        </w:tabs>
        <w:suppressAutoHyphens/>
        <w:overflowPunct w:val="0"/>
        <w:autoSpaceDE w:val="0"/>
        <w:autoSpaceDN w:val="0"/>
        <w:adjustRightInd w:val="0"/>
        <w:jc w:val="both"/>
        <w:rPr>
          <w:kern w:val="2"/>
        </w:rPr>
      </w:pPr>
      <w:r w:rsidRPr="00D56649">
        <w:rPr>
          <w:kern w:val="2"/>
        </w:rPr>
        <w:t>.AQUASOURCE gel hidratant pentru ten normal si mixt 20ml,  cod referinţă CPNP: 1879973</w:t>
      </w:r>
    </w:p>
    <w:p w:rsidR="00790DED" w:rsidRPr="00D56649" w:rsidRDefault="00790DED" w:rsidP="009561F0">
      <w:pPr>
        <w:numPr>
          <w:ilvl w:val="0"/>
          <w:numId w:val="69"/>
        </w:numPr>
        <w:tabs>
          <w:tab w:val="left" w:pos="0"/>
        </w:tabs>
        <w:suppressAutoHyphens/>
        <w:overflowPunct w:val="0"/>
        <w:autoSpaceDE w:val="0"/>
        <w:autoSpaceDN w:val="0"/>
        <w:adjustRightInd w:val="0"/>
        <w:jc w:val="both"/>
        <w:rPr>
          <w:kern w:val="2"/>
        </w:rPr>
      </w:pPr>
      <w:r w:rsidRPr="00D56649">
        <w:rPr>
          <w:kern w:val="2"/>
        </w:rPr>
        <w:t>.AQUASOURCE balsam hidratant pentru noapte 20 ml, cod referinţă CPNP: 1928731</w:t>
      </w:r>
    </w:p>
    <w:p w:rsidR="00790DED" w:rsidRPr="00D56649" w:rsidRDefault="00790DED" w:rsidP="009561F0">
      <w:pPr>
        <w:numPr>
          <w:ilvl w:val="0"/>
          <w:numId w:val="69"/>
        </w:numPr>
        <w:tabs>
          <w:tab w:val="left" w:pos="0"/>
        </w:tabs>
        <w:suppressAutoHyphens/>
        <w:overflowPunct w:val="0"/>
        <w:autoSpaceDE w:val="0"/>
        <w:autoSpaceDN w:val="0"/>
        <w:adjustRightInd w:val="0"/>
        <w:jc w:val="both"/>
        <w:rPr>
          <w:kern w:val="2"/>
        </w:rPr>
      </w:pPr>
      <w:r w:rsidRPr="00D56649">
        <w:rPr>
          <w:kern w:val="2"/>
        </w:rPr>
        <w:t>.BIOSOURCE apă micelară demachiantă 30ml, cod referinţă CPNP: 1827171</w:t>
      </w:r>
    </w:p>
    <w:p w:rsidR="00790DED" w:rsidRPr="00D56649" w:rsidRDefault="00790DED" w:rsidP="009561F0">
      <w:pPr>
        <w:numPr>
          <w:ilvl w:val="0"/>
          <w:numId w:val="69"/>
        </w:numPr>
        <w:tabs>
          <w:tab w:val="left" w:pos="0"/>
        </w:tabs>
        <w:suppressAutoHyphens/>
        <w:overflowPunct w:val="0"/>
        <w:autoSpaceDE w:val="0"/>
        <w:autoSpaceDN w:val="0"/>
        <w:adjustRightInd w:val="0"/>
        <w:jc w:val="both"/>
        <w:rPr>
          <w:kern w:val="2"/>
        </w:rPr>
      </w:pPr>
      <w:r w:rsidRPr="00D56649">
        <w:rPr>
          <w:kern w:val="2"/>
        </w:rPr>
        <w:t>.LAITE CORPOREL – lapte de corp 40ml, cod referinţă CPNP:1093052</w:t>
      </w:r>
    </w:p>
    <w:p w:rsidR="00790DED" w:rsidRPr="00D56649" w:rsidRDefault="00790DED" w:rsidP="009561F0">
      <w:pPr>
        <w:numPr>
          <w:ilvl w:val="0"/>
          <w:numId w:val="69"/>
        </w:numPr>
        <w:tabs>
          <w:tab w:val="left" w:pos="0"/>
        </w:tabs>
        <w:suppressAutoHyphens/>
        <w:overflowPunct w:val="0"/>
        <w:autoSpaceDE w:val="0"/>
        <w:autoSpaceDN w:val="0"/>
        <w:adjustRightInd w:val="0"/>
        <w:jc w:val="both"/>
        <w:rPr>
          <w:kern w:val="2"/>
        </w:rPr>
      </w:pPr>
      <w:r w:rsidRPr="00D56649">
        <w:rPr>
          <w:kern w:val="2"/>
        </w:rPr>
        <w:t>.BEURRE DE LEVRES- balsam pentru buze 5ml, cod referinţă: 1094997</w:t>
      </w:r>
    </w:p>
    <w:p w:rsidR="00790DED" w:rsidRPr="00D56649" w:rsidRDefault="00790DED" w:rsidP="00F14AB3">
      <w:pPr>
        <w:suppressAutoHyphens/>
        <w:overflowPunct w:val="0"/>
        <w:autoSpaceDE w:val="0"/>
        <w:autoSpaceDN w:val="0"/>
        <w:adjustRightInd w:val="0"/>
        <w:jc w:val="both"/>
        <w:rPr>
          <w:kern w:val="2"/>
        </w:rPr>
      </w:pPr>
      <w:r w:rsidRPr="00D56649">
        <w:rPr>
          <w:kern w:val="2"/>
        </w:rPr>
        <w:t>II.CLARINS:</w:t>
      </w:r>
    </w:p>
    <w:p w:rsidR="00790DED" w:rsidRPr="00D56649" w:rsidRDefault="00790DED" w:rsidP="00F14AB3">
      <w:pPr>
        <w:suppressAutoHyphens/>
        <w:overflowPunct w:val="0"/>
        <w:autoSpaceDE w:val="0"/>
        <w:autoSpaceDN w:val="0"/>
        <w:adjustRightInd w:val="0"/>
        <w:jc w:val="both"/>
        <w:rPr>
          <w:kern w:val="2"/>
        </w:rPr>
      </w:pPr>
      <w:r w:rsidRPr="00D56649">
        <w:rPr>
          <w:kern w:val="2"/>
        </w:rPr>
        <w:t>1. MULTI-ACTIVE JOUR 50 ml, cod de referinta CPNP 2034856</w:t>
      </w:r>
    </w:p>
    <w:p w:rsidR="00790DED" w:rsidRPr="00D56649" w:rsidRDefault="00790DED" w:rsidP="00F14AB3">
      <w:pPr>
        <w:suppressAutoHyphens/>
        <w:overflowPunct w:val="0"/>
        <w:autoSpaceDE w:val="0"/>
        <w:autoSpaceDN w:val="0"/>
        <w:adjustRightInd w:val="0"/>
        <w:jc w:val="both"/>
        <w:rPr>
          <w:kern w:val="2"/>
        </w:rPr>
      </w:pPr>
      <w:r w:rsidRPr="00D56649">
        <w:rPr>
          <w:kern w:val="2"/>
        </w:rPr>
        <w:t>2. MULTI-ACTIVE</w:t>
      </w:r>
      <w:r w:rsidRPr="00D56649">
        <w:rPr>
          <w:kern w:val="2"/>
        </w:rPr>
        <w:tab/>
        <w:t>NUIT15ml, cod de referinta CPNP  2034559</w:t>
      </w:r>
    </w:p>
    <w:p w:rsidR="00790DED" w:rsidRPr="00D56649" w:rsidRDefault="00790DED" w:rsidP="00F14AB3">
      <w:pPr>
        <w:suppressAutoHyphens/>
        <w:overflowPunct w:val="0"/>
        <w:autoSpaceDE w:val="0"/>
        <w:autoSpaceDN w:val="0"/>
        <w:adjustRightInd w:val="0"/>
        <w:jc w:val="both"/>
        <w:rPr>
          <w:kern w:val="2"/>
        </w:rPr>
      </w:pPr>
      <w:r w:rsidRPr="00D56649">
        <w:rPr>
          <w:kern w:val="2"/>
        </w:rPr>
        <w:t>3. INSTANT LIGHT LIP PERFECTOR 5 ml,  cod de referinta CPNP 1241979</w:t>
      </w:r>
    </w:p>
    <w:p w:rsidR="00790DED" w:rsidRPr="00D56649" w:rsidRDefault="00790DED" w:rsidP="00F14AB3">
      <w:pPr>
        <w:suppressAutoHyphens/>
        <w:overflowPunct w:val="0"/>
        <w:autoSpaceDE w:val="0"/>
        <w:autoSpaceDN w:val="0"/>
        <w:adjustRightInd w:val="0"/>
        <w:jc w:val="both"/>
        <w:rPr>
          <w:kern w:val="2"/>
        </w:rPr>
      </w:pPr>
      <w:r w:rsidRPr="00D56649">
        <w:rPr>
          <w:kern w:val="2"/>
        </w:rPr>
        <w:t xml:space="preserve">  Pachetul cu produse cosmetice BIOTERM este distribuit de către : L' OREAL ROMANIA SRL, Floreasca Business Park, Calea Floreasca 169 A, corp A, et. 6, sector 1 Bucuresti, iar pachetul set cu produse cosmetice CLARINS este distribuit de către SC ORBICO BEAUTY SRL, str. Viişoarei, nr. 8, sector 1, Bucureşti.</w:t>
      </w:r>
    </w:p>
    <w:p w:rsidR="00790DED" w:rsidRPr="00524832" w:rsidRDefault="00790DED" w:rsidP="00F14AB3">
      <w:pPr>
        <w:pStyle w:val="yiv1277890248msonormal"/>
        <w:shd w:val="clear" w:color="auto" w:fill="FFFFFF"/>
        <w:spacing w:before="0" w:beforeAutospacing="0" w:after="0" w:afterAutospacing="0"/>
        <w:jc w:val="both"/>
        <w:rPr>
          <w:color w:val="000000"/>
          <w:lang w:val="ro-RO"/>
        </w:rPr>
      </w:pPr>
      <w:r w:rsidRPr="000177D7">
        <w:rPr>
          <w:b/>
          <w:color w:val="000000"/>
          <w:lang w:val="ro-RO"/>
        </w:rPr>
        <w:lastRenderedPageBreak/>
        <w:t>XXVI.În cadrul acțiunii de control desfășurate la nivelul cabinetelor medicilor de familie, privind vaccinarea copiilor în cadrul PNI</w:t>
      </w:r>
      <w:r w:rsidRPr="000177D7">
        <w:rPr>
          <w:color w:val="000000"/>
          <w:lang w:val="ro-RO"/>
        </w:rPr>
        <w:t>,  în  județul Arad au fost verificate un</w:t>
      </w:r>
      <w:r w:rsidRPr="00524832">
        <w:rPr>
          <w:color w:val="000000"/>
          <w:lang w:val="ro-RO"/>
        </w:rPr>
        <w:t xml:space="preserve"> număr de 30  unități  și au fost aplicate 3 avertismente.</w:t>
      </w:r>
    </w:p>
    <w:p w:rsidR="00790DED" w:rsidRPr="00524832" w:rsidRDefault="00790DED" w:rsidP="00F14AB3">
      <w:pPr>
        <w:pStyle w:val="yiv1277890248msonormal"/>
        <w:shd w:val="clear" w:color="auto" w:fill="FFFFFF"/>
        <w:spacing w:before="0" w:beforeAutospacing="0" w:after="0" w:afterAutospacing="0"/>
        <w:ind w:firstLine="720"/>
        <w:jc w:val="both"/>
        <w:rPr>
          <w:color w:val="000000"/>
          <w:lang w:val="ro-RO"/>
        </w:rPr>
      </w:pPr>
      <w:r w:rsidRPr="00524832">
        <w:rPr>
          <w:color w:val="000000"/>
          <w:lang w:val="ro-RO"/>
        </w:rPr>
        <w:t>Neconformități constatate:</w:t>
      </w:r>
    </w:p>
    <w:p w:rsidR="00790DED" w:rsidRPr="00524832" w:rsidRDefault="00790DED" w:rsidP="00F14AB3">
      <w:pPr>
        <w:pStyle w:val="yiv1277890248msonormal"/>
        <w:shd w:val="clear" w:color="auto" w:fill="FFFFFF"/>
        <w:spacing w:before="0" w:beforeAutospacing="0" w:after="0" w:afterAutospacing="0"/>
        <w:jc w:val="both"/>
      </w:pPr>
      <w:r w:rsidRPr="00524832">
        <w:rPr>
          <w:color w:val="000000"/>
          <w:lang w:val="ro-RO"/>
        </w:rPr>
        <w:sym w:font="Symbol" w:char="F0B7"/>
      </w:r>
      <w:r w:rsidRPr="00524832">
        <w:rPr>
          <w:color w:val="000000"/>
          <w:lang w:val="ro-RO"/>
        </w:rPr>
        <w:t xml:space="preserve"> necatagrafierea </w:t>
      </w:r>
      <w:r w:rsidRPr="00524832">
        <w:t>copiilor cu vârsta între 9-11 luni, eligibili pentru doza suplimentară RRO dispusă de către MS în cadrul planului de măsuri pentru limitarea epidemiei de rujeolă;</w:t>
      </w:r>
    </w:p>
    <w:p w:rsidR="00790DED" w:rsidRDefault="00790DED" w:rsidP="00F14AB3">
      <w:pPr>
        <w:pStyle w:val="yiv1277890248msonormal"/>
        <w:shd w:val="clear" w:color="auto" w:fill="FFFFFF"/>
        <w:spacing w:before="0" w:beforeAutospacing="0" w:after="0" w:afterAutospacing="0"/>
        <w:jc w:val="both"/>
      </w:pPr>
      <w:r w:rsidRPr="00524832">
        <w:sym w:font="Symbol" w:char="F0B7"/>
      </w:r>
      <w:r w:rsidRPr="00524832">
        <w:t xml:space="preserve"> absența antecedentelor vaccinale la copiii transferați de pe lista unui medic de familie pe lista altui medic de familie; DSP va proceda la informarea CAS Arad privind situația constatată.</w:t>
      </w:r>
    </w:p>
    <w:p w:rsidR="00790DED" w:rsidRPr="00524832" w:rsidRDefault="00790DED" w:rsidP="00F14AB3">
      <w:pPr>
        <w:pStyle w:val="yiv1277890248msonormal"/>
        <w:shd w:val="clear" w:color="auto" w:fill="FFFFFF"/>
        <w:spacing w:before="0" w:beforeAutospacing="0" w:after="0" w:afterAutospacing="0"/>
        <w:jc w:val="both"/>
      </w:pPr>
      <w:r w:rsidRPr="00524832">
        <w:t>Ambele deficiențe au fost constatate la:</w:t>
      </w:r>
    </w:p>
    <w:p w:rsidR="00790DED" w:rsidRPr="00524832" w:rsidRDefault="00790DED" w:rsidP="00F14AB3">
      <w:pPr>
        <w:pStyle w:val="yiv1277890248msonormal"/>
        <w:shd w:val="clear" w:color="auto" w:fill="FFFFFF"/>
        <w:spacing w:before="0" w:beforeAutospacing="0" w:after="0" w:afterAutospacing="0"/>
      </w:pPr>
      <w:r w:rsidRPr="00524832">
        <w:t>CMI Dr. Ardelean Simona-Arad, str. Semănătorilor, nr. 254;</w:t>
      </w:r>
    </w:p>
    <w:p w:rsidR="00790DED" w:rsidRPr="00524832" w:rsidRDefault="00790DED" w:rsidP="00F14AB3">
      <w:pPr>
        <w:pStyle w:val="yiv1277890248msonormal"/>
        <w:shd w:val="clear" w:color="auto" w:fill="FFFFFF"/>
        <w:spacing w:before="0" w:beforeAutospacing="0" w:after="0" w:afterAutospacing="0"/>
        <w:rPr>
          <w:color w:val="000000"/>
          <w:lang w:val="ro-RO"/>
        </w:rPr>
      </w:pPr>
      <w:r w:rsidRPr="00524832">
        <w:t>C</w:t>
      </w:r>
      <w:r w:rsidRPr="00524832">
        <w:rPr>
          <w:color w:val="000000"/>
          <w:lang w:val="ro-RO"/>
        </w:rPr>
        <w:t>abinet medicină de familie-SC Dr. Ilyes Stelian-Arad, Str. Independenței, nr.11.</w:t>
      </w:r>
    </w:p>
    <w:p w:rsidR="00790DED" w:rsidRPr="00524832" w:rsidRDefault="00790DED" w:rsidP="00F14AB3">
      <w:pPr>
        <w:pStyle w:val="yiv1277890248msonormal"/>
        <w:shd w:val="clear" w:color="auto" w:fill="FFFFFF"/>
        <w:spacing w:before="0" w:beforeAutospacing="0" w:after="0" w:afterAutospacing="0"/>
        <w:rPr>
          <w:color w:val="000000"/>
          <w:lang w:val="ro-RO"/>
        </w:rPr>
      </w:pPr>
      <w:r w:rsidRPr="00524832">
        <w:rPr>
          <w:color w:val="000000"/>
          <w:lang w:val="ro-RO"/>
        </w:rPr>
        <w:t>Ambele unități au fost sancționate cu avertisment și s-au formulat următoarele recomandări:</w:t>
      </w:r>
    </w:p>
    <w:p w:rsidR="00790DED" w:rsidRPr="00524832" w:rsidRDefault="00790DED" w:rsidP="00F14AB3">
      <w:pPr>
        <w:pStyle w:val="yiv1277890248msonormal"/>
        <w:shd w:val="clear" w:color="auto" w:fill="FFFFFF"/>
        <w:spacing w:before="0" w:beforeAutospacing="0" w:after="0" w:afterAutospacing="0"/>
        <w:rPr>
          <w:color w:val="000000"/>
          <w:lang w:val="ro-RO"/>
        </w:rPr>
      </w:pPr>
      <w:r w:rsidRPr="00524832">
        <w:rPr>
          <w:color w:val="000000"/>
          <w:lang w:val="ro-RO"/>
        </w:rPr>
        <w:t>- Respectarea calendarului de vaccinare RRO conform instrucțiunilor MS;</w:t>
      </w:r>
    </w:p>
    <w:p w:rsidR="00790DED" w:rsidRPr="00524832" w:rsidRDefault="00790DED" w:rsidP="00F14AB3">
      <w:pPr>
        <w:pStyle w:val="yiv1277890248msonormal"/>
        <w:shd w:val="clear" w:color="auto" w:fill="FFFFFF"/>
        <w:spacing w:before="0" w:beforeAutospacing="0" w:after="0" w:afterAutospacing="0"/>
        <w:rPr>
          <w:color w:val="000000"/>
          <w:lang w:val="ro-RO"/>
        </w:rPr>
      </w:pPr>
      <w:r w:rsidRPr="00524832">
        <w:rPr>
          <w:color w:val="000000"/>
          <w:lang w:val="ro-RO"/>
        </w:rPr>
        <w:t>- Intensificarea acțiunii de recuperare a copiilor nevaccinați sau incomplet vaccinați.</w:t>
      </w:r>
    </w:p>
    <w:p w:rsidR="00790DED" w:rsidRDefault="00790DED" w:rsidP="00F14AB3">
      <w:pPr>
        <w:pStyle w:val="yiv1277890248msonormal"/>
        <w:shd w:val="clear" w:color="auto" w:fill="FFFFFF"/>
        <w:spacing w:before="0" w:beforeAutospacing="0" w:after="0" w:afterAutospacing="0"/>
        <w:ind w:firstLine="720"/>
        <w:jc w:val="both"/>
        <w:rPr>
          <w:color w:val="000000"/>
          <w:lang w:val="ro-RO"/>
        </w:rPr>
      </w:pPr>
      <w:r w:rsidRPr="00524832">
        <w:rPr>
          <w:color w:val="000000"/>
          <w:lang w:val="ro-RO"/>
        </w:rPr>
        <w:t>La Centrul Medical Arad Vest graficul de monitorizare a temperaturii din interiorul frigiderului nu era completat la zi, motiv pentru care s-a aplicat avertisment, conform OG 2/2001 și s-a recomandat respectarea procedurii de monitorizare a temperaturii de păstrare vaccinuri.</w:t>
      </w:r>
    </w:p>
    <w:p w:rsidR="002171F1" w:rsidRDefault="00B538FC" w:rsidP="00F14AB3">
      <w:pPr>
        <w:pStyle w:val="yiv1277890248msonormal"/>
        <w:shd w:val="clear" w:color="auto" w:fill="FFFFFF"/>
        <w:spacing w:before="0" w:beforeAutospacing="0" w:after="0" w:afterAutospacing="0"/>
        <w:jc w:val="both"/>
        <w:rPr>
          <w:b/>
          <w:color w:val="000000"/>
        </w:rPr>
      </w:pPr>
      <w:r>
        <w:rPr>
          <w:b/>
          <w:color w:val="000000"/>
        </w:rPr>
        <w:t xml:space="preserve">          </w:t>
      </w:r>
    </w:p>
    <w:p w:rsidR="00790DED" w:rsidRDefault="00790DED" w:rsidP="002171F1">
      <w:pPr>
        <w:pStyle w:val="yiv1277890248msonormal"/>
        <w:numPr>
          <w:ilvl w:val="0"/>
          <w:numId w:val="72"/>
        </w:numPr>
        <w:shd w:val="clear" w:color="auto" w:fill="FFFFFF"/>
        <w:spacing w:before="0" w:beforeAutospacing="0" w:after="0" w:afterAutospacing="0"/>
        <w:jc w:val="both"/>
        <w:rPr>
          <w:b/>
          <w:bCs/>
          <w:color w:val="000000"/>
        </w:rPr>
      </w:pPr>
      <w:r w:rsidRPr="00890C5F">
        <w:rPr>
          <w:b/>
          <w:bCs/>
          <w:color w:val="000000"/>
        </w:rPr>
        <w:t>Compartimentul de control unităţi  şi servicii de sănătate (CCUS)</w:t>
      </w:r>
    </w:p>
    <w:p w:rsidR="00790DED" w:rsidRPr="000177D7" w:rsidRDefault="00790DED" w:rsidP="00F14AB3">
      <w:pPr>
        <w:tabs>
          <w:tab w:val="left" w:pos="142"/>
        </w:tabs>
        <w:ind w:left="-142"/>
        <w:jc w:val="both"/>
        <w:rPr>
          <w:b/>
          <w:bCs/>
        </w:rPr>
      </w:pPr>
      <w:r w:rsidRPr="000177D7">
        <w:rPr>
          <w:b/>
        </w:rPr>
        <w:t>1.</w:t>
      </w:r>
      <w:r w:rsidRPr="000177D7">
        <w:rPr>
          <w:b/>
          <w:bCs/>
          <w:color w:val="000000"/>
        </w:rPr>
        <w:t xml:space="preserve"> </w:t>
      </w:r>
      <w:r w:rsidRPr="000177D7">
        <w:rPr>
          <w:b/>
          <w:bCs/>
        </w:rPr>
        <w:t>Compartimentul de control în asistenţă medicală primară și ambulatorie de specialitate</w:t>
      </w:r>
    </w:p>
    <w:p w:rsidR="00790DED" w:rsidRPr="00284641" w:rsidRDefault="00790DED" w:rsidP="00F14AB3">
      <w:pPr>
        <w:tabs>
          <w:tab w:val="left" w:pos="142"/>
        </w:tabs>
        <w:ind w:left="-142"/>
        <w:jc w:val="both"/>
        <w:rPr>
          <w:b/>
          <w:bCs/>
          <w:u w:val="single"/>
        </w:rPr>
      </w:pPr>
    </w:p>
    <w:p w:rsidR="00790DED" w:rsidRPr="00284641" w:rsidRDefault="00790DED" w:rsidP="00F14AB3">
      <w:pPr>
        <w:tabs>
          <w:tab w:val="left" w:pos="142"/>
        </w:tabs>
        <w:ind w:left="-142"/>
        <w:jc w:val="both"/>
        <w:rPr>
          <w:b/>
        </w:rPr>
      </w:pPr>
      <w:r w:rsidRPr="00284641">
        <w:rPr>
          <w:b/>
          <w:bCs/>
        </w:rPr>
        <w:t>a. Înfiinţarea şi monitorizarea activităţii centrelor de permanenţă:</w:t>
      </w:r>
    </w:p>
    <w:p w:rsidR="00790DED" w:rsidRDefault="00790DED" w:rsidP="00F14AB3">
      <w:pPr>
        <w:tabs>
          <w:tab w:val="left" w:pos="142"/>
        </w:tabs>
        <w:ind w:left="-142"/>
        <w:jc w:val="both"/>
      </w:pPr>
      <w:r w:rsidRPr="00284641">
        <w:t xml:space="preserve">     În conformitate cu </w:t>
      </w:r>
      <w:r>
        <w:t xml:space="preserve">prevederile </w:t>
      </w:r>
      <w:r w:rsidRPr="00556FC1">
        <w:t>Legii nr.263/2004</w:t>
      </w:r>
      <w:r>
        <w:t xml:space="preserve"> și</w:t>
      </w:r>
      <w:r w:rsidRPr="00284641">
        <w:t xml:space="preserve"> Ord.MS/MAI nr.697</w:t>
      </w:r>
      <w:r>
        <w:t>/112/2011, în cursul anului 2017</w:t>
      </w:r>
      <w:r w:rsidRPr="00284641">
        <w:t xml:space="preserve">, </w:t>
      </w:r>
      <w:r>
        <w:t>s-a emis o dispoziție de înființare pentru un centru de permanență fix, în mediul</w:t>
      </w:r>
      <w:r w:rsidRPr="00284641">
        <w:t xml:space="preserve"> rural</w:t>
      </w:r>
      <w:r>
        <w:t>; astfel, la sfârșitul anului 2017</w:t>
      </w:r>
      <w:r w:rsidRPr="007D7260">
        <w:t xml:space="preserve"> la nivelu</w:t>
      </w:r>
      <w:r>
        <w:t>l județului Arad funcționează 16</w:t>
      </w:r>
      <w:r w:rsidRPr="007D7260">
        <w:t xml:space="preserve"> centre de permanență</w:t>
      </w:r>
      <w:r>
        <w:t>: 9 în mediul urban și 7 în mediul rural.</w:t>
      </w:r>
    </w:p>
    <w:p w:rsidR="00790DED" w:rsidRPr="00284641" w:rsidRDefault="00790DED" w:rsidP="00F14AB3">
      <w:pPr>
        <w:tabs>
          <w:tab w:val="left" w:pos="142"/>
        </w:tabs>
        <w:ind w:left="-142"/>
        <w:jc w:val="both"/>
      </w:pPr>
      <w:r w:rsidRPr="00284641">
        <w:t xml:space="preserve">     Activităţi desfăşurate:</w:t>
      </w:r>
    </w:p>
    <w:p w:rsidR="00790DED" w:rsidRPr="00284641" w:rsidRDefault="00790DED" w:rsidP="00F14AB3">
      <w:pPr>
        <w:tabs>
          <w:tab w:val="left" w:pos="284"/>
        </w:tabs>
        <w:ind w:left="-142"/>
        <w:jc w:val="both"/>
      </w:pPr>
      <w:r>
        <w:t xml:space="preserve">-  verificarea, </w:t>
      </w:r>
      <w:r w:rsidRPr="00284641">
        <w:t xml:space="preserve">conform legislaţiei în vigoare, a documentaţiei depuse la dosar în vederea </w:t>
      </w:r>
      <w:r>
        <w:t>emiterii  dipoziției de înființare,</w:t>
      </w:r>
    </w:p>
    <w:p w:rsidR="00790DED" w:rsidRPr="00284641" w:rsidRDefault="00790DED" w:rsidP="009561F0">
      <w:pPr>
        <w:numPr>
          <w:ilvl w:val="0"/>
          <w:numId w:val="31"/>
        </w:numPr>
        <w:tabs>
          <w:tab w:val="clear" w:pos="720"/>
          <w:tab w:val="left" w:pos="142"/>
          <w:tab w:val="num" w:pos="540"/>
        </w:tabs>
        <w:ind w:left="-142" w:firstLine="0"/>
        <w:jc w:val="both"/>
      </w:pPr>
      <w:r>
        <w:t>redactarea deciziei de înfiinţare a centrului</w:t>
      </w:r>
      <w:r w:rsidRPr="00284641">
        <w:t xml:space="preserve"> de permane</w:t>
      </w:r>
      <w:r>
        <w:t>nţă,</w:t>
      </w:r>
    </w:p>
    <w:p w:rsidR="00790DED" w:rsidRPr="00284641" w:rsidRDefault="00790DED" w:rsidP="009561F0">
      <w:pPr>
        <w:numPr>
          <w:ilvl w:val="0"/>
          <w:numId w:val="31"/>
        </w:numPr>
        <w:tabs>
          <w:tab w:val="clear" w:pos="720"/>
          <w:tab w:val="left" w:pos="142"/>
          <w:tab w:val="num" w:pos="540"/>
        </w:tabs>
        <w:ind w:left="-142" w:firstLine="0"/>
        <w:jc w:val="both"/>
      </w:pPr>
      <w:r w:rsidRPr="00284641">
        <w:t>transmiterea către C</w:t>
      </w:r>
      <w:r>
        <w:t xml:space="preserve">asa de </w:t>
      </w:r>
      <w:r w:rsidRPr="00284641">
        <w:t>A</w:t>
      </w:r>
      <w:r>
        <w:t xml:space="preserve">sigurări de </w:t>
      </w:r>
      <w:r w:rsidRPr="00284641">
        <w:t>S</w:t>
      </w:r>
      <w:r>
        <w:t>ănătate</w:t>
      </w:r>
      <w:r w:rsidRPr="00284641">
        <w:t xml:space="preserve"> Arad a decizi</w:t>
      </w:r>
      <w:r>
        <w:t>ei de înființare</w:t>
      </w:r>
      <w:r w:rsidRPr="00284641">
        <w:t xml:space="preserve"> emise de DSP Arad în cursul anului 201</w:t>
      </w:r>
      <w:r>
        <w:t>7</w:t>
      </w:r>
      <w:r w:rsidRPr="00284641">
        <w:t xml:space="preserve"> pentru aprobarea înfiinţării </w:t>
      </w:r>
      <w:r>
        <w:t>centrului</w:t>
      </w:r>
      <w:r w:rsidRPr="00284641">
        <w:t xml:space="preserve"> de permanenţă</w:t>
      </w:r>
      <w:r>
        <w:t>,</w:t>
      </w:r>
    </w:p>
    <w:p w:rsidR="00790DED" w:rsidRPr="00284641" w:rsidRDefault="00790DED" w:rsidP="009561F0">
      <w:pPr>
        <w:numPr>
          <w:ilvl w:val="0"/>
          <w:numId w:val="31"/>
        </w:numPr>
        <w:tabs>
          <w:tab w:val="clear" w:pos="720"/>
          <w:tab w:val="left" w:pos="142"/>
          <w:tab w:val="num" w:pos="540"/>
        </w:tabs>
        <w:ind w:left="-142" w:firstLine="0"/>
        <w:jc w:val="both"/>
      </w:pPr>
      <w:r w:rsidRPr="00284641">
        <w:t xml:space="preserve">monitorizarea </w:t>
      </w:r>
      <w:r>
        <w:t xml:space="preserve">și evaluarea </w:t>
      </w:r>
      <w:r w:rsidRPr="00284641">
        <w:t xml:space="preserve">activităţii din cadrul centrelor de permanenţă din judeţul Arad, în baza indicatorilor de activitate </w:t>
      </w:r>
      <w:r>
        <w:t>raportați lunar de centrele de permanență,</w:t>
      </w:r>
    </w:p>
    <w:p w:rsidR="00790DED" w:rsidRDefault="00790DED" w:rsidP="009561F0">
      <w:pPr>
        <w:numPr>
          <w:ilvl w:val="0"/>
          <w:numId w:val="31"/>
        </w:numPr>
        <w:tabs>
          <w:tab w:val="clear" w:pos="720"/>
          <w:tab w:val="left" w:pos="142"/>
          <w:tab w:val="num" w:pos="540"/>
        </w:tabs>
        <w:ind w:left="-142" w:firstLine="0"/>
        <w:jc w:val="both"/>
      </w:pPr>
      <w:r w:rsidRPr="00284641">
        <w:t xml:space="preserve">monitorizarea programului de lucru din cadrul centrelor de permanenţă din judeţul Arad, în baza </w:t>
      </w:r>
      <w:r>
        <w:t>programării lunare a medicilor care participă la asigurarea continuității asistenței medicale primare, transmis la DSP spre avizare,</w:t>
      </w:r>
    </w:p>
    <w:p w:rsidR="00790DED" w:rsidRDefault="00790DED" w:rsidP="009561F0">
      <w:pPr>
        <w:numPr>
          <w:ilvl w:val="0"/>
          <w:numId w:val="31"/>
        </w:numPr>
        <w:tabs>
          <w:tab w:val="clear" w:pos="720"/>
          <w:tab w:val="left" w:pos="142"/>
          <w:tab w:val="num" w:pos="540"/>
        </w:tabs>
        <w:ind w:left="-142" w:firstLine="0"/>
        <w:jc w:val="both"/>
      </w:pPr>
      <w:r w:rsidRPr="00F51566">
        <w:t>verificarea documentaţiei depuse la dosar în vederea cooptării/retragerii din echipa medicală a centrelor de permanență a medicilor și asistenților medicali și întocmirea răspunsurilor către coordonatorii centrelor de permanență</w:t>
      </w:r>
      <w:r>
        <w:t>,</w:t>
      </w:r>
    </w:p>
    <w:p w:rsidR="00790DED" w:rsidRPr="00F51566" w:rsidRDefault="00790DED" w:rsidP="009561F0">
      <w:pPr>
        <w:numPr>
          <w:ilvl w:val="0"/>
          <w:numId w:val="31"/>
        </w:numPr>
        <w:tabs>
          <w:tab w:val="clear" w:pos="720"/>
          <w:tab w:val="left" w:pos="142"/>
          <w:tab w:val="num" w:pos="540"/>
        </w:tabs>
        <w:ind w:left="-142" w:firstLine="0"/>
        <w:jc w:val="both"/>
      </w:pPr>
      <w:r w:rsidRPr="00F51566">
        <w:t xml:space="preserve">elaborarea trimestrială a raportului privind activitatea centrelor de permanenţă și transmiterea acestuia către Ministerul Sănătăţii – Direcţia Asistenţă Medicală </w:t>
      </w:r>
      <w:r>
        <w:t>şi Politici Publice de Sănătate,</w:t>
      </w:r>
      <w:r w:rsidRPr="00F51566">
        <w:t xml:space="preserve"> </w:t>
      </w:r>
    </w:p>
    <w:p w:rsidR="00790DED" w:rsidRPr="00426D58" w:rsidRDefault="00790DED" w:rsidP="009561F0">
      <w:pPr>
        <w:numPr>
          <w:ilvl w:val="0"/>
          <w:numId w:val="31"/>
        </w:numPr>
        <w:tabs>
          <w:tab w:val="clear" w:pos="720"/>
          <w:tab w:val="left" w:pos="142"/>
          <w:tab w:val="num" w:pos="540"/>
        </w:tabs>
        <w:ind w:left="-142" w:firstLine="0"/>
        <w:jc w:val="both"/>
        <w:rPr>
          <w:b/>
          <w:bCs/>
        </w:rPr>
      </w:pPr>
      <w:r>
        <w:t>întocmirea și transmiterea</w:t>
      </w:r>
      <w:r w:rsidRPr="00426D58">
        <w:t xml:space="preserve">, </w:t>
      </w:r>
      <w:r>
        <w:t>către</w:t>
      </w:r>
      <w:r w:rsidRPr="00426D58">
        <w:t xml:space="preserve"> coordona</w:t>
      </w:r>
      <w:r>
        <w:t xml:space="preserve">torii centrelor de permanență, </w:t>
      </w:r>
      <w:r w:rsidRPr="00426D58">
        <w:t xml:space="preserve"> </w:t>
      </w:r>
      <w:r>
        <w:t xml:space="preserve">adresei cu precizările </w:t>
      </w:r>
      <w:r w:rsidRPr="00426D58">
        <w:t>transmise de MS-DMSUS referitoare la organizarea gărzilor</w:t>
      </w:r>
      <w:r>
        <w:t xml:space="preserve"> pentru asigurarea continuității asistenței medicale primare,</w:t>
      </w:r>
      <w:r w:rsidRPr="00426D58">
        <w:t xml:space="preserve"> </w:t>
      </w:r>
      <w:bookmarkStart w:id="4" w:name="page47"/>
      <w:bookmarkEnd w:id="4"/>
    </w:p>
    <w:p w:rsidR="00790DED" w:rsidRPr="00426D58" w:rsidRDefault="00790DED" w:rsidP="009561F0">
      <w:pPr>
        <w:numPr>
          <w:ilvl w:val="0"/>
          <w:numId w:val="31"/>
        </w:numPr>
        <w:tabs>
          <w:tab w:val="clear" w:pos="720"/>
          <w:tab w:val="left" w:pos="142"/>
          <w:tab w:val="num" w:pos="540"/>
        </w:tabs>
        <w:ind w:left="-142" w:firstLine="0"/>
        <w:jc w:val="both"/>
        <w:rPr>
          <w:b/>
          <w:bCs/>
        </w:rPr>
      </w:pPr>
      <w:r w:rsidRPr="00426D58">
        <w:t>transmiterea centralizată către Ministerul Sănătății a situației privind numărul centrelor de permanență din județul Arad și a numărului de medici care își desfășoară activitatea în cadrul acestora.</w:t>
      </w:r>
    </w:p>
    <w:p w:rsidR="00790DED" w:rsidRPr="004F3B7C" w:rsidRDefault="00790DED" w:rsidP="00F14AB3">
      <w:pPr>
        <w:tabs>
          <w:tab w:val="left" w:pos="142"/>
        </w:tabs>
        <w:ind w:left="-142"/>
        <w:jc w:val="both"/>
        <w:rPr>
          <w:b/>
          <w:bCs/>
          <w:sz w:val="12"/>
          <w:szCs w:val="12"/>
        </w:rPr>
      </w:pPr>
    </w:p>
    <w:p w:rsidR="00790DED" w:rsidRDefault="00790DED" w:rsidP="00F14AB3">
      <w:pPr>
        <w:tabs>
          <w:tab w:val="left" w:pos="142"/>
        </w:tabs>
        <w:ind w:left="-142"/>
        <w:jc w:val="both"/>
        <w:rPr>
          <w:b/>
        </w:rPr>
      </w:pPr>
      <w:r w:rsidRPr="00284641">
        <w:rPr>
          <w:b/>
          <w:bCs/>
        </w:rPr>
        <w:t xml:space="preserve">b. Participarea </w:t>
      </w:r>
      <w:r w:rsidRPr="00284641">
        <w:rPr>
          <w:b/>
        </w:rPr>
        <w:t>în calitate de:</w:t>
      </w:r>
    </w:p>
    <w:p w:rsidR="00790DED" w:rsidRDefault="00790DED" w:rsidP="009561F0">
      <w:pPr>
        <w:numPr>
          <w:ilvl w:val="2"/>
          <w:numId w:val="32"/>
        </w:numPr>
        <w:tabs>
          <w:tab w:val="clear" w:pos="2160"/>
          <w:tab w:val="left" w:pos="142"/>
          <w:tab w:val="num" w:pos="540"/>
        </w:tabs>
        <w:ind w:left="-142" w:firstLine="0"/>
        <w:jc w:val="both"/>
      </w:pPr>
      <w:r w:rsidRPr="00284641">
        <w:lastRenderedPageBreak/>
        <w:t>membru în cadrul Echipei Intersectoriale Locale în domeniul prevenirii şi combaterii exploatării prin muncă a copiilor</w:t>
      </w:r>
      <w:r>
        <w:t>;</w:t>
      </w:r>
    </w:p>
    <w:p w:rsidR="00790DED" w:rsidRDefault="00790DED" w:rsidP="009561F0">
      <w:pPr>
        <w:numPr>
          <w:ilvl w:val="2"/>
          <w:numId w:val="32"/>
        </w:numPr>
        <w:tabs>
          <w:tab w:val="clear" w:pos="2160"/>
          <w:tab w:val="left" w:pos="142"/>
          <w:tab w:val="num" w:pos="540"/>
        </w:tabs>
        <w:ind w:left="-142" w:firstLine="0"/>
        <w:jc w:val="both"/>
      </w:pPr>
      <w:r>
        <w:t>membru în cadrul comisiei la concursul ”Sanitarii pricepuți”- faza pe municipiu, clasele V-VIII, an 2017</w:t>
      </w:r>
    </w:p>
    <w:p w:rsidR="00790DED" w:rsidRPr="00284641" w:rsidRDefault="00790DED" w:rsidP="009561F0">
      <w:pPr>
        <w:numPr>
          <w:ilvl w:val="2"/>
          <w:numId w:val="32"/>
        </w:numPr>
        <w:tabs>
          <w:tab w:val="clear" w:pos="2160"/>
          <w:tab w:val="left" w:pos="142"/>
          <w:tab w:val="num" w:pos="540"/>
        </w:tabs>
        <w:ind w:left="-142" w:firstLine="0"/>
        <w:jc w:val="both"/>
      </w:pPr>
      <w:r>
        <w:t>reprezentant cu statut de monitor de calitate în Comisia de examen de absolvire a școlii postliceale sanitare, domeniul: sănătate și asistență pedagogică, calificarea profesională asistent edical balneofiziokinetoterapie și recuperare, promoția 2017.</w:t>
      </w:r>
    </w:p>
    <w:p w:rsidR="00790DED" w:rsidRPr="004F3B7C" w:rsidRDefault="00790DED" w:rsidP="00F14AB3">
      <w:pPr>
        <w:tabs>
          <w:tab w:val="left" w:pos="142"/>
        </w:tabs>
        <w:ind w:left="-142"/>
        <w:jc w:val="both"/>
        <w:rPr>
          <w:b/>
          <w:bCs/>
          <w:sz w:val="12"/>
          <w:szCs w:val="12"/>
        </w:rPr>
      </w:pPr>
    </w:p>
    <w:p w:rsidR="00790DED" w:rsidRPr="00284641" w:rsidRDefault="00790DED" w:rsidP="00F14AB3">
      <w:pPr>
        <w:tabs>
          <w:tab w:val="left" w:pos="142"/>
        </w:tabs>
        <w:ind w:left="-142"/>
        <w:jc w:val="both"/>
        <w:rPr>
          <w:b/>
          <w:bCs/>
        </w:rPr>
      </w:pPr>
      <w:r w:rsidRPr="00284641">
        <w:rPr>
          <w:b/>
          <w:bCs/>
        </w:rPr>
        <w:t>c.</w:t>
      </w:r>
      <w:r>
        <w:rPr>
          <w:b/>
          <w:bCs/>
        </w:rPr>
        <w:t xml:space="preserve"> </w:t>
      </w:r>
      <w:r w:rsidRPr="00284641">
        <w:rPr>
          <w:b/>
          <w:bCs/>
        </w:rPr>
        <w:t>Controlul, monitorizarea şi evaluarea indicatorilor din cadrul P.N VI –sănătatea femeii şi copilului</w:t>
      </w:r>
      <w:r w:rsidRPr="00284641">
        <w:rPr>
          <w:b/>
        </w:rPr>
        <w:t xml:space="preserve">: </w:t>
      </w:r>
    </w:p>
    <w:p w:rsidR="00790DED" w:rsidRPr="00284641" w:rsidRDefault="00790DED" w:rsidP="009561F0">
      <w:pPr>
        <w:numPr>
          <w:ilvl w:val="2"/>
          <w:numId w:val="32"/>
        </w:numPr>
        <w:tabs>
          <w:tab w:val="clear" w:pos="2160"/>
          <w:tab w:val="left" w:pos="142"/>
          <w:tab w:val="num" w:pos="540"/>
        </w:tabs>
        <w:ind w:left="-142" w:firstLine="0"/>
        <w:jc w:val="both"/>
      </w:pPr>
      <w:r w:rsidRPr="00284641">
        <w:t xml:space="preserve">planing familial şi sănătatea reproducerii, activitate desfăşurată </w:t>
      </w:r>
      <w:r>
        <w:t xml:space="preserve">în cadrul celor </w:t>
      </w:r>
      <w:r w:rsidRPr="00284641">
        <w:t xml:space="preserve">4 cabinete de planificare familială cât şi </w:t>
      </w:r>
      <w:r>
        <w:t>a celor 4</w:t>
      </w:r>
      <w:r w:rsidRPr="00284641">
        <w:t xml:space="preserve"> cabinete de asistenţă medicală primară</w:t>
      </w:r>
      <w:r>
        <w:t xml:space="preserve"> cuprinse în program;</w:t>
      </w:r>
    </w:p>
    <w:p w:rsidR="00790DED" w:rsidRPr="00284641" w:rsidRDefault="00790DED" w:rsidP="009561F0">
      <w:pPr>
        <w:numPr>
          <w:ilvl w:val="2"/>
          <w:numId w:val="32"/>
        </w:numPr>
        <w:tabs>
          <w:tab w:val="clear" w:pos="2160"/>
          <w:tab w:val="left" w:pos="142"/>
          <w:tab w:val="num" w:pos="540"/>
        </w:tabs>
        <w:ind w:left="-142" w:firstLine="0"/>
        <w:jc w:val="both"/>
      </w:pPr>
      <w:r w:rsidRPr="00284641">
        <w:t xml:space="preserve">monitorizarea şi evaluarea comenzilor/distribuţiei de contraceptive care se acordă fără plată prin cabinetele de planificare familială şi a medicilor de familie înscrişi în program - </w:t>
      </w:r>
      <w:r w:rsidRPr="00284641">
        <w:rPr>
          <w:bCs/>
        </w:rPr>
        <w:t>lunar</w:t>
      </w:r>
      <w:r w:rsidRPr="00284641">
        <w:t>;</w:t>
      </w:r>
    </w:p>
    <w:p w:rsidR="00790DED" w:rsidRPr="00284641" w:rsidRDefault="00790DED" w:rsidP="009561F0">
      <w:pPr>
        <w:numPr>
          <w:ilvl w:val="2"/>
          <w:numId w:val="32"/>
        </w:numPr>
        <w:tabs>
          <w:tab w:val="clear" w:pos="2160"/>
          <w:tab w:val="left" w:pos="142"/>
          <w:tab w:val="num" w:pos="540"/>
        </w:tabs>
        <w:ind w:left="-142" w:firstLine="0"/>
        <w:jc w:val="both"/>
      </w:pPr>
      <w:r w:rsidRPr="00284641">
        <w:t xml:space="preserve">estimarea necesarului şi distribuţiei de contraceptive, monitorizarea consumului, a stocurilor existente şi a numărului furnizorilor de servicii de planificare familială prin sistemul informatic INTERCON – </w:t>
      </w:r>
      <w:r w:rsidRPr="00284641">
        <w:rPr>
          <w:bCs/>
        </w:rPr>
        <w:t xml:space="preserve">lunar </w:t>
      </w:r>
      <w:r w:rsidRPr="00284641">
        <w:t xml:space="preserve">şi </w:t>
      </w:r>
      <w:r w:rsidRPr="00284641">
        <w:rPr>
          <w:bCs/>
        </w:rPr>
        <w:t>trimestrial</w:t>
      </w:r>
      <w:r w:rsidRPr="00284641">
        <w:t xml:space="preserve">; </w:t>
      </w:r>
    </w:p>
    <w:p w:rsidR="00790DED" w:rsidRPr="004F3B7C" w:rsidRDefault="00790DED" w:rsidP="00F14AB3">
      <w:pPr>
        <w:tabs>
          <w:tab w:val="left" w:pos="142"/>
        </w:tabs>
        <w:ind w:left="-142"/>
        <w:jc w:val="both"/>
        <w:rPr>
          <w:b/>
          <w:bCs/>
          <w:sz w:val="12"/>
          <w:szCs w:val="12"/>
        </w:rPr>
      </w:pPr>
    </w:p>
    <w:p w:rsidR="00790DED" w:rsidRDefault="00790DED" w:rsidP="00F14AB3">
      <w:pPr>
        <w:tabs>
          <w:tab w:val="left" w:pos="142"/>
        </w:tabs>
        <w:ind w:left="-142"/>
        <w:jc w:val="both"/>
        <w:rPr>
          <w:b/>
        </w:rPr>
      </w:pPr>
      <w:r w:rsidRPr="00284641">
        <w:rPr>
          <w:b/>
          <w:bCs/>
        </w:rPr>
        <w:t>e.</w:t>
      </w:r>
      <w:r>
        <w:rPr>
          <w:b/>
          <w:bCs/>
        </w:rPr>
        <w:t xml:space="preserve"> </w:t>
      </w:r>
      <w:r w:rsidRPr="00284641">
        <w:rPr>
          <w:b/>
          <w:bCs/>
        </w:rPr>
        <w:t xml:space="preserve">Efectuarea demersurilor necesare </w:t>
      </w:r>
      <w:r w:rsidRPr="00284641">
        <w:rPr>
          <w:b/>
        </w:rPr>
        <w:t>în vederea punerii în aplicare a</w:t>
      </w:r>
      <w:r>
        <w:rPr>
          <w:b/>
        </w:rPr>
        <w:t>:</w:t>
      </w:r>
    </w:p>
    <w:p w:rsidR="00790DED" w:rsidRDefault="00790DED" w:rsidP="00F14AB3">
      <w:pPr>
        <w:tabs>
          <w:tab w:val="left" w:pos="142"/>
        </w:tabs>
        <w:ind w:left="-142"/>
        <w:jc w:val="both"/>
      </w:pPr>
      <w:r>
        <w:rPr>
          <w:b/>
        </w:rPr>
        <w:t xml:space="preserve"> -</w:t>
      </w:r>
      <w:r w:rsidRPr="00284641">
        <w:rPr>
          <w:b/>
        </w:rPr>
        <w:t xml:space="preserve"> </w:t>
      </w:r>
      <w:r w:rsidRPr="004603A1">
        <w:t>măsurii de</w:t>
      </w:r>
      <w:r w:rsidRPr="00284641">
        <w:rPr>
          <w:b/>
        </w:rPr>
        <w:t xml:space="preserve"> </w:t>
      </w:r>
      <w:r w:rsidRPr="00284641">
        <w:t>siguranţă</w:t>
      </w:r>
      <w:r w:rsidRPr="00284641">
        <w:rPr>
          <w:bCs/>
        </w:rPr>
        <w:t xml:space="preserve"> </w:t>
      </w:r>
      <w:r w:rsidRPr="00284641">
        <w:t>a internării medicale</w:t>
      </w:r>
      <w:r w:rsidRPr="00284641">
        <w:rPr>
          <w:bCs/>
        </w:rPr>
        <w:t xml:space="preserve"> </w:t>
      </w:r>
      <w:r w:rsidRPr="00284641">
        <w:t>provizorii într-un institut medical de specialitate până la însănătoşire/obligării la tratament medical ambulatoriu până la însănătoşire a bolnavilor psihici, conform art.1</w:t>
      </w:r>
      <w:r>
        <w:t>10</w:t>
      </w:r>
      <w:r w:rsidRPr="00284641">
        <w:t xml:space="preserve"> şi art.1</w:t>
      </w:r>
      <w:r>
        <w:t>09</w:t>
      </w:r>
      <w:r w:rsidRPr="00284641">
        <w:t xml:space="preserve"> Cod Pen</w:t>
      </w:r>
      <w:r>
        <w:t>al -5</w:t>
      </w:r>
      <w:r w:rsidRPr="00284641">
        <w:t xml:space="preserve">; </w:t>
      </w:r>
    </w:p>
    <w:p w:rsidR="00790DED" w:rsidRDefault="00790DED" w:rsidP="00F14AB3">
      <w:pPr>
        <w:tabs>
          <w:tab w:val="left" w:pos="142"/>
        </w:tabs>
        <w:ind w:left="-142"/>
        <w:jc w:val="both"/>
        <w:rPr>
          <w:bCs/>
        </w:rPr>
      </w:pPr>
      <w:r>
        <w:rPr>
          <w:bCs/>
        </w:rPr>
        <w:t xml:space="preserve"> - punerii sub interdicție și instituirea, potrivit legii, a supravegherii permanente -2;</w:t>
      </w:r>
    </w:p>
    <w:p w:rsidR="00790DED" w:rsidRPr="004F3B7C" w:rsidRDefault="00790DED" w:rsidP="00F14AB3">
      <w:pPr>
        <w:tabs>
          <w:tab w:val="left" w:pos="142"/>
        </w:tabs>
        <w:ind w:left="-142"/>
        <w:jc w:val="both"/>
        <w:rPr>
          <w:bCs/>
          <w:sz w:val="12"/>
          <w:szCs w:val="12"/>
        </w:rPr>
      </w:pPr>
    </w:p>
    <w:p w:rsidR="00790DED" w:rsidRPr="00890C5F" w:rsidRDefault="00790DED" w:rsidP="00F14AB3">
      <w:pPr>
        <w:tabs>
          <w:tab w:val="left" w:pos="142"/>
        </w:tabs>
        <w:ind w:left="-142"/>
        <w:jc w:val="both"/>
        <w:rPr>
          <w:color w:val="000000"/>
        </w:rPr>
      </w:pPr>
      <w:r w:rsidRPr="00890C5F">
        <w:rPr>
          <w:b/>
          <w:bCs/>
          <w:color w:val="000000"/>
        </w:rPr>
        <w:t xml:space="preserve">f. Efectuarea demersurilor necesare </w:t>
      </w:r>
      <w:r w:rsidRPr="00890C5F">
        <w:rPr>
          <w:b/>
          <w:color w:val="000000"/>
        </w:rPr>
        <w:t xml:space="preserve">(notificări, adrese) </w:t>
      </w:r>
      <w:r w:rsidRPr="00890C5F">
        <w:rPr>
          <w:color w:val="000000"/>
        </w:rPr>
        <w:t>în vederea asigurării asistenţei medicale</w:t>
      </w:r>
      <w:r w:rsidRPr="00890C5F">
        <w:rPr>
          <w:bCs/>
          <w:color w:val="000000"/>
        </w:rPr>
        <w:t xml:space="preserve">  </w:t>
      </w:r>
      <w:r w:rsidRPr="00890C5F">
        <w:rPr>
          <w:color w:val="000000"/>
        </w:rPr>
        <w:t>pentru desfăşurarea în bune condiţii a:</w:t>
      </w:r>
    </w:p>
    <w:p w:rsidR="00790DED" w:rsidRPr="00890C5F" w:rsidRDefault="00790DED" w:rsidP="00F14AB3">
      <w:pPr>
        <w:tabs>
          <w:tab w:val="left" w:pos="142"/>
        </w:tabs>
        <w:ind w:left="-142"/>
        <w:jc w:val="both"/>
        <w:rPr>
          <w:color w:val="000000"/>
        </w:rPr>
      </w:pPr>
      <w:r w:rsidRPr="00890C5F">
        <w:rPr>
          <w:b/>
          <w:bCs/>
          <w:color w:val="000000"/>
        </w:rPr>
        <w:t>-</w:t>
      </w:r>
      <w:r w:rsidRPr="00890C5F">
        <w:rPr>
          <w:color w:val="000000"/>
        </w:rPr>
        <w:t xml:space="preserve"> probelor de examen din cadrul:</w:t>
      </w:r>
    </w:p>
    <w:p w:rsidR="00790DED" w:rsidRPr="004F62D0" w:rsidRDefault="00790DED" w:rsidP="00F14AB3">
      <w:pPr>
        <w:tabs>
          <w:tab w:val="left" w:pos="567"/>
        </w:tabs>
        <w:ind w:left="426" w:hanging="142"/>
        <w:jc w:val="both"/>
      </w:pPr>
      <w:r w:rsidRPr="004F62D0">
        <w:t>- Examenului național de definitivare în învăţământul preuniversitar-2017,</w:t>
      </w:r>
    </w:p>
    <w:p w:rsidR="00790DED" w:rsidRPr="004F62D0" w:rsidRDefault="00790DED" w:rsidP="00F14AB3">
      <w:pPr>
        <w:tabs>
          <w:tab w:val="left" w:pos="567"/>
        </w:tabs>
        <w:ind w:left="426" w:hanging="142"/>
        <w:jc w:val="both"/>
      </w:pPr>
      <w:r w:rsidRPr="004F62D0">
        <w:t>- Evaluării naționale pentru absolvenții clasei a VIII-a, an școlar 2016-2017</w:t>
      </w:r>
    </w:p>
    <w:p w:rsidR="00790DED" w:rsidRPr="004F62D0" w:rsidRDefault="00790DED" w:rsidP="00F14AB3">
      <w:pPr>
        <w:tabs>
          <w:tab w:val="left" w:pos="567"/>
        </w:tabs>
        <w:ind w:left="426" w:hanging="142"/>
        <w:jc w:val="both"/>
      </w:pPr>
      <w:r w:rsidRPr="004F62D0">
        <w:t>- Examenului de bacalaureat pentru absolvenții învătământului liceal</w:t>
      </w:r>
      <w:r>
        <w:t xml:space="preserve">, </w:t>
      </w:r>
      <w:r w:rsidRPr="004F62D0">
        <w:t>an școlar 2016-2017</w:t>
      </w:r>
    </w:p>
    <w:p w:rsidR="00790DED" w:rsidRPr="004F62D0" w:rsidRDefault="00790DED" w:rsidP="00F14AB3">
      <w:pPr>
        <w:tabs>
          <w:tab w:val="left" w:pos="567"/>
        </w:tabs>
        <w:ind w:left="426" w:hanging="142"/>
        <w:jc w:val="both"/>
      </w:pPr>
      <w:r w:rsidRPr="004F62D0">
        <w:t xml:space="preserve">- Concursului national de ocupare a posturilor /catedrelor vacante/rezervate din învățământ preuniversitar 2017 </w:t>
      </w:r>
    </w:p>
    <w:p w:rsidR="00790DED" w:rsidRPr="004F62D0" w:rsidRDefault="00790DED" w:rsidP="00F14AB3">
      <w:pPr>
        <w:tabs>
          <w:tab w:val="left" w:pos="567"/>
        </w:tabs>
        <w:ind w:left="426" w:hanging="142"/>
        <w:jc w:val="both"/>
      </w:pPr>
      <w:r w:rsidRPr="004F62D0">
        <w:t>- Concursului de ocupare a posturilor vacante de director și director adjunct din unitățile de învățământ preuniversitar, sesiunea iulie-august 2017</w:t>
      </w:r>
    </w:p>
    <w:p w:rsidR="00790DED" w:rsidRPr="004F3B7C" w:rsidRDefault="00790DED" w:rsidP="00F14AB3">
      <w:pPr>
        <w:tabs>
          <w:tab w:val="left" w:pos="142"/>
        </w:tabs>
        <w:ind w:left="-142"/>
        <w:jc w:val="both"/>
        <w:rPr>
          <w:color w:val="FF0000"/>
          <w:sz w:val="12"/>
          <w:szCs w:val="12"/>
        </w:rPr>
      </w:pPr>
    </w:p>
    <w:p w:rsidR="00790DED" w:rsidRPr="00890C5F" w:rsidRDefault="00790DED" w:rsidP="00F14AB3">
      <w:pPr>
        <w:tabs>
          <w:tab w:val="left" w:pos="142"/>
        </w:tabs>
        <w:ind w:left="-142"/>
        <w:jc w:val="both"/>
        <w:rPr>
          <w:b/>
          <w:color w:val="000000"/>
        </w:rPr>
      </w:pPr>
      <w:r w:rsidRPr="00890C5F">
        <w:rPr>
          <w:b/>
          <w:color w:val="000000"/>
        </w:rPr>
        <w:t xml:space="preserve">i. </w:t>
      </w:r>
      <w:r w:rsidRPr="00890C5F">
        <w:rPr>
          <w:b/>
          <w:bCs/>
          <w:color w:val="000000"/>
        </w:rPr>
        <w:t>Raportarea</w:t>
      </w:r>
      <w:r w:rsidRPr="00890C5F">
        <w:rPr>
          <w:b/>
          <w:color w:val="000000"/>
        </w:rPr>
        <w:t xml:space="preserve"> către MS-Centrul Operativ pentru Situaţii de Urgenţă a:</w:t>
      </w:r>
    </w:p>
    <w:p w:rsidR="00790DED" w:rsidRPr="00890C5F" w:rsidRDefault="00790DED" w:rsidP="009561F0">
      <w:pPr>
        <w:numPr>
          <w:ilvl w:val="0"/>
          <w:numId w:val="31"/>
        </w:numPr>
        <w:tabs>
          <w:tab w:val="clear" w:pos="720"/>
          <w:tab w:val="left" w:pos="142"/>
          <w:tab w:val="num" w:pos="540"/>
        </w:tabs>
        <w:ind w:left="-142" w:firstLine="0"/>
        <w:jc w:val="both"/>
        <w:rPr>
          <w:color w:val="000000"/>
        </w:rPr>
      </w:pPr>
      <w:r w:rsidRPr="00890C5F">
        <w:rPr>
          <w:color w:val="000000"/>
        </w:rPr>
        <w:t>notelor informative în cazul evenimetelor deosebite (accidente soldate cu victime multiple);</w:t>
      </w:r>
    </w:p>
    <w:p w:rsidR="00790DED" w:rsidRPr="00890C5F" w:rsidRDefault="00790DED" w:rsidP="009561F0">
      <w:pPr>
        <w:numPr>
          <w:ilvl w:val="0"/>
          <w:numId w:val="31"/>
        </w:numPr>
        <w:tabs>
          <w:tab w:val="clear" w:pos="720"/>
          <w:tab w:val="left" w:pos="142"/>
          <w:tab w:val="num" w:pos="540"/>
        </w:tabs>
        <w:ind w:left="-142" w:firstLine="0"/>
        <w:jc w:val="both"/>
        <w:rPr>
          <w:color w:val="000000"/>
        </w:rPr>
      </w:pPr>
      <w:r w:rsidRPr="00890C5F">
        <w:rPr>
          <w:color w:val="000000"/>
        </w:rPr>
        <w:t>situației existente la nivelul unităților sanitare cu paturi din județul Arad, ca urmare a fenomenelor naturale petrecute în cursul zilei de 17.09.2017,</w:t>
      </w:r>
    </w:p>
    <w:p w:rsidR="00790DED" w:rsidRPr="00890C5F" w:rsidRDefault="00790DED" w:rsidP="009561F0">
      <w:pPr>
        <w:numPr>
          <w:ilvl w:val="0"/>
          <w:numId w:val="31"/>
        </w:numPr>
        <w:tabs>
          <w:tab w:val="clear" w:pos="720"/>
          <w:tab w:val="left" w:pos="142"/>
          <w:tab w:val="num" w:pos="540"/>
        </w:tabs>
        <w:ind w:left="-142" w:firstLine="0"/>
        <w:jc w:val="both"/>
        <w:rPr>
          <w:color w:val="000000"/>
        </w:rPr>
      </w:pPr>
      <w:r w:rsidRPr="00890C5F">
        <w:rPr>
          <w:color w:val="000000"/>
        </w:rPr>
        <w:t>situației privind efectele negative ale caniculei înregistrate la nivelul județului Arad- zilnic, în perioada caniculară;</w:t>
      </w:r>
    </w:p>
    <w:p w:rsidR="00790DED" w:rsidRPr="00890C5F" w:rsidRDefault="00790DED" w:rsidP="009561F0">
      <w:pPr>
        <w:numPr>
          <w:ilvl w:val="0"/>
          <w:numId w:val="31"/>
        </w:numPr>
        <w:tabs>
          <w:tab w:val="clear" w:pos="720"/>
          <w:tab w:val="left" w:pos="142"/>
          <w:tab w:val="num" w:pos="540"/>
        </w:tabs>
        <w:ind w:left="-142" w:firstLine="0"/>
        <w:jc w:val="both"/>
        <w:rPr>
          <w:color w:val="000000"/>
        </w:rPr>
      </w:pPr>
      <w:r w:rsidRPr="00890C5F">
        <w:rPr>
          <w:color w:val="000000"/>
        </w:rPr>
        <w:t>situației privind efectele negative ale hipotermiei înregistrate la nivelul județului Arad – zilnic, pe perioada sezonului rece.</w:t>
      </w:r>
    </w:p>
    <w:p w:rsidR="00790DED" w:rsidRPr="00350EA1" w:rsidRDefault="00790DED" w:rsidP="009561F0">
      <w:pPr>
        <w:numPr>
          <w:ilvl w:val="0"/>
          <w:numId w:val="31"/>
        </w:numPr>
        <w:tabs>
          <w:tab w:val="clear" w:pos="720"/>
          <w:tab w:val="left" w:pos="142"/>
          <w:tab w:val="num" w:pos="540"/>
        </w:tabs>
        <w:ind w:left="-142" w:firstLine="0"/>
        <w:jc w:val="both"/>
        <w:rPr>
          <w:b/>
        </w:rPr>
      </w:pPr>
      <w:r w:rsidRPr="00890C5F">
        <w:rPr>
          <w:color w:val="000000"/>
        </w:rPr>
        <w:t xml:space="preserve">confirmării unui deces prin hipotermie, </w:t>
      </w:r>
    </w:p>
    <w:p w:rsidR="00790DED" w:rsidRPr="004F3B7C" w:rsidRDefault="00790DED" w:rsidP="00F14AB3">
      <w:pPr>
        <w:tabs>
          <w:tab w:val="left" w:pos="142"/>
        </w:tabs>
        <w:ind w:left="-142"/>
        <w:jc w:val="both"/>
        <w:rPr>
          <w:b/>
          <w:sz w:val="12"/>
          <w:szCs w:val="12"/>
        </w:rPr>
      </w:pPr>
    </w:p>
    <w:p w:rsidR="00790DED" w:rsidRPr="00787E89" w:rsidRDefault="00790DED" w:rsidP="00F14AB3">
      <w:pPr>
        <w:tabs>
          <w:tab w:val="left" w:pos="142"/>
        </w:tabs>
        <w:ind w:left="-142"/>
        <w:jc w:val="both"/>
        <w:rPr>
          <w:b/>
        </w:rPr>
      </w:pPr>
      <w:r w:rsidRPr="00787E89">
        <w:rPr>
          <w:b/>
        </w:rPr>
        <w:t xml:space="preserve">i. Transmiterea </w:t>
      </w:r>
      <w:r>
        <w:rPr>
          <w:b/>
        </w:rPr>
        <w:t>către</w:t>
      </w:r>
      <w:r w:rsidRPr="00787E89">
        <w:rPr>
          <w:b/>
        </w:rPr>
        <w:t xml:space="preserve"> Instituția Prefectului județului Arad a:</w:t>
      </w:r>
    </w:p>
    <w:p w:rsidR="00790DED" w:rsidRPr="00890C5F" w:rsidRDefault="00790DED" w:rsidP="00F14AB3">
      <w:pPr>
        <w:tabs>
          <w:tab w:val="left" w:pos="142"/>
        </w:tabs>
        <w:ind w:left="-142"/>
        <w:jc w:val="both"/>
        <w:rPr>
          <w:color w:val="000000"/>
        </w:rPr>
      </w:pPr>
      <w:r w:rsidRPr="00890C5F">
        <w:rPr>
          <w:color w:val="000000"/>
        </w:rPr>
        <w:t>- situației centralizate la nivelul județului Arad privind măsurile întreprinse pentru atenuarea efectelor negative ale caniculei asupra populației, conform prevederilor Ord.MS nr.1168/2008 (activarea punctelor de prim ajutor și de distribuire a apei potabile)</w:t>
      </w:r>
    </w:p>
    <w:p w:rsidR="00790DED" w:rsidRPr="00890C5F" w:rsidRDefault="00790DED" w:rsidP="00F14AB3">
      <w:pPr>
        <w:tabs>
          <w:tab w:val="left" w:pos="142"/>
        </w:tabs>
        <w:ind w:left="-142"/>
        <w:jc w:val="both"/>
        <w:rPr>
          <w:color w:val="000000"/>
        </w:rPr>
      </w:pPr>
      <w:r w:rsidRPr="00890C5F">
        <w:rPr>
          <w:color w:val="000000"/>
        </w:rPr>
        <w:t>- situației existente la nivelul unităților sanitare cu paturi din județul Arad, ca urmare a fenomenelor naturale petrecute în cursul zilei de 17.09.2017</w:t>
      </w:r>
    </w:p>
    <w:p w:rsidR="00790DED" w:rsidRPr="00890C5F" w:rsidRDefault="00790DED" w:rsidP="00F14AB3">
      <w:pPr>
        <w:tabs>
          <w:tab w:val="left" w:pos="142"/>
        </w:tabs>
        <w:ind w:left="-142"/>
        <w:jc w:val="both"/>
        <w:rPr>
          <w:color w:val="000000"/>
        </w:rPr>
      </w:pPr>
      <w:r w:rsidRPr="00890C5F">
        <w:rPr>
          <w:color w:val="000000"/>
        </w:rPr>
        <w:lastRenderedPageBreak/>
        <w:t>- situației centralizate, p</w:t>
      </w:r>
      <w:r>
        <w:rPr>
          <w:color w:val="000000"/>
        </w:rPr>
        <w:t>e fiecare unitate administrativ</w:t>
      </w:r>
      <w:r w:rsidRPr="00890C5F">
        <w:rPr>
          <w:color w:val="000000"/>
        </w:rPr>
        <w:t xml:space="preserve">-teritorială, a numărului persoanelor vulnerabile   (persoane cu afecțiuni medicale, personae cu dizabilități, dializați, femei însărcinate) a căror </w:t>
      </w:r>
      <w:r>
        <w:rPr>
          <w:color w:val="000000"/>
        </w:rPr>
        <w:t>deplasare ar fi îngreunată ca e</w:t>
      </w:r>
      <w:r w:rsidRPr="00890C5F">
        <w:rPr>
          <w:color w:val="000000"/>
        </w:rPr>
        <w:t>fect a căderilor masive de zăpadă pe drumurile publice</w:t>
      </w:r>
    </w:p>
    <w:p w:rsidR="00790DED" w:rsidRPr="00890C5F" w:rsidRDefault="00790DED" w:rsidP="009561F0">
      <w:pPr>
        <w:numPr>
          <w:ilvl w:val="0"/>
          <w:numId w:val="31"/>
        </w:numPr>
        <w:tabs>
          <w:tab w:val="clear" w:pos="720"/>
          <w:tab w:val="left" w:pos="142"/>
          <w:tab w:val="num" w:pos="540"/>
        </w:tabs>
        <w:ind w:left="-142" w:firstLine="0"/>
        <w:jc w:val="both"/>
        <w:rPr>
          <w:color w:val="000000"/>
        </w:rPr>
      </w:pPr>
      <w:r w:rsidRPr="00890C5F">
        <w:rPr>
          <w:color w:val="000000"/>
        </w:rPr>
        <w:t xml:space="preserve">confirmării unui deces prin hipotermie, </w:t>
      </w:r>
    </w:p>
    <w:p w:rsidR="00790DED" w:rsidRPr="00890C5F" w:rsidRDefault="00790DED" w:rsidP="00F14AB3">
      <w:pPr>
        <w:tabs>
          <w:tab w:val="left" w:pos="142"/>
        </w:tabs>
        <w:ind w:left="-142"/>
        <w:jc w:val="both"/>
        <w:rPr>
          <w:color w:val="000000"/>
          <w:sz w:val="12"/>
          <w:szCs w:val="12"/>
        </w:rPr>
      </w:pPr>
    </w:p>
    <w:p w:rsidR="00790DED" w:rsidRPr="0078181C" w:rsidRDefault="00790DED" w:rsidP="00F14AB3">
      <w:pPr>
        <w:tabs>
          <w:tab w:val="left" w:pos="142"/>
        </w:tabs>
        <w:ind w:left="-142"/>
        <w:jc w:val="both"/>
        <w:rPr>
          <w:b/>
        </w:rPr>
      </w:pPr>
      <w:r w:rsidRPr="00890C5F">
        <w:rPr>
          <w:b/>
          <w:color w:val="000000"/>
        </w:rPr>
        <w:t xml:space="preserve">j. </w:t>
      </w:r>
      <w:r w:rsidRPr="0078181C">
        <w:rPr>
          <w:b/>
        </w:rPr>
        <w:t>Transmiterea la Inspector</w:t>
      </w:r>
      <w:r>
        <w:rPr>
          <w:b/>
        </w:rPr>
        <w:t>atul pentru Situații de Urgență</w:t>
      </w:r>
      <w:r w:rsidRPr="0078181C">
        <w:rPr>
          <w:b/>
        </w:rPr>
        <w:t>”Vasile Goldiș” al județului Arad a:</w:t>
      </w:r>
    </w:p>
    <w:p w:rsidR="00790DED" w:rsidRDefault="00790DED" w:rsidP="00F14AB3">
      <w:pPr>
        <w:tabs>
          <w:tab w:val="left" w:pos="142"/>
        </w:tabs>
        <w:ind w:left="-142"/>
        <w:jc w:val="both"/>
        <w:rPr>
          <w:color w:val="FF0000"/>
        </w:rPr>
      </w:pPr>
      <w:r w:rsidRPr="00890C5F">
        <w:rPr>
          <w:color w:val="000000"/>
        </w:rPr>
        <w:t>- situației centralizate, pe fiecare localitate din județul Arad, referitoare la numărul pacienților care necesită dializă, cu domicilii greu accesibile în condiții de iarnă, a căror deplasare ar fi îngreunată ca effect al căderilor massive de zăpadă pe drumurile publice.</w:t>
      </w:r>
      <w:r w:rsidRPr="009F4C34">
        <w:rPr>
          <w:color w:val="FF0000"/>
        </w:rPr>
        <w:t>.</w:t>
      </w:r>
    </w:p>
    <w:p w:rsidR="00790DED" w:rsidRPr="00B70FAA" w:rsidRDefault="00790DED" w:rsidP="00F14AB3">
      <w:pPr>
        <w:tabs>
          <w:tab w:val="left" w:pos="142"/>
        </w:tabs>
        <w:ind w:left="-142"/>
        <w:jc w:val="both"/>
      </w:pPr>
      <w:r w:rsidRPr="00B70FAA">
        <w:t xml:space="preserve">- situației </w:t>
      </w:r>
      <w:r>
        <w:t>referitoare la numărul cazurilor sociale și hipotermice transportate la UPU/CPU /Spații de cazare precum și a numărului deceselor datorate hipotermiei - zilnic</w:t>
      </w:r>
    </w:p>
    <w:p w:rsidR="00790DED" w:rsidRPr="004F3B7C" w:rsidRDefault="00790DED" w:rsidP="00F14AB3">
      <w:pPr>
        <w:tabs>
          <w:tab w:val="left" w:pos="142"/>
        </w:tabs>
        <w:ind w:left="-142"/>
        <w:jc w:val="both"/>
        <w:rPr>
          <w:color w:val="FF0000"/>
          <w:sz w:val="12"/>
          <w:szCs w:val="12"/>
        </w:rPr>
      </w:pPr>
    </w:p>
    <w:p w:rsidR="00790DED" w:rsidRPr="00890C5F" w:rsidRDefault="00790DED" w:rsidP="00F14AB3">
      <w:pPr>
        <w:tabs>
          <w:tab w:val="left" w:pos="142"/>
        </w:tabs>
        <w:ind w:left="-142"/>
        <w:jc w:val="both"/>
        <w:rPr>
          <w:b/>
          <w:color w:val="000000"/>
        </w:rPr>
      </w:pPr>
      <w:r w:rsidRPr="00890C5F">
        <w:rPr>
          <w:b/>
          <w:bCs/>
          <w:color w:val="000000"/>
        </w:rPr>
        <w:t xml:space="preserve">k. Transmiterea centralizată către Ministerul Sănătăţii </w:t>
      </w:r>
      <w:r w:rsidRPr="00890C5F">
        <w:rPr>
          <w:b/>
          <w:color w:val="000000"/>
        </w:rPr>
        <w:t>a</w:t>
      </w:r>
      <w:r w:rsidRPr="00890C5F">
        <w:rPr>
          <w:b/>
          <w:bCs/>
          <w:color w:val="000000"/>
        </w:rPr>
        <w:t xml:space="preserve"> </w:t>
      </w:r>
      <w:r w:rsidRPr="00890C5F">
        <w:rPr>
          <w:b/>
          <w:color w:val="000000"/>
        </w:rPr>
        <w:t>datelor solicitate privind situaţia referitoare la:</w:t>
      </w:r>
    </w:p>
    <w:p w:rsidR="00790DED" w:rsidRPr="00890C5F" w:rsidRDefault="00790DED" w:rsidP="00F14AB3">
      <w:pPr>
        <w:tabs>
          <w:tab w:val="left" w:pos="142"/>
        </w:tabs>
        <w:ind w:left="-142"/>
        <w:jc w:val="both"/>
        <w:rPr>
          <w:color w:val="000000"/>
        </w:rPr>
      </w:pPr>
      <w:r w:rsidRPr="00890C5F">
        <w:rPr>
          <w:color w:val="000000"/>
        </w:rPr>
        <w:t>- dotarea Spitalului Clinic Județean de Urgență Arad cu echipamente medicale de imagistică Computer tomograf și RMN</w:t>
      </w:r>
    </w:p>
    <w:p w:rsidR="00790DED" w:rsidRPr="00890C5F" w:rsidRDefault="00790DED" w:rsidP="00F14AB3">
      <w:pPr>
        <w:tabs>
          <w:tab w:val="left" w:pos="142"/>
        </w:tabs>
        <w:ind w:left="-142"/>
        <w:jc w:val="both"/>
        <w:rPr>
          <w:bCs/>
          <w:color w:val="000000"/>
        </w:rPr>
      </w:pPr>
      <w:r w:rsidRPr="00890C5F">
        <w:rPr>
          <w:bCs/>
          <w:color w:val="000000"/>
        </w:rPr>
        <w:t>- nr. pacienților internați anual, în perioada 2013-2016, nr.măsurilor de contenționare aplicate anual în perioada 2012-2016, nr.persoane plasate în camera de izolare anual, în perioada 2013-2016, tipul de contenționare anual, în perioada 2012-2016, durata medie a măsurilor de contenționare/izolare, anual, în perioada 2012-2016, la nivelul spitalelor de psihiatrie din județul Arad;</w:t>
      </w:r>
    </w:p>
    <w:p w:rsidR="00790DED" w:rsidRPr="00890C5F" w:rsidRDefault="00790DED" w:rsidP="00F14AB3">
      <w:pPr>
        <w:tabs>
          <w:tab w:val="left" w:pos="142"/>
        </w:tabs>
        <w:ind w:left="-142"/>
        <w:jc w:val="both"/>
        <w:rPr>
          <w:color w:val="000000"/>
        </w:rPr>
      </w:pPr>
      <w:r w:rsidRPr="00890C5F">
        <w:rPr>
          <w:color w:val="000000"/>
        </w:rPr>
        <w:t xml:space="preserve">- cantitățile de medicamente folosite în tratamentul afecțiunilor oncologice și hematologice, estimate pentru 12 luni, în vederea achiziției la nivel national, în baza unor comenzi prealabile </w:t>
      </w:r>
    </w:p>
    <w:p w:rsidR="00790DED" w:rsidRPr="00890C5F" w:rsidRDefault="00790DED" w:rsidP="00F14AB3">
      <w:pPr>
        <w:tabs>
          <w:tab w:val="left" w:pos="142"/>
        </w:tabs>
        <w:ind w:left="-142"/>
        <w:jc w:val="both"/>
        <w:rPr>
          <w:color w:val="000000"/>
        </w:rPr>
      </w:pPr>
      <w:r w:rsidRPr="00890C5F">
        <w:rPr>
          <w:color w:val="000000"/>
        </w:rPr>
        <w:t>- numărul pacienților decedați în structurile de psihiatrie (acuți și cronici) și nr. investigațiilor medico-legale efectuate în cazul pacienților decedați în structurile de psihiatrie (acuți și cronici) în cursul anului 2016,</w:t>
      </w:r>
    </w:p>
    <w:p w:rsidR="00790DED" w:rsidRPr="00890C5F" w:rsidRDefault="00790DED" w:rsidP="00F14AB3">
      <w:pPr>
        <w:tabs>
          <w:tab w:val="left" w:pos="142"/>
        </w:tabs>
        <w:ind w:left="-142"/>
        <w:jc w:val="both"/>
        <w:rPr>
          <w:color w:val="000000"/>
        </w:rPr>
      </w:pPr>
      <w:r w:rsidRPr="00890C5F">
        <w:rPr>
          <w:color w:val="000000"/>
        </w:rPr>
        <w:t>- comunitățile rurale izolate identificate la nivelul județului Arad (chestionarele completate cu datele solicitate pentru comunitățile identificate și macheta în format excel)</w:t>
      </w:r>
    </w:p>
    <w:p w:rsidR="00790DED" w:rsidRPr="00890C5F" w:rsidRDefault="00790DED" w:rsidP="00F14AB3">
      <w:pPr>
        <w:tabs>
          <w:tab w:val="left" w:pos="142"/>
        </w:tabs>
        <w:ind w:left="-142"/>
        <w:jc w:val="both"/>
        <w:rPr>
          <w:color w:val="000000"/>
        </w:rPr>
      </w:pPr>
      <w:r w:rsidRPr="00890C5F">
        <w:rPr>
          <w:color w:val="000000"/>
        </w:rPr>
        <w:t>- modificarea planurilor regionale de sănătate, în vederea ridicării condiționalității ex-ante de către Comisia Europeană (machete completate cu date solicitate)</w:t>
      </w:r>
    </w:p>
    <w:p w:rsidR="00790DED" w:rsidRPr="00890C5F" w:rsidRDefault="00790DED" w:rsidP="00F14AB3">
      <w:pPr>
        <w:tabs>
          <w:tab w:val="left" w:pos="142"/>
        </w:tabs>
        <w:ind w:left="-142"/>
        <w:jc w:val="both"/>
        <w:rPr>
          <w:color w:val="000000"/>
        </w:rPr>
      </w:pPr>
      <w:r w:rsidRPr="00890C5F">
        <w:rPr>
          <w:color w:val="000000"/>
        </w:rPr>
        <w:t>- analiza resurselor umane în domeniul radiologiei din cadrul unităților sanitare din județul Arad</w:t>
      </w:r>
    </w:p>
    <w:p w:rsidR="00790DED" w:rsidRPr="00890C5F" w:rsidRDefault="00790DED" w:rsidP="00F14AB3">
      <w:pPr>
        <w:tabs>
          <w:tab w:val="left" w:pos="142"/>
        </w:tabs>
        <w:ind w:left="-142"/>
        <w:jc w:val="both"/>
        <w:rPr>
          <w:color w:val="000000"/>
        </w:rPr>
      </w:pPr>
      <w:r w:rsidRPr="00890C5F">
        <w:rPr>
          <w:color w:val="000000"/>
        </w:rPr>
        <w:t>- necesarul pentru un an de zile a unor produse menționate, în vederea achiziționării de către C.N.Unifarm SA prin procedură de nevoi speciale</w:t>
      </w:r>
    </w:p>
    <w:p w:rsidR="00790DED" w:rsidRPr="00890C5F" w:rsidRDefault="00790DED" w:rsidP="00F14AB3">
      <w:pPr>
        <w:tabs>
          <w:tab w:val="left" w:pos="142"/>
        </w:tabs>
        <w:ind w:left="-142"/>
        <w:jc w:val="both"/>
        <w:rPr>
          <w:color w:val="000000"/>
        </w:rPr>
      </w:pPr>
      <w:r w:rsidRPr="00890C5F">
        <w:rPr>
          <w:color w:val="000000"/>
        </w:rPr>
        <w:t>- actualizarea datelor de contact ale unităților sanitare publice și private din județul Arad, conform machetei transmise</w:t>
      </w:r>
    </w:p>
    <w:p w:rsidR="00790DED" w:rsidRPr="00890C5F" w:rsidRDefault="00790DED" w:rsidP="00F14AB3">
      <w:pPr>
        <w:tabs>
          <w:tab w:val="left" w:pos="142"/>
        </w:tabs>
        <w:ind w:left="-142"/>
        <w:jc w:val="both"/>
        <w:rPr>
          <w:color w:val="000000"/>
        </w:rPr>
      </w:pPr>
      <w:r w:rsidRPr="00890C5F">
        <w:rPr>
          <w:color w:val="000000"/>
        </w:rPr>
        <w:t>- numărul de decese înregistrate în rândul persoanelor cu dizabilități mintale, în unitățile medicale aflate în aria de competență a județului Arad.</w:t>
      </w:r>
    </w:p>
    <w:p w:rsidR="00790DED" w:rsidRPr="00890C5F" w:rsidRDefault="00790DED" w:rsidP="00F14AB3">
      <w:pPr>
        <w:tabs>
          <w:tab w:val="left" w:pos="142"/>
        </w:tabs>
        <w:ind w:left="-142"/>
        <w:jc w:val="both"/>
        <w:rPr>
          <w:color w:val="000000"/>
        </w:rPr>
      </w:pPr>
      <w:r w:rsidRPr="00890C5F">
        <w:rPr>
          <w:color w:val="000000"/>
        </w:rPr>
        <w:t>- monitorizarea medicamentelor oncologice existente la nivelul unităților sanitare din județul Arad-zilnic</w:t>
      </w:r>
    </w:p>
    <w:p w:rsidR="00790DED" w:rsidRPr="00890C5F" w:rsidRDefault="00790DED" w:rsidP="00F14AB3">
      <w:pPr>
        <w:tabs>
          <w:tab w:val="left" w:pos="142"/>
        </w:tabs>
        <w:ind w:left="-142"/>
        <w:jc w:val="both"/>
        <w:rPr>
          <w:color w:val="000000"/>
        </w:rPr>
      </w:pPr>
      <w:r w:rsidRPr="00890C5F">
        <w:rPr>
          <w:color w:val="000000"/>
        </w:rPr>
        <w:t xml:space="preserve">- stocurile de imunoglobulină cu administrare intravasculară –Intratect- existente la nivelul unităților sanitare cu paturi </w:t>
      </w:r>
    </w:p>
    <w:p w:rsidR="00790DED" w:rsidRPr="00890C5F" w:rsidRDefault="00790DED" w:rsidP="00F14AB3">
      <w:pPr>
        <w:tabs>
          <w:tab w:val="left" w:pos="142"/>
        </w:tabs>
        <w:ind w:left="-142"/>
        <w:jc w:val="both"/>
        <w:rPr>
          <w:color w:val="000000"/>
          <w:sz w:val="12"/>
          <w:szCs w:val="12"/>
        </w:rPr>
      </w:pPr>
    </w:p>
    <w:p w:rsidR="00790DED" w:rsidRPr="00890C5F" w:rsidRDefault="00790DED" w:rsidP="00F14AB3">
      <w:pPr>
        <w:tabs>
          <w:tab w:val="left" w:pos="142"/>
        </w:tabs>
        <w:ind w:left="-142"/>
        <w:jc w:val="both"/>
        <w:rPr>
          <w:b/>
          <w:bCs/>
          <w:color w:val="000000"/>
        </w:rPr>
      </w:pPr>
      <w:r w:rsidRPr="00890C5F">
        <w:rPr>
          <w:b/>
          <w:bCs/>
          <w:color w:val="000000"/>
        </w:rPr>
        <w:t xml:space="preserve">k. Efectuarea de lucrări de specialitate repartizate de către şeful ierarhic superior: </w:t>
      </w:r>
    </w:p>
    <w:p w:rsidR="00790DED" w:rsidRPr="009F6DD7" w:rsidRDefault="00790DED" w:rsidP="009561F0">
      <w:pPr>
        <w:numPr>
          <w:ilvl w:val="3"/>
          <w:numId w:val="33"/>
        </w:numPr>
        <w:tabs>
          <w:tab w:val="clear" w:pos="2880"/>
          <w:tab w:val="left" w:pos="0"/>
          <w:tab w:val="left" w:pos="142"/>
          <w:tab w:val="num" w:pos="540"/>
        </w:tabs>
        <w:ind w:left="-142" w:firstLine="0"/>
        <w:jc w:val="both"/>
      </w:pPr>
      <w:r w:rsidRPr="00890C5F">
        <w:rPr>
          <w:color w:val="000000"/>
        </w:rPr>
        <w:t xml:space="preserve">solicitarea întocmirii/reactualizării Planului Alb de către unitățile sanitare </w:t>
      </w:r>
    </w:p>
    <w:p w:rsidR="00790DED" w:rsidRPr="00890C5F" w:rsidRDefault="00790DED" w:rsidP="00F14AB3">
      <w:pPr>
        <w:tabs>
          <w:tab w:val="left" w:pos="142"/>
        </w:tabs>
        <w:ind w:left="-142"/>
        <w:jc w:val="both"/>
        <w:rPr>
          <w:bCs/>
          <w:color w:val="000000"/>
        </w:rPr>
      </w:pPr>
      <w:r w:rsidRPr="00890C5F">
        <w:rPr>
          <w:bCs/>
          <w:color w:val="000000"/>
        </w:rPr>
        <w:t>- transmiterea machetei completate cu proiecția bugetară pentru anul 2017, aferentă titlului I-Cheltuieli de personal aferente UPU din cadrul SCJU Arad, finanțat de la bugetul de stat prin bugetul MS și aflat în coordonarea DSP Arad.</w:t>
      </w:r>
    </w:p>
    <w:p w:rsidR="00790DED" w:rsidRPr="00890C5F" w:rsidRDefault="00790DED" w:rsidP="00F14AB3">
      <w:pPr>
        <w:tabs>
          <w:tab w:val="left" w:pos="142"/>
        </w:tabs>
        <w:ind w:left="-142"/>
        <w:jc w:val="both"/>
        <w:rPr>
          <w:bCs/>
          <w:color w:val="000000"/>
        </w:rPr>
      </w:pPr>
      <w:r w:rsidRPr="00890C5F">
        <w:rPr>
          <w:bCs/>
          <w:color w:val="000000"/>
        </w:rPr>
        <w:t xml:space="preserve"> - întocmirea și transmiterea către Organizația pentru Apărarea Drepturilor Omului-filiala Craiova a situației privind activitatea desfășurată la nivelul DSP Arad pe linia cunoașterii, promovării și respectării drepturilor omului,</w:t>
      </w:r>
    </w:p>
    <w:p w:rsidR="00790DED" w:rsidRPr="00890C5F" w:rsidRDefault="00790DED" w:rsidP="00F14AB3">
      <w:pPr>
        <w:tabs>
          <w:tab w:val="left" w:pos="142"/>
        </w:tabs>
        <w:ind w:left="-142"/>
        <w:jc w:val="both"/>
        <w:rPr>
          <w:bCs/>
          <w:color w:val="000000"/>
        </w:rPr>
      </w:pPr>
      <w:r w:rsidRPr="00890C5F">
        <w:rPr>
          <w:bCs/>
          <w:color w:val="000000"/>
        </w:rPr>
        <w:t>- transmiterea către MS-Centrul Național de Sănătate Mintală și Luptă Antidrog a propunerilor unor modificări ale Legii nr.487/2002 sănătății mintale și protecției persoanelor cu tulburări psihice</w:t>
      </w:r>
    </w:p>
    <w:p w:rsidR="00790DED" w:rsidRPr="00890C5F" w:rsidRDefault="00790DED" w:rsidP="00F14AB3">
      <w:pPr>
        <w:tabs>
          <w:tab w:val="left" w:pos="142"/>
        </w:tabs>
        <w:ind w:left="-142"/>
        <w:jc w:val="both"/>
        <w:rPr>
          <w:bCs/>
          <w:color w:val="000000"/>
        </w:rPr>
      </w:pPr>
      <w:r w:rsidRPr="00890C5F">
        <w:rPr>
          <w:bCs/>
          <w:color w:val="000000"/>
        </w:rPr>
        <w:lastRenderedPageBreak/>
        <w:t>- transmiterea către spitale a informării privind obligativitatea participării managerului la ședința de evaluare a activității desfășurate în anul 2016 de către Departamentul pentru Situații de Urgență și structurile subordinate,</w:t>
      </w:r>
    </w:p>
    <w:p w:rsidR="00790DED" w:rsidRPr="00890C5F" w:rsidRDefault="00790DED" w:rsidP="00F14AB3">
      <w:pPr>
        <w:tabs>
          <w:tab w:val="num" w:pos="142"/>
        </w:tabs>
        <w:ind w:left="-142"/>
        <w:jc w:val="both"/>
        <w:rPr>
          <w:color w:val="000000"/>
        </w:rPr>
      </w:pPr>
      <w:r w:rsidRPr="00890C5F">
        <w:rPr>
          <w:color w:val="000000"/>
        </w:rPr>
        <w:t>- întocmirea Raportului de activitate și de hemovigilență privind activitatea transfuzională pentru anul 2016 pentru unitățile de transfuzie sanguină din cadrul unităților sanitare publice și private de pe raza județului Arad și transmiterea acestuia la MS-ISS,</w:t>
      </w:r>
    </w:p>
    <w:p w:rsidR="00790DED" w:rsidRPr="00890C5F" w:rsidRDefault="00790DED" w:rsidP="00F14AB3">
      <w:pPr>
        <w:tabs>
          <w:tab w:val="left" w:pos="142"/>
        </w:tabs>
        <w:ind w:left="-142"/>
        <w:jc w:val="both"/>
        <w:rPr>
          <w:bCs/>
          <w:color w:val="000000"/>
        </w:rPr>
      </w:pPr>
      <w:r w:rsidRPr="00890C5F">
        <w:rPr>
          <w:bCs/>
          <w:color w:val="000000"/>
        </w:rPr>
        <w:t>- transmiterea către primăriile din județul Arad a chestionarului prin care se solicită informații cu privire la identificarea localităților rurale izolate care necesită măsuri de îmbunătățire a continuității îngrijirilor medicale primare și secundare,</w:t>
      </w:r>
    </w:p>
    <w:p w:rsidR="00790DED" w:rsidRDefault="00790DED" w:rsidP="00F14AB3">
      <w:pPr>
        <w:tabs>
          <w:tab w:val="left" w:pos="142"/>
        </w:tabs>
        <w:ind w:left="-142"/>
        <w:jc w:val="both"/>
        <w:rPr>
          <w:bCs/>
          <w:color w:val="FF0000"/>
        </w:rPr>
      </w:pPr>
      <w:r w:rsidRPr="008D1717">
        <w:rPr>
          <w:bCs/>
          <w:color w:val="FF0000"/>
        </w:rPr>
        <w:t xml:space="preserve">- </w:t>
      </w:r>
      <w:r w:rsidRPr="00890C5F">
        <w:rPr>
          <w:bCs/>
          <w:color w:val="000000"/>
        </w:rPr>
        <w:t>analizarea situației existente în comunitățile rurale izolate din județul Arad pentru a determina care dintre acestea necesită, cu prioritate, să beneficieze de îmbunătățirea continuității îngrijirilor medicale primare și secundare,</w:t>
      </w:r>
    </w:p>
    <w:p w:rsidR="00790DED" w:rsidRPr="00890C5F" w:rsidRDefault="00790DED" w:rsidP="00F14AB3">
      <w:pPr>
        <w:tabs>
          <w:tab w:val="left" w:pos="142"/>
        </w:tabs>
        <w:ind w:left="-142"/>
        <w:jc w:val="both"/>
        <w:rPr>
          <w:bCs/>
          <w:color w:val="000000"/>
        </w:rPr>
      </w:pPr>
      <w:r w:rsidRPr="00890C5F">
        <w:rPr>
          <w:bCs/>
          <w:color w:val="000000"/>
        </w:rPr>
        <w:t>- transmiterea către toate unitățile sanitare cu paturi din județul Arad a adresei MS cu privire la disponibilitatea produsului Clonotril,</w:t>
      </w:r>
    </w:p>
    <w:p w:rsidR="00790DED" w:rsidRPr="00890C5F" w:rsidRDefault="00790DED" w:rsidP="00F14AB3">
      <w:pPr>
        <w:tabs>
          <w:tab w:val="left" w:pos="142"/>
        </w:tabs>
        <w:ind w:left="-142"/>
        <w:jc w:val="both"/>
        <w:rPr>
          <w:bCs/>
          <w:color w:val="000000"/>
        </w:rPr>
      </w:pPr>
      <w:r w:rsidRPr="00890C5F">
        <w:rPr>
          <w:bCs/>
          <w:color w:val="000000"/>
        </w:rPr>
        <w:t xml:space="preserve">- centralizarea răspunsurilor primite de la instituții și transmiterea către MS a numelor persoanelor desemnate pentru a face parte din componența Comitetului Județean, în vederea implementării Planurilor Regionale de Servicii de Sănătate, </w:t>
      </w:r>
    </w:p>
    <w:p w:rsidR="00790DED" w:rsidRPr="00890C5F" w:rsidRDefault="00790DED" w:rsidP="00F14AB3">
      <w:pPr>
        <w:tabs>
          <w:tab w:val="left" w:pos="142"/>
        </w:tabs>
        <w:ind w:left="-142"/>
        <w:jc w:val="both"/>
        <w:rPr>
          <w:bCs/>
          <w:color w:val="000000"/>
        </w:rPr>
      </w:pPr>
      <w:r w:rsidRPr="00890C5F">
        <w:rPr>
          <w:bCs/>
          <w:color w:val="000000"/>
        </w:rPr>
        <w:t>- transmiterea către toate unitățile sanitare din județul Arad a adresei MS referitor la oportunitatea finanțării din fonduri structural pentru reabilitarea termică a clădirilor spitalelor/unităților sanitare,</w:t>
      </w:r>
    </w:p>
    <w:p w:rsidR="00790DED" w:rsidRPr="00890C5F" w:rsidRDefault="00790DED" w:rsidP="00F14AB3">
      <w:pPr>
        <w:tabs>
          <w:tab w:val="left" w:pos="142"/>
        </w:tabs>
        <w:ind w:left="-142"/>
        <w:jc w:val="both"/>
        <w:rPr>
          <w:bCs/>
          <w:color w:val="000000"/>
        </w:rPr>
      </w:pPr>
      <w:r w:rsidRPr="00890C5F">
        <w:rPr>
          <w:bCs/>
          <w:color w:val="000000"/>
        </w:rPr>
        <w:t xml:space="preserve">- întreprinderea demersurilor necesare și comunicarea centralizată către MS a discontinuităților apărute în achiziția de medicamente destinate tratamentului afecțiunilor oncologice sau hematologice precum și a cauzelor care au determinat aceste discontinuități, inclusiv măsurile și termenul de remediere,  </w:t>
      </w:r>
    </w:p>
    <w:p w:rsidR="00790DED" w:rsidRPr="00890C5F" w:rsidRDefault="00790DED" w:rsidP="00F14AB3">
      <w:pPr>
        <w:tabs>
          <w:tab w:val="left" w:pos="142"/>
        </w:tabs>
        <w:ind w:left="-142"/>
        <w:jc w:val="both"/>
        <w:rPr>
          <w:bCs/>
          <w:color w:val="000000"/>
        </w:rPr>
      </w:pPr>
      <w:r w:rsidRPr="00890C5F">
        <w:rPr>
          <w:bCs/>
          <w:color w:val="000000"/>
        </w:rPr>
        <w:t>- colectarea unor date importante, pe toate palierele, (începând de la partea de formare și până la oferirea serviciilor propriu-zise pe toate componentele-resursa umană, resurse financiare, aparatură, capacitate de internare) pentru fundamentrea deciziilor strategice ale MS în domeniul cancerului, de la toți furnizorii de servicii, publici și privați, unități sanitare cu paturi și fără paturi și transmiterea machetelor completate cu datele centralizate,</w:t>
      </w:r>
    </w:p>
    <w:p w:rsidR="00790DED" w:rsidRPr="00890C5F" w:rsidRDefault="00790DED" w:rsidP="00F14AB3">
      <w:pPr>
        <w:tabs>
          <w:tab w:val="left" w:pos="142"/>
        </w:tabs>
        <w:ind w:left="-142"/>
        <w:jc w:val="both"/>
        <w:rPr>
          <w:bCs/>
          <w:color w:val="000000"/>
        </w:rPr>
      </w:pPr>
      <w:r w:rsidRPr="00890C5F">
        <w:rPr>
          <w:bCs/>
          <w:color w:val="000000"/>
        </w:rPr>
        <w:t xml:space="preserve">- solicitarea de la unitățile sanitare care dețin Unități de Transfuzie Sanguină a datelor de contact ale perosanelor care efectuează comenzi de sânge și componente sanguine, centralizarea și transmiterea acestora la Institutul Național de Hematologie Transfuzională, </w:t>
      </w:r>
    </w:p>
    <w:p w:rsidR="00790DED" w:rsidRPr="00890C5F" w:rsidRDefault="00790DED" w:rsidP="00F14AB3">
      <w:pPr>
        <w:tabs>
          <w:tab w:val="left" w:pos="142"/>
        </w:tabs>
        <w:ind w:left="-142"/>
        <w:jc w:val="both"/>
        <w:rPr>
          <w:bCs/>
          <w:color w:val="000000"/>
        </w:rPr>
      </w:pPr>
      <w:r w:rsidRPr="00890C5F">
        <w:rPr>
          <w:bCs/>
          <w:color w:val="000000"/>
        </w:rPr>
        <w:t>- transmiterea la INSP a machetei completate cu date privind numărul departamentelor de urgență în perioada 2011-2016, la nivelul județului Arad,</w:t>
      </w:r>
    </w:p>
    <w:p w:rsidR="00790DED" w:rsidRPr="00890C5F" w:rsidRDefault="00790DED" w:rsidP="00F14AB3">
      <w:pPr>
        <w:tabs>
          <w:tab w:val="left" w:pos="142"/>
        </w:tabs>
        <w:ind w:left="-142"/>
        <w:jc w:val="both"/>
        <w:rPr>
          <w:bCs/>
          <w:color w:val="000000"/>
        </w:rPr>
      </w:pPr>
      <w:r w:rsidRPr="00890C5F">
        <w:rPr>
          <w:bCs/>
          <w:color w:val="000000"/>
        </w:rPr>
        <w:t>- solicitarea de la spitalele care au în structură UPU/UPU-SMURD/CPU a datelor cu privire la gradul de ocupare a posturilor de medic specialist/primar de medicină de urgență, a estimării necesarului de medici, a dinamicii angajării acestora și transmiterea centralizată a acestora la MAI-Departamentul pentru Situații de Urgență,</w:t>
      </w:r>
    </w:p>
    <w:p w:rsidR="00790DED" w:rsidRPr="00890C5F" w:rsidRDefault="00790DED" w:rsidP="00F14AB3">
      <w:pPr>
        <w:tabs>
          <w:tab w:val="left" w:pos="142"/>
        </w:tabs>
        <w:ind w:left="-142"/>
        <w:jc w:val="both"/>
        <w:rPr>
          <w:bCs/>
          <w:color w:val="000000"/>
        </w:rPr>
      </w:pPr>
      <w:r w:rsidRPr="00890C5F">
        <w:rPr>
          <w:bCs/>
          <w:color w:val="000000"/>
        </w:rPr>
        <w:t>- întocmirea și transmiterea către unitățile sanitare publice din rețeaua MS și rețeaua autorităților administrației publice locale din județul Arad a adresei cu informarea privind documentele necesare în vederea demarării procedurilor pentru achiziția de medicamente antibiotice,</w:t>
      </w:r>
    </w:p>
    <w:p w:rsidR="00790DED" w:rsidRPr="00890C5F" w:rsidRDefault="00790DED" w:rsidP="00F14AB3">
      <w:pPr>
        <w:tabs>
          <w:tab w:val="left" w:pos="142"/>
        </w:tabs>
        <w:ind w:left="-142"/>
        <w:jc w:val="both"/>
        <w:rPr>
          <w:color w:val="000000"/>
        </w:rPr>
      </w:pPr>
      <w:r w:rsidRPr="00890C5F">
        <w:rPr>
          <w:bCs/>
          <w:color w:val="000000"/>
        </w:rPr>
        <w:t xml:space="preserve">- transmiterea către INSP a </w:t>
      </w:r>
      <w:r w:rsidRPr="00890C5F">
        <w:rPr>
          <w:color w:val="000000"/>
        </w:rPr>
        <w:t>datelor de contact ale unităților sanitare publice și private din județul Arad, conform machete transmise,</w:t>
      </w:r>
    </w:p>
    <w:p w:rsidR="00790DED" w:rsidRPr="00890C5F" w:rsidRDefault="00790DED" w:rsidP="00F14AB3">
      <w:pPr>
        <w:tabs>
          <w:tab w:val="left" w:pos="142"/>
        </w:tabs>
        <w:ind w:left="-142"/>
        <w:jc w:val="both"/>
        <w:rPr>
          <w:bCs/>
          <w:color w:val="000000"/>
        </w:rPr>
      </w:pPr>
      <w:r w:rsidRPr="00890C5F">
        <w:rPr>
          <w:bCs/>
          <w:color w:val="000000"/>
        </w:rPr>
        <w:t>- elaborarea și transmiterea situației solicitate de către Bio Service SRL referitor la spitalele și laboratoarele medicale aflate pe raza județului Arad,</w:t>
      </w:r>
    </w:p>
    <w:p w:rsidR="00790DED" w:rsidRPr="00890C5F" w:rsidRDefault="00790DED" w:rsidP="009561F0">
      <w:pPr>
        <w:pStyle w:val="ListParagraph"/>
        <w:numPr>
          <w:ilvl w:val="0"/>
          <w:numId w:val="33"/>
        </w:numPr>
        <w:tabs>
          <w:tab w:val="clear" w:pos="720"/>
          <w:tab w:val="num" w:pos="-142"/>
          <w:tab w:val="left" w:pos="142"/>
        </w:tabs>
        <w:spacing w:after="0" w:line="240" w:lineRule="auto"/>
        <w:ind w:left="-142" w:firstLine="0"/>
        <w:jc w:val="both"/>
        <w:rPr>
          <w:rFonts w:ascii="Times New Roman" w:hAnsi="Times New Roman"/>
          <w:color w:val="000000"/>
          <w:szCs w:val="24"/>
        </w:rPr>
      </w:pPr>
      <w:r w:rsidRPr="00890C5F">
        <w:rPr>
          <w:rFonts w:ascii="Times New Roman" w:hAnsi="Times New Roman"/>
          <w:color w:val="000000"/>
          <w:szCs w:val="24"/>
        </w:rPr>
        <w:t xml:space="preserve">întocmirea comunicatului de presă referitor la asigurarea asistenței medicale de urgență în județul Arad în perioada sărbătorilor de iarnă de către unitățile sanitare cu program de activitate permanent, </w:t>
      </w:r>
    </w:p>
    <w:p w:rsidR="00790DED" w:rsidRPr="00890C5F" w:rsidRDefault="00790DED" w:rsidP="009561F0">
      <w:pPr>
        <w:pStyle w:val="ListParagraph"/>
        <w:numPr>
          <w:ilvl w:val="0"/>
          <w:numId w:val="33"/>
        </w:numPr>
        <w:tabs>
          <w:tab w:val="clear" w:pos="720"/>
          <w:tab w:val="num" w:pos="-142"/>
          <w:tab w:val="left" w:pos="142"/>
        </w:tabs>
        <w:spacing w:after="0" w:line="240" w:lineRule="auto"/>
        <w:ind w:left="-142" w:firstLine="0"/>
        <w:jc w:val="both"/>
        <w:rPr>
          <w:rFonts w:ascii="Times New Roman" w:hAnsi="Times New Roman"/>
          <w:color w:val="000000"/>
        </w:rPr>
      </w:pPr>
      <w:r w:rsidRPr="00890C5F">
        <w:rPr>
          <w:rFonts w:ascii="Times New Roman" w:hAnsi="Times New Roman"/>
          <w:color w:val="000000"/>
          <w:szCs w:val="24"/>
        </w:rPr>
        <w:t>redactarea/dactilografierea adreselor privind avizarea favorabilă a programului de lucru al medicilor din comisia medicală pentru examinarea personalului din transporturi cu atribuții în siguranța transporturilor, conform Ord. nr.1393/2013,</w:t>
      </w:r>
      <w:r w:rsidRPr="00890C5F">
        <w:rPr>
          <w:rFonts w:ascii="Times New Roman" w:hAnsi="Times New Roman"/>
          <w:color w:val="000000"/>
        </w:rPr>
        <w:t xml:space="preserve"> </w:t>
      </w:r>
    </w:p>
    <w:p w:rsidR="00790DED" w:rsidRPr="00890C5F" w:rsidRDefault="00790DED" w:rsidP="009561F0">
      <w:pPr>
        <w:pStyle w:val="ListParagraph"/>
        <w:numPr>
          <w:ilvl w:val="0"/>
          <w:numId w:val="33"/>
        </w:numPr>
        <w:shd w:val="clear" w:color="auto" w:fill="FFFFFF"/>
        <w:tabs>
          <w:tab w:val="clear" w:pos="720"/>
          <w:tab w:val="num" w:pos="-142"/>
        </w:tabs>
        <w:spacing w:after="0" w:line="240" w:lineRule="auto"/>
        <w:ind w:left="-142" w:firstLine="0"/>
        <w:jc w:val="both"/>
        <w:rPr>
          <w:color w:val="000000"/>
        </w:rPr>
      </w:pPr>
      <w:r w:rsidRPr="00890C5F">
        <w:rPr>
          <w:rFonts w:ascii="Times New Roman" w:hAnsi="Times New Roman"/>
          <w:color w:val="000000"/>
        </w:rPr>
        <w:lastRenderedPageBreak/>
        <w:t>monitorizarea și stocarea avizelor medicale de aptitudine/inaptitudine eliberate unitățile medicale în cadrul cărora funcționează comisii medicale în siguranța transporturilor, conform Ord.nr. 1259/2013,</w:t>
      </w:r>
    </w:p>
    <w:p w:rsidR="00790DED" w:rsidRPr="00890C5F" w:rsidRDefault="00790DED" w:rsidP="009561F0">
      <w:pPr>
        <w:numPr>
          <w:ilvl w:val="3"/>
          <w:numId w:val="33"/>
        </w:numPr>
        <w:tabs>
          <w:tab w:val="clear" w:pos="2880"/>
          <w:tab w:val="left" w:pos="142"/>
          <w:tab w:val="num" w:pos="540"/>
        </w:tabs>
        <w:ind w:left="-142" w:firstLine="0"/>
        <w:jc w:val="both"/>
        <w:rPr>
          <w:color w:val="000000"/>
        </w:rPr>
      </w:pPr>
      <w:r w:rsidRPr="00890C5F">
        <w:rPr>
          <w:color w:val="000000"/>
        </w:rPr>
        <w:t xml:space="preserve">înștiințarea, în scris, a medicilor de familie asupra eliberării de către comisiile cu atribuții în siguranța transporturilor a avizelor de inaptitudine pentru persoanele fizice examinate-pacienți pe lista de capitație,  </w:t>
      </w:r>
    </w:p>
    <w:p w:rsidR="00790DED" w:rsidRPr="00890C5F" w:rsidRDefault="00790DED" w:rsidP="009561F0">
      <w:pPr>
        <w:numPr>
          <w:ilvl w:val="3"/>
          <w:numId w:val="33"/>
        </w:numPr>
        <w:tabs>
          <w:tab w:val="clear" w:pos="2880"/>
          <w:tab w:val="left" w:pos="142"/>
          <w:tab w:val="num" w:pos="540"/>
        </w:tabs>
        <w:ind w:left="-142" w:firstLine="0"/>
        <w:jc w:val="both"/>
        <w:rPr>
          <w:color w:val="000000"/>
        </w:rPr>
      </w:pPr>
      <w:r w:rsidRPr="00890C5F">
        <w:rPr>
          <w:color w:val="000000"/>
        </w:rPr>
        <w:t>întocmirea și transmiterea către o unitate medicală nou agreată în vederea examinării personalului din transporturi cu atribuții în siguranța transporturilor a adresei privind obligativitatea raportării lunare a examinărilor și transmiterii avizelor de aptitudine/inaptitudine pentru persoanele fizice examinate,</w:t>
      </w:r>
    </w:p>
    <w:p w:rsidR="00790DED" w:rsidRPr="00890C5F" w:rsidRDefault="00790DED" w:rsidP="009561F0">
      <w:pPr>
        <w:pStyle w:val="ListParagraph"/>
        <w:numPr>
          <w:ilvl w:val="0"/>
          <w:numId w:val="33"/>
        </w:numPr>
        <w:shd w:val="clear" w:color="auto" w:fill="FFFFFF"/>
        <w:tabs>
          <w:tab w:val="clear" w:pos="720"/>
          <w:tab w:val="left" w:pos="142"/>
        </w:tabs>
        <w:spacing w:after="0" w:line="240" w:lineRule="auto"/>
        <w:ind w:left="-142" w:firstLine="0"/>
        <w:jc w:val="both"/>
        <w:rPr>
          <w:color w:val="000000"/>
        </w:rPr>
      </w:pPr>
      <w:r w:rsidRPr="00890C5F">
        <w:rPr>
          <w:rFonts w:ascii="Times New Roman" w:hAnsi="Times New Roman"/>
          <w:color w:val="000000"/>
        </w:rPr>
        <w:t>actualizarea listei cu unitățile medicale autorizate pentru examinarea ambulatorie a candidaților la obținerea permisului de conducere și a conducătoirilor de autovehicule sau tramvaie, în baza Ordinului MS nr.1159/2010,</w:t>
      </w:r>
    </w:p>
    <w:p w:rsidR="00790DED" w:rsidRPr="00890C5F" w:rsidRDefault="00790DED" w:rsidP="009561F0">
      <w:pPr>
        <w:pStyle w:val="ListParagraph"/>
        <w:numPr>
          <w:ilvl w:val="0"/>
          <w:numId w:val="33"/>
        </w:numPr>
        <w:tabs>
          <w:tab w:val="clear" w:pos="720"/>
          <w:tab w:val="num" w:pos="-142"/>
          <w:tab w:val="left" w:pos="142"/>
        </w:tabs>
        <w:spacing w:after="0" w:line="240" w:lineRule="auto"/>
        <w:ind w:left="-142" w:firstLine="0"/>
        <w:jc w:val="both"/>
        <w:rPr>
          <w:rFonts w:ascii="Times New Roman" w:hAnsi="Times New Roman"/>
          <w:color w:val="000000"/>
        </w:rPr>
      </w:pPr>
      <w:r>
        <w:rPr>
          <w:rFonts w:ascii="TimesNewRomanPSMT" w:hAnsi="TimesNewRomanPSMT"/>
        </w:rPr>
        <w:t>efectuarea demersurilor necesare pentru autorizarea a 2 furnizori privați de servicii de asistență medicală de urgență prespitalicească și de transport medical asistat și transport sanitar neasistat,</w:t>
      </w:r>
    </w:p>
    <w:p w:rsidR="00790DED" w:rsidRPr="00890C5F" w:rsidRDefault="00790DED" w:rsidP="009561F0">
      <w:pPr>
        <w:pStyle w:val="ListParagraph"/>
        <w:numPr>
          <w:ilvl w:val="0"/>
          <w:numId w:val="33"/>
        </w:numPr>
        <w:tabs>
          <w:tab w:val="clear" w:pos="720"/>
          <w:tab w:val="num" w:pos="-142"/>
          <w:tab w:val="left" w:pos="142"/>
        </w:tabs>
        <w:spacing w:after="0" w:line="240" w:lineRule="auto"/>
        <w:ind w:left="-142" w:firstLine="0"/>
        <w:jc w:val="both"/>
        <w:rPr>
          <w:rFonts w:ascii="Times New Roman" w:hAnsi="Times New Roman"/>
          <w:color w:val="000000"/>
        </w:rPr>
      </w:pPr>
      <w:r w:rsidRPr="00890C5F">
        <w:rPr>
          <w:rFonts w:ascii="Times New Roman" w:hAnsi="Times New Roman"/>
          <w:color w:val="000000"/>
          <w:szCs w:val="24"/>
        </w:rPr>
        <w:t>întocmirea și transmiterea către primării a adresei cu privire la obligativitatea participării asistenților medicali comunitari și mediatorilor sanitari la ședința de lucru organizată de DSP Arad precum și a prezentării catagrafiei copiilor cu vârsta cuprinsă între 9 luni-9 ani care nu sunt înscriși pe listele medicilor de familie,</w:t>
      </w:r>
    </w:p>
    <w:p w:rsidR="00790DED" w:rsidRPr="00890C5F" w:rsidRDefault="00790DED" w:rsidP="009561F0">
      <w:pPr>
        <w:pStyle w:val="ListParagraph"/>
        <w:numPr>
          <w:ilvl w:val="0"/>
          <w:numId w:val="33"/>
        </w:numPr>
        <w:tabs>
          <w:tab w:val="clear" w:pos="720"/>
          <w:tab w:val="num" w:pos="-142"/>
          <w:tab w:val="left" w:pos="142"/>
        </w:tabs>
        <w:spacing w:after="0" w:line="240" w:lineRule="auto"/>
        <w:ind w:left="-142" w:firstLine="0"/>
        <w:jc w:val="both"/>
        <w:rPr>
          <w:rFonts w:ascii="Times New Roman" w:hAnsi="Times New Roman"/>
          <w:color w:val="000000"/>
        </w:rPr>
      </w:pPr>
      <w:r w:rsidRPr="00890C5F">
        <w:rPr>
          <w:rFonts w:ascii="Times New Roman" w:hAnsi="Times New Roman"/>
          <w:color w:val="000000"/>
          <w:szCs w:val="24"/>
        </w:rPr>
        <w:t xml:space="preserve">întocmirea și transmiterea la Instituția Prefectului județului Arad a situației referitoare la baza de date cuprinzând asistenții medicali comunitari și mediatorii sanitari din județul Arad, conform anexelor solicitate,  </w:t>
      </w:r>
    </w:p>
    <w:p w:rsidR="00790DED" w:rsidRPr="00890C5F" w:rsidRDefault="00790DED" w:rsidP="009561F0">
      <w:pPr>
        <w:pStyle w:val="ListParagraph"/>
        <w:numPr>
          <w:ilvl w:val="0"/>
          <w:numId w:val="33"/>
        </w:numPr>
        <w:tabs>
          <w:tab w:val="clear" w:pos="720"/>
          <w:tab w:val="num" w:pos="0"/>
          <w:tab w:val="num" w:pos="142"/>
        </w:tabs>
        <w:spacing w:after="0" w:line="240" w:lineRule="auto"/>
        <w:ind w:left="-142" w:firstLine="0"/>
        <w:jc w:val="both"/>
        <w:rPr>
          <w:rFonts w:ascii="Times New Roman" w:hAnsi="Times New Roman"/>
          <w:bCs/>
          <w:color w:val="000000"/>
          <w:szCs w:val="24"/>
        </w:rPr>
      </w:pPr>
      <w:r>
        <w:rPr>
          <w:rFonts w:ascii="TimesNewRomanPSMT" w:hAnsi="TimesNewRomanPSMT"/>
        </w:rPr>
        <w:t>efectuarea demersurilor necesare în vederea autorizării unui furnizor privat de servicii de asistență medicală de urgență prespitalicească, respectiv transport sanitar neasistat,</w:t>
      </w:r>
    </w:p>
    <w:p w:rsidR="00790DED" w:rsidRPr="00890C5F" w:rsidRDefault="00790DED" w:rsidP="009561F0">
      <w:pPr>
        <w:pStyle w:val="ListParagraph"/>
        <w:numPr>
          <w:ilvl w:val="0"/>
          <w:numId w:val="33"/>
        </w:numPr>
        <w:tabs>
          <w:tab w:val="clear" w:pos="720"/>
          <w:tab w:val="num" w:pos="0"/>
          <w:tab w:val="num" w:pos="142"/>
        </w:tabs>
        <w:spacing w:after="0" w:line="240" w:lineRule="auto"/>
        <w:ind w:left="-142" w:firstLine="0"/>
        <w:jc w:val="both"/>
        <w:rPr>
          <w:rFonts w:ascii="Times New Roman" w:hAnsi="Times New Roman"/>
          <w:bCs/>
          <w:color w:val="000000"/>
          <w:szCs w:val="24"/>
        </w:rPr>
      </w:pPr>
      <w:r w:rsidRPr="00890C5F">
        <w:rPr>
          <w:rFonts w:ascii="Times New Roman" w:hAnsi="Times New Roman"/>
          <w:bCs/>
          <w:color w:val="000000"/>
          <w:szCs w:val="24"/>
        </w:rPr>
        <w:t xml:space="preserve">informarea </w:t>
      </w:r>
      <w:r>
        <w:rPr>
          <w:rFonts w:ascii="TimesNewRomanPSMT" w:hAnsi="TimesNewRomanPSMT"/>
        </w:rPr>
        <w:t>furnizorilor privați de servicii de asistență medicală de urgență prespitalicească deja autorizați cu privire la modificările aduse de adresa MAI- Departamentul pentru Situații de Urgență, în cazul în care se solicită autorizarea unui punct de lucru aflat pe teritoriul altui județ decît cel de sediu,</w:t>
      </w:r>
    </w:p>
    <w:p w:rsidR="00790DED" w:rsidRPr="00890C5F" w:rsidRDefault="00790DED" w:rsidP="009561F0">
      <w:pPr>
        <w:pStyle w:val="ListParagraph"/>
        <w:numPr>
          <w:ilvl w:val="0"/>
          <w:numId w:val="33"/>
        </w:numPr>
        <w:tabs>
          <w:tab w:val="clear" w:pos="720"/>
          <w:tab w:val="num" w:pos="0"/>
          <w:tab w:val="num" w:pos="142"/>
        </w:tabs>
        <w:spacing w:after="0" w:line="240" w:lineRule="auto"/>
        <w:ind w:left="-142" w:firstLine="0"/>
        <w:jc w:val="both"/>
        <w:rPr>
          <w:rFonts w:ascii="Times New Roman" w:hAnsi="Times New Roman"/>
          <w:bCs/>
          <w:color w:val="000000"/>
          <w:szCs w:val="24"/>
        </w:rPr>
      </w:pPr>
      <w:r w:rsidRPr="00890C5F">
        <w:rPr>
          <w:rFonts w:ascii="Times New Roman" w:hAnsi="Times New Roman"/>
          <w:color w:val="000000"/>
          <w:szCs w:val="24"/>
        </w:rPr>
        <w:t>întocmirea și transmiterea la MAI-DGMUM a situației privind lista furnizorilor privați de servicii de asistență medicală de urgență prespitalicească, transport medical asistat și transport sanitar neasistat, autorizați de DSP Arad,</w:t>
      </w:r>
    </w:p>
    <w:p w:rsidR="00790DED" w:rsidRPr="00890C5F" w:rsidRDefault="00790DED" w:rsidP="009561F0">
      <w:pPr>
        <w:pStyle w:val="ListParagraph"/>
        <w:numPr>
          <w:ilvl w:val="0"/>
          <w:numId w:val="33"/>
        </w:numPr>
        <w:tabs>
          <w:tab w:val="clear" w:pos="720"/>
          <w:tab w:val="num" w:pos="0"/>
          <w:tab w:val="num" w:pos="142"/>
        </w:tabs>
        <w:spacing w:after="0" w:line="240" w:lineRule="auto"/>
        <w:ind w:left="-142" w:firstLine="0"/>
        <w:jc w:val="both"/>
        <w:rPr>
          <w:rFonts w:ascii="Times New Roman" w:hAnsi="Times New Roman"/>
          <w:bCs/>
          <w:color w:val="000000"/>
          <w:szCs w:val="24"/>
        </w:rPr>
      </w:pPr>
      <w:r w:rsidRPr="00890C5F">
        <w:rPr>
          <w:rFonts w:ascii="Times New Roman" w:hAnsi="Times New Roman"/>
          <w:color w:val="000000"/>
          <w:szCs w:val="24"/>
        </w:rPr>
        <w:t xml:space="preserve"> întocmirea și transmiterea către unitățile sanitare cu paturi, publice și private, a adresei referitoare la obligativitatea raportării zilnice a stocurilor de imunoglobulină cu administrare intravasculară și a nr.pacienților care necesită tratament cu imunoglobulină cu administrare intravasculară,</w:t>
      </w:r>
    </w:p>
    <w:p w:rsidR="00790DED" w:rsidRPr="00890C5F" w:rsidRDefault="00790DED" w:rsidP="009561F0">
      <w:pPr>
        <w:pStyle w:val="ListParagraph"/>
        <w:numPr>
          <w:ilvl w:val="0"/>
          <w:numId w:val="33"/>
        </w:numPr>
        <w:tabs>
          <w:tab w:val="clear" w:pos="720"/>
          <w:tab w:val="num" w:pos="0"/>
          <w:tab w:val="num" w:pos="142"/>
        </w:tabs>
        <w:spacing w:after="0" w:line="240" w:lineRule="auto"/>
        <w:ind w:left="-142" w:firstLine="0"/>
        <w:jc w:val="both"/>
        <w:rPr>
          <w:rFonts w:ascii="Times New Roman" w:hAnsi="Times New Roman"/>
          <w:bCs/>
          <w:color w:val="000000"/>
          <w:szCs w:val="24"/>
        </w:rPr>
      </w:pPr>
      <w:r w:rsidRPr="00890C5F">
        <w:rPr>
          <w:rFonts w:ascii="Times New Roman" w:hAnsi="Times New Roman"/>
          <w:color w:val="000000"/>
          <w:szCs w:val="24"/>
        </w:rPr>
        <w:t>transmiterea stocurilor de imunoglobulină cu administrare intravasculară și a nr.pacienților care necesită tratament cu imunoglobulină cu administrare intravasculară, pentru fiecare unitate publică și privată din județul Arad – zilnic,</w:t>
      </w:r>
    </w:p>
    <w:p w:rsidR="00790DED" w:rsidRPr="00890C5F" w:rsidRDefault="00790DED" w:rsidP="009561F0">
      <w:pPr>
        <w:pStyle w:val="ListParagraph"/>
        <w:numPr>
          <w:ilvl w:val="0"/>
          <w:numId w:val="33"/>
        </w:numPr>
        <w:tabs>
          <w:tab w:val="clear" w:pos="720"/>
          <w:tab w:val="num" w:pos="0"/>
          <w:tab w:val="num" w:pos="142"/>
        </w:tabs>
        <w:spacing w:after="0" w:line="240" w:lineRule="auto"/>
        <w:ind w:left="-142" w:firstLine="0"/>
        <w:jc w:val="both"/>
        <w:rPr>
          <w:rFonts w:ascii="Times New Roman" w:hAnsi="Times New Roman"/>
          <w:bCs/>
          <w:color w:val="000000"/>
          <w:szCs w:val="24"/>
        </w:rPr>
      </w:pPr>
      <w:r w:rsidRPr="00296380">
        <w:rPr>
          <w:rFonts w:ascii="Times New Roman" w:hAnsi="Times New Roman"/>
          <w:bCs/>
          <w:szCs w:val="24"/>
        </w:rPr>
        <w:t>redactarea</w:t>
      </w:r>
      <w:r>
        <w:rPr>
          <w:rFonts w:ascii="Times New Roman" w:hAnsi="Times New Roman"/>
          <w:bCs/>
          <w:szCs w:val="24"/>
        </w:rPr>
        <w:t>:</w:t>
      </w:r>
    </w:p>
    <w:p w:rsidR="00790DED" w:rsidRPr="00890C5F" w:rsidRDefault="00790DED" w:rsidP="00F14AB3">
      <w:pPr>
        <w:pStyle w:val="ListParagraph"/>
        <w:tabs>
          <w:tab w:val="num" w:pos="720"/>
        </w:tabs>
        <w:spacing w:after="0" w:line="240" w:lineRule="auto"/>
        <w:ind w:left="851" w:hanging="993"/>
        <w:jc w:val="both"/>
        <w:rPr>
          <w:rFonts w:ascii="Times New Roman" w:hAnsi="Times New Roman"/>
          <w:bCs/>
          <w:color w:val="000000"/>
          <w:szCs w:val="24"/>
        </w:rPr>
      </w:pPr>
      <w:r>
        <w:rPr>
          <w:rFonts w:ascii="Times New Roman" w:hAnsi="Times New Roman"/>
          <w:bCs/>
          <w:szCs w:val="24"/>
        </w:rPr>
        <w:tab/>
        <w:t xml:space="preserve">- </w:t>
      </w:r>
      <w:r>
        <w:rPr>
          <w:rFonts w:ascii="Times New Roman" w:hAnsi="Times New Roman"/>
          <w:szCs w:val="24"/>
        </w:rPr>
        <w:t>răspunsurilor privind sistarea activității în cadrul cabinetelor medicale și radierea cabinetelor medicale - 28</w:t>
      </w:r>
    </w:p>
    <w:p w:rsidR="00790DED" w:rsidRPr="00890C5F" w:rsidRDefault="00790DED" w:rsidP="00F14AB3">
      <w:pPr>
        <w:pStyle w:val="ListParagraph"/>
        <w:tabs>
          <w:tab w:val="num" w:pos="720"/>
        </w:tabs>
        <w:spacing w:after="0" w:line="240" w:lineRule="auto"/>
        <w:ind w:left="-142"/>
        <w:jc w:val="both"/>
        <w:rPr>
          <w:rFonts w:ascii="Times New Roman" w:hAnsi="Times New Roman"/>
          <w:bCs/>
          <w:color w:val="000000"/>
          <w:szCs w:val="24"/>
        </w:rPr>
      </w:pPr>
      <w:r>
        <w:rPr>
          <w:rFonts w:ascii="Times New Roman" w:hAnsi="Times New Roman"/>
          <w:bCs/>
          <w:szCs w:val="24"/>
        </w:rPr>
        <w:tab/>
        <w:t>-</w:t>
      </w:r>
      <w:r w:rsidRPr="00284641">
        <w:rPr>
          <w:rFonts w:ascii="Times New Roman" w:hAnsi="Times New Roman"/>
          <w:b/>
          <w:szCs w:val="24"/>
        </w:rPr>
        <w:t xml:space="preserve"> </w:t>
      </w:r>
      <w:r w:rsidRPr="00284641">
        <w:rPr>
          <w:rFonts w:ascii="Times New Roman" w:hAnsi="Times New Roman"/>
          <w:szCs w:val="24"/>
        </w:rPr>
        <w:t xml:space="preserve">certificatelor de înregistrare a cabinetelor medicale în Registrul Unic al Cabinetelor </w:t>
      </w:r>
      <w:r>
        <w:rPr>
          <w:rFonts w:ascii="Times New Roman" w:hAnsi="Times New Roman"/>
          <w:szCs w:val="24"/>
        </w:rPr>
        <w:t>– 121</w:t>
      </w:r>
    </w:p>
    <w:p w:rsidR="00790DED" w:rsidRPr="00890C5F" w:rsidRDefault="00790DED" w:rsidP="00F14AB3">
      <w:pPr>
        <w:pStyle w:val="ListParagraph"/>
        <w:tabs>
          <w:tab w:val="num" w:pos="720"/>
        </w:tabs>
        <w:spacing w:after="0" w:line="240" w:lineRule="auto"/>
        <w:ind w:left="-142"/>
        <w:jc w:val="both"/>
        <w:rPr>
          <w:rFonts w:ascii="Times New Roman" w:hAnsi="Times New Roman"/>
          <w:bCs/>
          <w:color w:val="000000"/>
          <w:szCs w:val="24"/>
        </w:rPr>
      </w:pPr>
      <w:r>
        <w:rPr>
          <w:rFonts w:ascii="Times New Roman" w:hAnsi="Times New Roman"/>
          <w:szCs w:val="24"/>
        </w:rPr>
        <w:tab/>
        <w:t xml:space="preserve">- </w:t>
      </w:r>
      <w:r w:rsidRPr="00284641">
        <w:rPr>
          <w:rFonts w:ascii="Times New Roman" w:hAnsi="Times New Roman"/>
          <w:szCs w:val="24"/>
        </w:rPr>
        <w:t>autorizaţiilor de liberă practică pentru serviciile conexe actului medical</w:t>
      </w:r>
      <w:r>
        <w:rPr>
          <w:rFonts w:ascii="Times New Roman" w:hAnsi="Times New Roman"/>
          <w:szCs w:val="24"/>
        </w:rPr>
        <w:t xml:space="preserve"> -38 </w:t>
      </w:r>
      <w:r w:rsidRPr="00284641">
        <w:rPr>
          <w:rFonts w:ascii="Times New Roman" w:hAnsi="Times New Roman"/>
          <w:szCs w:val="24"/>
        </w:rPr>
        <w:t>.</w:t>
      </w:r>
    </w:p>
    <w:p w:rsidR="00790DED" w:rsidRDefault="00790DED" w:rsidP="00F14AB3">
      <w:pPr>
        <w:tabs>
          <w:tab w:val="left" w:pos="142"/>
        </w:tabs>
        <w:ind w:left="-142"/>
        <w:jc w:val="both"/>
        <w:rPr>
          <w:bCs/>
          <w:color w:val="FF0000"/>
        </w:rPr>
      </w:pPr>
      <w:r w:rsidRPr="00890C5F">
        <w:rPr>
          <w:bCs/>
          <w:color w:val="000000"/>
        </w:rPr>
        <w:t>-</w:t>
      </w:r>
      <w:r>
        <w:rPr>
          <w:bCs/>
          <w:color w:val="FF0000"/>
        </w:rPr>
        <w:t xml:space="preserve"> </w:t>
      </w:r>
      <w:r w:rsidRPr="00890C5F">
        <w:rPr>
          <w:bCs/>
          <w:color w:val="000000"/>
        </w:rPr>
        <w:t xml:space="preserve">înregistrarea </w:t>
      </w:r>
      <w:r w:rsidRPr="00284641">
        <w:t>cabinetelor medicale</w:t>
      </w:r>
      <w:r>
        <w:t>/SRL</w:t>
      </w:r>
      <w:r w:rsidRPr="00284641">
        <w:t xml:space="preserve"> în Registrul Unic al Cabinetelor</w:t>
      </w:r>
      <w:r>
        <w:t xml:space="preserve">, partea I a și partea a II-a. </w:t>
      </w:r>
    </w:p>
    <w:p w:rsidR="00790DED" w:rsidRDefault="00790DED" w:rsidP="00F14AB3">
      <w:pPr>
        <w:shd w:val="clear" w:color="auto" w:fill="FFFFFF"/>
        <w:tabs>
          <w:tab w:val="left" w:pos="142"/>
          <w:tab w:val="num" w:pos="540"/>
        </w:tabs>
        <w:jc w:val="both"/>
        <w:rPr>
          <w:color w:val="000000"/>
          <w:shd w:val="clear" w:color="auto" w:fill="FFFFFF"/>
        </w:rPr>
      </w:pPr>
      <w:r w:rsidRPr="00E05582">
        <w:rPr>
          <w:color w:val="000000"/>
          <w:shd w:val="clear" w:color="auto" w:fill="FFFFFF"/>
        </w:rPr>
        <w:t> </w:t>
      </w:r>
    </w:p>
    <w:p w:rsidR="00790DED" w:rsidRPr="00E05582" w:rsidRDefault="00790DED" w:rsidP="00F14AB3">
      <w:pPr>
        <w:shd w:val="clear" w:color="auto" w:fill="FFFFFF"/>
        <w:tabs>
          <w:tab w:val="left" w:pos="142"/>
        </w:tabs>
        <w:jc w:val="both"/>
        <w:rPr>
          <w:b/>
          <w:color w:val="000000"/>
        </w:rPr>
      </w:pPr>
      <w:r>
        <w:rPr>
          <w:b/>
          <w:color w:val="000000"/>
          <w:shd w:val="clear" w:color="auto" w:fill="FFFFFF"/>
        </w:rPr>
        <w:t>2.</w:t>
      </w:r>
      <w:r w:rsidRPr="00E05582">
        <w:rPr>
          <w:b/>
          <w:color w:val="000000"/>
          <w:shd w:val="clear" w:color="auto" w:fill="FFFFFF"/>
        </w:rPr>
        <w:t>Compartimentul de control al asistenţei medicale a comunităţilor la risc</w:t>
      </w:r>
      <w:r>
        <w:rPr>
          <w:b/>
          <w:color w:val="000000"/>
          <w:shd w:val="clear" w:color="auto" w:fill="FFFFFF"/>
        </w:rPr>
        <w:t>:</w:t>
      </w:r>
    </w:p>
    <w:p w:rsidR="00790DED" w:rsidRPr="00E05582" w:rsidRDefault="00790DED" w:rsidP="00F14AB3">
      <w:pPr>
        <w:jc w:val="both"/>
      </w:pPr>
      <w:r>
        <w:rPr>
          <w:bCs/>
        </w:rPr>
        <w:t>A</w:t>
      </w:r>
      <w:r w:rsidRPr="00E05582">
        <w:rPr>
          <w:bCs/>
        </w:rPr>
        <w:t>sistență medicală comunitară</w:t>
      </w:r>
      <w:r>
        <w:rPr>
          <w:bCs/>
        </w:rPr>
        <w:t>:</w:t>
      </w:r>
    </w:p>
    <w:p w:rsidR="00790DED" w:rsidRPr="008C0680" w:rsidRDefault="00790DED" w:rsidP="00F14AB3">
      <w:pPr>
        <w:ind w:firstLine="720"/>
        <w:jc w:val="both"/>
      </w:pPr>
      <w:r w:rsidRPr="008C0680">
        <w:t xml:space="preserve">Activitatea de asistență medicală comunitară se desfășoară în județul Arad în cadrul a 6 </w:t>
      </w:r>
      <w:r w:rsidRPr="008C0680">
        <w:tab/>
        <w:t>orașe și 6 UAT-uri de către 19 asistenți medicali comunitari pentru 118.200 beneficiari.</w:t>
      </w:r>
    </w:p>
    <w:p w:rsidR="00790DED" w:rsidRPr="008C0680" w:rsidRDefault="00790DED" w:rsidP="00F14AB3">
      <w:pPr>
        <w:ind w:firstLine="720"/>
        <w:jc w:val="both"/>
      </w:pPr>
      <w:r w:rsidRPr="008C0680">
        <w:t>Au fost monitorizaţi 10.018 beneficiari la care au acordat asistență medicală astfel:</w:t>
      </w:r>
    </w:p>
    <w:p w:rsidR="00790DED" w:rsidRPr="008C0680" w:rsidRDefault="00790DED" w:rsidP="00F14AB3">
      <w:pPr>
        <w:jc w:val="both"/>
      </w:pPr>
      <w:r w:rsidRPr="008C0680">
        <w:t>- îndrumare şi consiliere</w:t>
      </w:r>
      <w:r>
        <w:t>:</w:t>
      </w:r>
      <w:r w:rsidRPr="008C0680">
        <w:t xml:space="preserve"> 208 femei gravide dintre care 20 minore și 102 lăuze;</w:t>
      </w:r>
    </w:p>
    <w:p w:rsidR="00790DED" w:rsidRPr="008C0680" w:rsidRDefault="00790DED" w:rsidP="00F14AB3">
      <w:pPr>
        <w:jc w:val="both"/>
      </w:pPr>
      <w:r w:rsidRPr="008C0680">
        <w:t>-  indentificare și însoțire la medic</w:t>
      </w:r>
      <w:r>
        <w:t>:</w:t>
      </w:r>
      <w:r w:rsidRPr="008C0680">
        <w:t xml:space="preserve"> 756 de persoane vârstnice cu nevoi sociale, 214 cazuri de </w:t>
      </w:r>
      <w:r>
        <w:t xml:space="preserve">cazuri </w:t>
      </w:r>
      <w:r w:rsidRPr="008C0680">
        <w:t>TBC și  3 cazuri de HIV-SIDA;</w:t>
      </w:r>
    </w:p>
    <w:p w:rsidR="00790DED" w:rsidRPr="008C0680" w:rsidRDefault="00790DED" w:rsidP="00F14AB3">
      <w:pPr>
        <w:jc w:val="both"/>
      </w:pPr>
      <w:r>
        <w:t>-  monitorizare:</w:t>
      </w:r>
      <w:r w:rsidRPr="008C0680">
        <w:t xml:space="preserve"> 1.584 de copii între 0-18 ani, cazuri sociale, copii dezinstituționalizați, bolnavi de boli cronice sau cu părinți migranți;</w:t>
      </w:r>
    </w:p>
    <w:p w:rsidR="00790DED" w:rsidRPr="008C0680" w:rsidRDefault="00790DED" w:rsidP="00F14AB3">
      <w:pPr>
        <w:ind w:firstLine="709"/>
        <w:jc w:val="both"/>
      </w:pPr>
      <w:r>
        <w:t xml:space="preserve">Au fost </w:t>
      </w:r>
      <w:r w:rsidRPr="008C0680">
        <w:t xml:space="preserve"> efectuat</w:t>
      </w:r>
      <w:r>
        <w:t>e</w:t>
      </w:r>
      <w:r w:rsidRPr="008C0680">
        <w:t xml:space="preserve"> 594 de acțiuni de sănătate publică (educație sanitară) în comunitate (în școli și grădinițe precum și cu ocazia adunărilor populare) la care au participat 33.066 persoane;</w:t>
      </w:r>
    </w:p>
    <w:p w:rsidR="00790DED" w:rsidRPr="008C0680" w:rsidRDefault="00790DED" w:rsidP="00F14AB3">
      <w:pPr>
        <w:jc w:val="both"/>
      </w:pPr>
      <w:r w:rsidRPr="008C0680">
        <w:t xml:space="preserve">-  mobilizarea populației la vaccinare conform calendarului de vaccinare </w:t>
      </w:r>
      <w:r w:rsidRPr="008C0680">
        <w:tab/>
        <w:t>obligatoriu;</w:t>
      </w:r>
    </w:p>
    <w:p w:rsidR="00790DED" w:rsidRPr="008C0680" w:rsidRDefault="00790DED" w:rsidP="00F14AB3">
      <w:pPr>
        <w:jc w:val="both"/>
      </w:pPr>
      <w:r w:rsidRPr="008C0680">
        <w:t>- efectuarea triajului epidemiologic în unitățile de învățământ unde n</w:t>
      </w:r>
      <w:r>
        <w:t>u este personal medical angajat.</w:t>
      </w:r>
    </w:p>
    <w:p w:rsidR="00790DED" w:rsidRDefault="00790DED" w:rsidP="00F14AB3">
      <w:pPr>
        <w:jc w:val="both"/>
      </w:pPr>
    </w:p>
    <w:p w:rsidR="00790DED" w:rsidRDefault="00790DED" w:rsidP="00F14AB3">
      <w:pPr>
        <w:jc w:val="both"/>
      </w:pPr>
    </w:p>
    <w:p w:rsidR="00790DED" w:rsidRPr="008C0680" w:rsidRDefault="00790DED" w:rsidP="00F14AB3">
      <w:pPr>
        <w:jc w:val="both"/>
      </w:pPr>
    </w:p>
    <w:p w:rsidR="00790DED" w:rsidRPr="00E05582" w:rsidRDefault="00790DED" w:rsidP="00F14AB3">
      <w:pPr>
        <w:jc w:val="both"/>
      </w:pPr>
      <w:r w:rsidRPr="00E05582">
        <w:rPr>
          <w:bCs/>
        </w:rPr>
        <w:t>Activitatea de mediere sanitară</w:t>
      </w:r>
    </w:p>
    <w:p w:rsidR="00790DED" w:rsidRPr="008C0680" w:rsidRDefault="00790DED" w:rsidP="00F14AB3">
      <w:pPr>
        <w:ind w:firstLine="709"/>
        <w:jc w:val="both"/>
      </w:pPr>
      <w:r w:rsidRPr="008C0680">
        <w:t>La nivelul judeţului Arad sunt 7 mediatori sanitari care au desfășurat o activitate medico-socială astfel:</w:t>
      </w:r>
    </w:p>
    <w:p w:rsidR="00790DED" w:rsidRPr="008C0680" w:rsidRDefault="00790DED" w:rsidP="00F14AB3">
      <w:pPr>
        <w:jc w:val="both"/>
      </w:pPr>
      <w:r w:rsidRPr="008C0680">
        <w:t>- participare la activitățile sociale din comunitățile de romi unde i-au sprijinit pe aceștia în obținerea actelor de identitate în 266 de cazuri, în obținerea unor beneficii sociale în 523 de cazuri precum și în înscrierea acestora la medicii de familie în 45 de cazuri;</w:t>
      </w:r>
    </w:p>
    <w:p w:rsidR="00790DED" w:rsidRPr="008C0680" w:rsidRDefault="00790DED" w:rsidP="00F14AB3">
      <w:pPr>
        <w:jc w:val="both"/>
      </w:pPr>
      <w:r w:rsidRPr="008C0680">
        <w:t>- participare la depistarea a 51 gravide precum și a îmbolnăvirilor în comunitatea romă astfel depistând 912 cazuri noi cu ocazia efectuării celor 1548 vizite de consiliere la domiciliul acestora;</w:t>
      </w:r>
    </w:p>
    <w:p w:rsidR="00790DED" w:rsidRPr="008C0680" w:rsidRDefault="00790DED" w:rsidP="00F14AB3">
      <w:pPr>
        <w:jc w:val="both"/>
      </w:pPr>
      <w:r w:rsidRPr="008C0680">
        <w:t>- participare la mobilizarea populației rome în campaniile de vaccinare anunțând 682 de copiii din care 211 au fost vaccinați;</w:t>
      </w:r>
    </w:p>
    <w:p w:rsidR="00790DED" w:rsidRPr="008C0680" w:rsidRDefault="00790DED" w:rsidP="00F14AB3">
      <w:pPr>
        <w:jc w:val="both"/>
      </w:pPr>
      <w:r w:rsidRPr="008C0680">
        <w:t>- participare la acțiunile de sănătate publică desfășurate în comunităţile de etnie romă mobilizând să participe în cadrul acestora un număr de 1869 adulți și 2287 copii.</w:t>
      </w:r>
    </w:p>
    <w:p w:rsidR="00790DED" w:rsidRPr="00524832" w:rsidRDefault="00790DED" w:rsidP="00F14AB3">
      <w:pPr>
        <w:pStyle w:val="yiv1277890248msonormal"/>
        <w:shd w:val="clear" w:color="auto" w:fill="FFFFFF"/>
        <w:spacing w:before="0" w:beforeAutospacing="0" w:after="0" w:afterAutospacing="0"/>
        <w:ind w:firstLine="720"/>
        <w:jc w:val="both"/>
        <w:rPr>
          <w:b/>
          <w:color w:val="000000"/>
          <w:u w:val="single"/>
        </w:rPr>
      </w:pPr>
    </w:p>
    <w:p w:rsidR="006722A5" w:rsidRPr="009D3EF1" w:rsidRDefault="006722A5" w:rsidP="00F14AB3">
      <w:pPr>
        <w:jc w:val="both"/>
        <w:rPr>
          <w:color w:val="FF0000"/>
        </w:rPr>
      </w:pPr>
    </w:p>
    <w:p w:rsidR="000F43CC" w:rsidRPr="00CF73C4" w:rsidRDefault="00C2584F" w:rsidP="00F14AB3">
      <w:pPr>
        <w:jc w:val="both"/>
        <w:rPr>
          <w:b/>
          <w:u w:val="single"/>
          <w:lang w:val="it-IT"/>
        </w:rPr>
      </w:pPr>
      <w:r w:rsidRPr="009D3EF1">
        <w:rPr>
          <w:color w:val="FF0000"/>
        </w:rPr>
        <w:t xml:space="preserve">        </w:t>
      </w:r>
      <w:r w:rsidR="00A51A9F" w:rsidRPr="009D3EF1">
        <w:rPr>
          <w:color w:val="FF0000"/>
        </w:rPr>
        <w:t xml:space="preserve">         </w:t>
      </w:r>
      <w:r w:rsidR="00A51A9F" w:rsidRPr="00CF73C4">
        <w:rPr>
          <w:b/>
          <w:u w:val="single"/>
          <w:lang w:val="it-IT"/>
        </w:rPr>
        <w:t>Compartiment asisten</w:t>
      </w:r>
      <w:r w:rsidR="00796525" w:rsidRPr="00CF73C4">
        <w:rPr>
          <w:b/>
          <w:u w:val="single"/>
          <w:lang w:val="it-IT"/>
        </w:rPr>
        <w:t>ţ</w:t>
      </w:r>
      <w:r w:rsidR="00A51A9F" w:rsidRPr="00CF73C4">
        <w:rPr>
          <w:b/>
          <w:u w:val="single"/>
          <w:lang w:val="it-IT"/>
        </w:rPr>
        <w:t>ă medicală şi programe de</w:t>
      </w:r>
      <w:r w:rsidRPr="00CF73C4">
        <w:rPr>
          <w:b/>
          <w:u w:val="single"/>
          <w:lang w:val="it-IT"/>
        </w:rPr>
        <w:t xml:space="preserve"> sănătate</w:t>
      </w:r>
    </w:p>
    <w:p w:rsidR="006F2235" w:rsidRDefault="006F2235" w:rsidP="00F14AB3">
      <w:pPr>
        <w:jc w:val="both"/>
        <w:rPr>
          <w:b/>
          <w:color w:val="FF0000"/>
          <w:u w:val="single"/>
          <w:lang w:val="it-IT"/>
        </w:rPr>
      </w:pPr>
    </w:p>
    <w:p w:rsidR="00D40E47" w:rsidRPr="003D1C4C" w:rsidRDefault="00D40E47" w:rsidP="00F14AB3">
      <w:pPr>
        <w:jc w:val="both"/>
      </w:pPr>
      <w:r w:rsidRPr="003D1C4C">
        <w:t xml:space="preserve">A -Încheierea contractelor în </w:t>
      </w:r>
      <w:proofErr w:type="gramStart"/>
      <w:r w:rsidRPr="003D1C4C">
        <w:t>domeniul  programelor</w:t>
      </w:r>
      <w:proofErr w:type="gramEnd"/>
      <w:r w:rsidRPr="003D1C4C">
        <w:t xml:space="preserve"> naţionale de sănătate publică finanţate din bugetul Ministerului Sănătăţii, din fonduri de la bugetul de stat şi din venituri proprii, derulate de către unităţi sanitare publice din subordinea ministerelor şi instituţiilor cu reţea sanitară proprie sau unităţi sanitare private:</w:t>
      </w:r>
    </w:p>
    <w:p w:rsidR="00D40E47" w:rsidRPr="003D1C4C" w:rsidRDefault="00D40E47" w:rsidP="00F14AB3">
      <w:pPr>
        <w:jc w:val="both"/>
      </w:pPr>
    </w:p>
    <w:p w:rsidR="00D40E47" w:rsidRPr="00CB3DF1" w:rsidRDefault="00D40E47" w:rsidP="00F14AB3">
      <w:pPr>
        <w:jc w:val="both"/>
        <w:rPr>
          <w:lang w:val="ro-RO"/>
        </w:rPr>
      </w:pPr>
      <w:r>
        <w:t xml:space="preserve">–Contracte pentru furnizarea bunurilor achizitionate prin licitatii publice organizate la nivel national catre unitati de specialitate si pentru desfasurarea activitatilor prevazute in programele nationale de sanatate publica finantate din bugetul MS, derulate de catre cabinetele medicale de sistenta </w:t>
      </w:r>
      <w:proofErr w:type="gramStart"/>
      <w:r>
        <w:t>primara .</w:t>
      </w:r>
      <w:proofErr w:type="gramEnd"/>
    </w:p>
    <w:p w:rsidR="00D40E47" w:rsidRPr="00CB3DF1" w:rsidRDefault="00D40E47" w:rsidP="00F14AB3">
      <w:pPr>
        <w:jc w:val="both"/>
        <w:rPr>
          <w:lang w:val="ro-RO"/>
        </w:rPr>
      </w:pPr>
    </w:p>
    <w:p w:rsidR="00D40E47" w:rsidRDefault="00D40E47" w:rsidP="00F14AB3">
      <w:pPr>
        <w:jc w:val="both"/>
        <w:rPr>
          <w:lang w:val="ro-RO"/>
        </w:rPr>
      </w:pPr>
      <w:r>
        <w:rPr>
          <w:lang w:val="ro-RO"/>
        </w:rPr>
        <w:t xml:space="preserve">În conformitate cu prevederile ord.377/2017 privind </w:t>
      </w:r>
      <w:r>
        <w:t>aprobarea Normelor tehnice de realizare a programelor naţionale de sănătate publică pentru anii 2017 şi 2018 s-a realizat</w:t>
      </w:r>
      <w:r w:rsidRPr="00B82B46">
        <w:rPr>
          <w:lang w:val="ro-RO"/>
        </w:rPr>
        <w:t>:</w:t>
      </w:r>
    </w:p>
    <w:p w:rsidR="00D40E47" w:rsidRDefault="00D40E47" w:rsidP="00F14AB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rPr>
          <w:lang w:val="ro-RO"/>
        </w:rPr>
        <w:t xml:space="preserve">-prelucrarea documentelor primite de la Unităţi (cabinete medicale de familie si societăţi medicale) privind intocmirea contractelor </w:t>
      </w:r>
      <w:r w:rsidRPr="00D40E47">
        <w:rPr>
          <w:rStyle w:val="Heading3Char"/>
        </w:rPr>
        <w:t>ANEXA 9/B</w:t>
      </w:r>
      <w:r>
        <w:rPr>
          <w:color w:val="0000FF"/>
        </w:rPr>
        <w:t xml:space="preserve"> </w:t>
      </w:r>
      <w:r>
        <w:t xml:space="preserve">la normele tehnice; Respectiv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rPr>
        <w:t>”</w:t>
      </w:r>
      <w:r>
        <w:t>CONTRACTE”  în vederea desfăşurării activităţilor prevăzute  în programele naţionale de sănătate publică finanţate din bugetul  Ministerului Sănătăţii, din fonduri de la bugetul de stat şi din  venituri proprii, derulate de către unităţi  sanitare publice din subordinea ministerelor şi instituţiilor cu reţea  sanitară proprie*) sau unităţi sanitare private</w:t>
      </w:r>
    </w:p>
    <w:p w:rsidR="00D40E47" w:rsidRDefault="00D40E47" w:rsidP="00F14AB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rPr>
          <w:lang w:val="ro-RO"/>
        </w:rPr>
        <w:t xml:space="preserve">-prelucrarea documentelor primite de la Unităţi (cabinete medicale de familie si societăţi medicale) în vederea intocmirii contractelor </w:t>
      </w:r>
      <w:r w:rsidRPr="00D40E47">
        <w:rPr>
          <w:rStyle w:val="Heading3Char"/>
        </w:rPr>
        <w:t>ANEXA 11</w:t>
      </w:r>
      <w:r>
        <w:t xml:space="preserve"> a normele tehnice; Respectiv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rPr>
        <w:t>”</w:t>
      </w:r>
      <w:r>
        <w:t>CONTRACTE” </w:t>
      </w:r>
      <w:r>
        <w:rPr>
          <w:lang w:val="ro-RO"/>
        </w:rPr>
        <w:t>pentru</w:t>
      </w:r>
      <w:r>
        <w:t xml:space="preserve"> furnizarea produselor achiziţionate  prin licitaţii publice organizate la nivel naţional către unităţi sanitare care derulează programe naţionale de sănătate publică;</w:t>
      </w:r>
    </w:p>
    <w:p w:rsidR="00D40E47" w:rsidRPr="00BE120B" w:rsidRDefault="00D40E47" w:rsidP="00F14AB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b/>
        </w:rPr>
      </w:pPr>
      <w:r w:rsidRPr="00BE120B">
        <w:rPr>
          <w:b/>
        </w:rPr>
        <w:t>-Nr. Contracte- 531</w:t>
      </w:r>
    </w:p>
    <w:p w:rsidR="00D40E47" w:rsidRPr="00BE120B" w:rsidRDefault="00D40E47" w:rsidP="00F14AB3">
      <w:pPr>
        <w:rPr>
          <w:b/>
        </w:rPr>
      </w:pPr>
      <w:r w:rsidRPr="00BE120B">
        <w:rPr>
          <w:b/>
        </w:rPr>
        <w:t>-</w:t>
      </w:r>
      <w:r>
        <w:rPr>
          <w:b/>
        </w:rPr>
        <w:t>Nr.A</w:t>
      </w:r>
      <w:r w:rsidRPr="00BE120B">
        <w:rPr>
          <w:b/>
        </w:rPr>
        <w:t>cte aditionale-644</w:t>
      </w:r>
    </w:p>
    <w:p w:rsidR="00D40E47" w:rsidRPr="003D1C4C" w:rsidRDefault="00D40E47" w:rsidP="00F14AB3">
      <w:pPr>
        <w:ind w:firstLine="720"/>
        <w:jc w:val="both"/>
        <w:rPr>
          <w:lang w:val="ro-RO"/>
        </w:rPr>
      </w:pPr>
      <w:r w:rsidRPr="003D1C4C">
        <w:rPr>
          <w:lang w:val="fr-FR"/>
        </w:rPr>
        <w:t xml:space="preserve">-asigură monitorizarea derulării contractelor încheiate pentru desfăşurarea activităţilor prevăzute în programele naţionale de sănătate de evaluare, profilactice şi cu scop curativ, finanţate din bugetul Ministerului Sănătăţii, din fonduri de la bugetul de stat şi din venituri proprii, în vederea îndeplinirii obligaţiilor </w:t>
      </w:r>
      <w:proofErr w:type="gramStart"/>
      <w:r w:rsidRPr="003D1C4C">
        <w:rPr>
          <w:lang w:val="fr-FR"/>
        </w:rPr>
        <w:t>contractuale</w:t>
      </w:r>
      <w:r w:rsidRPr="003D1C4C">
        <w:rPr>
          <w:lang w:val="ro-RO"/>
        </w:rPr>
        <w:t xml:space="preserve"> .</w:t>
      </w:r>
      <w:proofErr w:type="gramEnd"/>
    </w:p>
    <w:p w:rsidR="00D40E47" w:rsidRPr="003D1C4C" w:rsidRDefault="00D40E47" w:rsidP="00F14AB3">
      <w:pPr>
        <w:pStyle w:val="Normal13pt"/>
        <w:spacing w:line="240" w:lineRule="auto"/>
        <w:ind w:firstLine="720"/>
        <w:jc w:val="both"/>
        <w:rPr>
          <w:sz w:val="24"/>
          <w:szCs w:val="24"/>
        </w:rPr>
      </w:pPr>
      <w:r w:rsidRPr="003D1C4C">
        <w:rPr>
          <w:sz w:val="24"/>
          <w:szCs w:val="24"/>
        </w:rPr>
        <w:t xml:space="preserve">Asigură efectuarea plăţilor în conformitate cu prevederile legale cuprinse în Ordinul ministerului  finanţelor publice nr, 1792/2002 pentru aprobarea Normelor  metodologice privind angajarea, lichidarea,ordonanţarea şi plata cheltuielilor instituţiilor publice, precum şi organizarea,evidenţei şi </w:t>
      </w:r>
      <w:r w:rsidRPr="003D1C4C">
        <w:rPr>
          <w:sz w:val="24"/>
          <w:szCs w:val="24"/>
        </w:rPr>
        <w:lastRenderedPageBreak/>
        <w:t>raportarea angajamentelor bugetare şi legale, cu modificările şi completările ulterioare la Programul National de Vaccinare (PN I/1).</w:t>
      </w:r>
    </w:p>
    <w:p w:rsidR="00D40E47" w:rsidRPr="003D1C4C" w:rsidRDefault="00D40E47" w:rsidP="00F14AB3">
      <w:pPr>
        <w:ind w:firstLine="720"/>
        <w:rPr>
          <w:lang w:val="it-IT"/>
        </w:rPr>
      </w:pPr>
      <w:r w:rsidRPr="003D1C4C">
        <w:rPr>
          <w:lang w:val="it-IT"/>
        </w:rPr>
        <w:t>Introducerea in contabilitate a angajamentelor bugetare şi a celor legale în conformitate cu normele metodologice emise în această materie de către Ministerul Finanţelor, adoptă cadrul general şi procedurile privind formarea, administrarea, angajarea şi utilizarea fondurilor publice (L.500/2002).</w:t>
      </w:r>
    </w:p>
    <w:p w:rsidR="00D40E47" w:rsidRPr="003D1C4C" w:rsidRDefault="00D40E47" w:rsidP="00F14AB3">
      <w:pPr>
        <w:pStyle w:val="Normal13pt"/>
        <w:spacing w:line="240" w:lineRule="auto"/>
        <w:ind w:firstLine="720"/>
        <w:jc w:val="both"/>
        <w:rPr>
          <w:sz w:val="24"/>
          <w:szCs w:val="24"/>
        </w:rPr>
      </w:pPr>
    </w:p>
    <w:p w:rsidR="00D40E47" w:rsidRDefault="00D40E47" w:rsidP="00F14AB3">
      <w:pPr>
        <w:jc w:val="both"/>
      </w:pPr>
    </w:p>
    <w:p w:rsidR="00D40E47" w:rsidRDefault="00D40E47" w:rsidP="00F14AB3">
      <w:pPr>
        <w:jc w:val="both"/>
      </w:pPr>
      <w:r>
        <w:t xml:space="preserve">B.-Contracte pentru furnizarea catre autoritatile publice locale a </w:t>
      </w:r>
      <w:r>
        <w:rPr>
          <w:b/>
        </w:rPr>
        <w:t>laptelui praf</w:t>
      </w:r>
      <w:proofErr w:type="gramStart"/>
      <w:r>
        <w:t>,formula</w:t>
      </w:r>
      <w:proofErr w:type="gramEnd"/>
      <w:r>
        <w:t xml:space="preserve"> pentru sugari,care se acorda gratuit,pe baza de prescriptie medicala,copiilor cu varsta cuprinsa intre </w:t>
      </w:r>
    </w:p>
    <w:p w:rsidR="00D40E47" w:rsidRPr="00072F96" w:rsidRDefault="00D40E47" w:rsidP="00F14AB3">
      <w:pPr>
        <w:autoSpaceDE w:val="0"/>
        <w:autoSpaceDN w:val="0"/>
        <w:adjustRightInd w:val="0"/>
        <w:jc w:val="both"/>
        <w:rPr>
          <w:lang w:val="ro-RO" w:eastAsia="ro-RO"/>
        </w:rPr>
      </w:pPr>
      <w:r>
        <w:t>0-12 luni care nu beneficiaza de lapte matern (</w:t>
      </w:r>
      <w:r w:rsidRPr="00072F96">
        <w:rPr>
          <w:b/>
        </w:rPr>
        <w:t>Ord.377/2017</w:t>
      </w:r>
      <w:r>
        <w:t>-</w:t>
      </w:r>
      <w:r w:rsidRPr="00ED27BA">
        <w:rPr>
          <w:b/>
          <w:lang w:val="ro-RO" w:eastAsia="ro-RO"/>
        </w:rPr>
        <w:t>ANEXA NR. 10</w:t>
      </w:r>
      <w:r>
        <w:rPr>
          <w:b/>
          <w:lang w:val="ro-RO" w:eastAsia="ro-RO"/>
        </w:rPr>
        <w:t xml:space="preserve"> </w:t>
      </w:r>
      <w:r w:rsidRPr="00ED27BA">
        <w:rPr>
          <w:b/>
          <w:lang w:val="ro-RO" w:eastAsia="ro-RO"/>
        </w:rPr>
        <w:t>la normele tehnice</w:t>
      </w:r>
      <w:r>
        <w:rPr>
          <w:b/>
          <w:lang w:val="ro-RO" w:eastAsia="ro-RO"/>
        </w:rPr>
        <w:t>)</w:t>
      </w:r>
      <w:r>
        <w:t>:</w:t>
      </w:r>
    </w:p>
    <w:p w:rsidR="00D40E47" w:rsidRPr="00262262" w:rsidRDefault="00D40E47" w:rsidP="00F14AB3">
      <w:pPr>
        <w:jc w:val="both"/>
        <w:rPr>
          <w:b/>
        </w:rPr>
      </w:pPr>
      <w:r>
        <w:t xml:space="preserve"> </w:t>
      </w:r>
      <w:r>
        <w:tab/>
      </w:r>
      <w:r w:rsidRPr="00262262">
        <w:rPr>
          <w:b/>
        </w:rPr>
        <w:t xml:space="preserve">-Nr. contracte lapte </w:t>
      </w:r>
      <w:proofErr w:type="gramStart"/>
      <w:r w:rsidRPr="00262262">
        <w:rPr>
          <w:b/>
        </w:rPr>
        <w:t>praf(</w:t>
      </w:r>
      <w:proofErr w:type="gramEnd"/>
      <w:r w:rsidRPr="00262262">
        <w:rPr>
          <w:b/>
        </w:rPr>
        <w:t>Primării jud.Arad)-18 contracte</w:t>
      </w:r>
    </w:p>
    <w:p w:rsidR="00D40E47" w:rsidRDefault="00D40E47" w:rsidP="00F14AB3">
      <w:pPr>
        <w:pStyle w:val="ListParagraph"/>
        <w:spacing w:after="0" w:line="240" w:lineRule="auto"/>
        <w:ind w:left="927"/>
        <w:jc w:val="both"/>
      </w:pPr>
    </w:p>
    <w:p w:rsidR="00D40E47" w:rsidRDefault="00D40E47" w:rsidP="00F14AB3">
      <w:pPr>
        <w:jc w:val="both"/>
      </w:pPr>
      <w:r>
        <w:t>-Intocmirea indicatori fizici de eficienta si executia bugetara pe anul 2017 pentru PN-Boli endocrine,AP-ENDO,AP-ATI,Infectii nosocomiale, si transmiterea lor la MS si Agentia Nationala pentru Programe de Sanatate Bucuresti</w:t>
      </w:r>
    </w:p>
    <w:p w:rsidR="00D40E47" w:rsidRDefault="00D40E47" w:rsidP="00F14AB3">
      <w:pPr>
        <w:jc w:val="both"/>
      </w:pPr>
      <w:r>
        <w:t xml:space="preserve">-Intocmirea indicatori fizici de eficienta si executia bugetara pe anul 2017 pentru </w:t>
      </w:r>
      <w:r w:rsidRPr="00B81008">
        <w:rPr>
          <w:b/>
        </w:rPr>
        <w:t xml:space="preserve">PN- Screening col uterin </w:t>
      </w:r>
      <w:r>
        <w:t>cu date primate de la la Spitalul Clinic Judetean de Urgenta Arad</w:t>
      </w:r>
      <w:proofErr w:type="gramStart"/>
      <w:r>
        <w:t>,Spitalul</w:t>
      </w:r>
      <w:proofErr w:type="gramEnd"/>
      <w:r>
        <w:t xml:space="preserve"> Orasenesc Ineu</w:t>
      </w:r>
    </w:p>
    <w:p w:rsidR="00D40E47" w:rsidRDefault="00D40E47" w:rsidP="00F14AB3">
      <w:pPr>
        <w:jc w:val="both"/>
      </w:pPr>
      <w:r>
        <w:t xml:space="preserve">-S-a realizat evidenta-introducerea </w:t>
      </w:r>
      <w:proofErr w:type="gramStart"/>
      <w:r>
        <w:t>“ deconturilor</w:t>
      </w:r>
      <w:proofErr w:type="gramEnd"/>
      <w:r>
        <w:t xml:space="preserve"> “privind utilizarea sumelor alocate pe surse de venituri in fiecare luna pe anul 2017</w:t>
      </w:r>
    </w:p>
    <w:p w:rsidR="00D40E47" w:rsidRDefault="00D40E47" w:rsidP="00F14AB3">
      <w:pPr>
        <w:jc w:val="both"/>
      </w:pPr>
      <w:r>
        <w:t>-S-a realizat evidenta-introducerea “ deconturilor “privind utilizarea sumelor alocate pe surse de venituri in fiecare luna pe anul 2017 pentru –PN-TBC cu date primite de la Spitalul Clinic Judetean de Urgenta Arad,Spitalul Orasenesc Ineu,Spitalul de Boli Cronice Sebis si Spitalul Orasenesc Lipova;</w:t>
      </w:r>
    </w:p>
    <w:p w:rsidR="00D40E47" w:rsidRDefault="00D40E47" w:rsidP="00F14AB3">
      <w:pPr>
        <w:jc w:val="both"/>
      </w:pPr>
      <w:r>
        <w:t>-S-a realizat evidenta-introducerea de date in borderou “centralizator” si cuprinzand documente justificative care insotesc cereri de finantare  fundamentare pe fiecare luna si program in parte pe anul 2017(imunizare-TBC)</w:t>
      </w:r>
    </w:p>
    <w:p w:rsidR="00D40E47" w:rsidRDefault="00D40E47" w:rsidP="00F14AB3">
      <w:pPr>
        <w:jc w:val="both"/>
      </w:pPr>
      <w:r>
        <w:t>-S-a realizat prelucrare si transmiterea datelor prin care solicita identificarea sumelor pentru programe nationale de sanatate</w:t>
      </w:r>
    </w:p>
    <w:p w:rsidR="00D40E47" w:rsidRDefault="00D40E47" w:rsidP="00F14AB3">
      <w:pPr>
        <w:jc w:val="both"/>
      </w:pPr>
      <w:r>
        <w:t>-Efectuarea de lucrari de specialitate repartizate de ex.raspunsuri la adrese privind Programele Nationale si transmiterea lor.</w:t>
      </w:r>
    </w:p>
    <w:p w:rsidR="00D40E47" w:rsidRDefault="00D40E47" w:rsidP="00F14AB3">
      <w:pPr>
        <w:jc w:val="both"/>
      </w:pPr>
    </w:p>
    <w:p w:rsidR="00D40E47" w:rsidRDefault="00D40E47" w:rsidP="00F14AB3">
      <w:pPr>
        <w:rPr>
          <w:b/>
        </w:rPr>
      </w:pPr>
      <w:proofErr w:type="gramStart"/>
      <w:r w:rsidRPr="00D40E47">
        <w:rPr>
          <w:b/>
        </w:rPr>
        <w:t>PN I. 5.</w:t>
      </w:r>
      <w:proofErr w:type="gramEnd"/>
      <w:r w:rsidRPr="00D40E47">
        <w:rPr>
          <w:b/>
        </w:rPr>
        <w:t xml:space="preserve">   Programul Naţional de supraveghere şi limitare </w:t>
      </w:r>
      <w:proofErr w:type="gramStart"/>
      <w:r w:rsidRPr="00D40E47">
        <w:rPr>
          <w:b/>
        </w:rPr>
        <w:t>a</w:t>
      </w:r>
      <w:proofErr w:type="gramEnd"/>
      <w:r w:rsidRPr="00D40E47">
        <w:rPr>
          <w:b/>
        </w:rPr>
        <w:t xml:space="preserve"> infecţiilor asociate asistenţei medicale şi a rezistenţei microbiene, precum şi de monitorizare a utilizării antibioticelor</w:t>
      </w:r>
    </w:p>
    <w:p w:rsidR="00D40E47" w:rsidRPr="00D40E47" w:rsidRDefault="00D40E47" w:rsidP="00F14AB3">
      <w:r w:rsidRPr="00D40E47">
        <w:t xml:space="preserve">          Atribuţiile Direcţiei de Sănătate Publică Judeţene în cadrul Programului naţional de supraveghere şi   </w:t>
      </w:r>
    </w:p>
    <w:p w:rsidR="00D40E47" w:rsidRPr="00D40E47" w:rsidRDefault="00D40E47" w:rsidP="00F14AB3">
      <w:r w:rsidRPr="00D40E47">
        <w:t xml:space="preserve">      </w:t>
      </w:r>
      <w:proofErr w:type="gramStart"/>
      <w:r w:rsidRPr="00D40E47">
        <w:t>control</w:t>
      </w:r>
      <w:proofErr w:type="gramEnd"/>
      <w:r w:rsidRPr="00D40E47">
        <w:t xml:space="preserve"> al infecţiilor nosocomiale şi a antibiotico-rezistenţei:</w:t>
      </w:r>
    </w:p>
    <w:p w:rsidR="00D40E47" w:rsidRPr="00D40E47" w:rsidRDefault="00D40E47" w:rsidP="009561F0">
      <w:pPr>
        <w:pStyle w:val="ListParagraph"/>
        <w:numPr>
          <w:ilvl w:val="0"/>
          <w:numId w:val="78"/>
        </w:numPr>
        <w:spacing w:after="0" w:line="240" w:lineRule="auto"/>
        <w:rPr>
          <w:rFonts w:ascii="Times New Roman" w:hAnsi="Times New Roman"/>
          <w:sz w:val="24"/>
          <w:szCs w:val="24"/>
        </w:rPr>
      </w:pPr>
      <w:r w:rsidRPr="00D40E47">
        <w:rPr>
          <w:rFonts w:ascii="Times New Roman" w:hAnsi="Times New Roman"/>
          <w:sz w:val="24"/>
          <w:szCs w:val="24"/>
        </w:rPr>
        <w:t>realizarea evaluării activităţilor specifice Programului naţional de supraveghere şi limitare a infecţiilor asociate asistenţei medicale şi a rezistenţei microbiene, precum şi de monitorizare a utilizării antibioticelor, în conformitate cu metodologiile specifice;</w:t>
      </w:r>
    </w:p>
    <w:p w:rsidR="00D40E47" w:rsidRPr="00D40E47" w:rsidRDefault="00D40E47" w:rsidP="009561F0">
      <w:pPr>
        <w:pStyle w:val="ListParagraph"/>
        <w:numPr>
          <w:ilvl w:val="0"/>
          <w:numId w:val="78"/>
        </w:numPr>
        <w:spacing w:after="0" w:line="240" w:lineRule="auto"/>
        <w:rPr>
          <w:rFonts w:ascii="Times New Roman" w:hAnsi="Times New Roman"/>
          <w:sz w:val="24"/>
          <w:szCs w:val="24"/>
        </w:rPr>
      </w:pPr>
      <w:r w:rsidRPr="00D40E47">
        <w:rPr>
          <w:rFonts w:ascii="Times New Roman" w:hAnsi="Times New Roman"/>
          <w:sz w:val="24"/>
          <w:szCs w:val="24"/>
        </w:rPr>
        <w:t>asigură centralizarea datelor epidemiologice referitoare la supravegherea în sistem sentinelă a infecţiilor asociate asistenţei medicale de la nivelul unităţilor sanitare care derulează programul în conformitate cu metodologia specifică;</w:t>
      </w:r>
    </w:p>
    <w:p w:rsidR="00D40E47" w:rsidRPr="00D40E47" w:rsidRDefault="00D40E47" w:rsidP="009561F0">
      <w:pPr>
        <w:pStyle w:val="ListParagraph"/>
        <w:numPr>
          <w:ilvl w:val="0"/>
          <w:numId w:val="78"/>
        </w:numPr>
        <w:spacing w:after="0" w:line="240" w:lineRule="auto"/>
        <w:rPr>
          <w:rFonts w:ascii="Times New Roman" w:hAnsi="Times New Roman"/>
          <w:sz w:val="24"/>
          <w:szCs w:val="24"/>
        </w:rPr>
      </w:pPr>
      <w:r w:rsidRPr="00D40E47">
        <w:rPr>
          <w:rFonts w:ascii="Times New Roman" w:hAnsi="Times New Roman"/>
          <w:sz w:val="24"/>
          <w:szCs w:val="24"/>
        </w:rPr>
        <w:t>asigură instruirea metodologică a spitalelor care derulează programul, în conformitate cu metodologia transmisă;</w:t>
      </w:r>
    </w:p>
    <w:p w:rsidR="00D40E47" w:rsidRDefault="00D40E47" w:rsidP="00F14AB3">
      <w:r>
        <w:t xml:space="preserve">        În cursul anului 2017, în judeţul Arad s-au înregistrat 379 infecţii </w:t>
      </w:r>
      <w:proofErr w:type="gramStart"/>
      <w:r>
        <w:t>nosocomiale ,din</w:t>
      </w:r>
      <w:proofErr w:type="gramEnd"/>
      <w:r>
        <w:t xml:space="preserve"> care 100 au fost infectii cu Clostridium difficile si  98  au fost in sistem sentinela. </w:t>
      </w:r>
      <w:proofErr w:type="gramStart"/>
      <w:r>
        <w:t>Au fost raportate lunar către CRSP Timişoara.</w:t>
      </w:r>
      <w:proofErr w:type="gramEnd"/>
    </w:p>
    <w:p w:rsidR="00D40E47" w:rsidRDefault="00D40E47" w:rsidP="00F14AB3">
      <w:pPr>
        <w:jc w:val="both"/>
      </w:pPr>
      <w:r>
        <w:t xml:space="preserve">        Au fost înregistrate 17 accidente postexpunere profesională din unităţile sanitare cu paturi şi ambulatorii ale judeţului, cu completarea fişelor tip, raportare lunară la DSP Arad şi raportarea trimestrială </w:t>
      </w:r>
      <w:proofErr w:type="gramStart"/>
      <w:r>
        <w:t>a</w:t>
      </w:r>
      <w:proofErr w:type="gramEnd"/>
      <w:r>
        <w:t xml:space="preserve"> acestora la CRSP Timişoara</w:t>
      </w:r>
    </w:p>
    <w:p w:rsidR="00D40E47" w:rsidRPr="00B82B46" w:rsidRDefault="00D40E47" w:rsidP="00F14AB3">
      <w:pPr>
        <w:ind w:firstLine="720"/>
        <w:jc w:val="both"/>
        <w:rPr>
          <w:lang w:val="ro-RO"/>
        </w:rPr>
      </w:pPr>
      <w:r>
        <w:rPr>
          <w:lang w:val="ro-RO"/>
        </w:rPr>
        <w:lastRenderedPageBreak/>
        <w:t>-</w:t>
      </w:r>
      <w:r w:rsidRPr="00B82B46">
        <w:rPr>
          <w:lang w:val="ro-RO"/>
        </w:rPr>
        <w:t>Efectuarea de lucrări de specialitate repartizate de către şeful ierarhic superior</w:t>
      </w:r>
      <w:r>
        <w:rPr>
          <w:lang w:val="ro-RO"/>
        </w:rPr>
        <w:t xml:space="preserve">                       (ex.răspunsuri la adrese privind Programele Naţionale de Sănătate). </w:t>
      </w:r>
    </w:p>
    <w:p w:rsidR="00D40E47" w:rsidRDefault="00D40E47" w:rsidP="00F14AB3">
      <w:pPr>
        <w:ind w:left="360" w:firstLine="360"/>
        <w:jc w:val="both"/>
        <w:rPr>
          <w:lang w:val="ro-RO"/>
        </w:rPr>
      </w:pPr>
      <w:r>
        <w:rPr>
          <w:lang w:val="ro-RO"/>
        </w:rPr>
        <w:t>-</w:t>
      </w:r>
      <w:r w:rsidRPr="00B82B46">
        <w:rPr>
          <w:lang w:val="ro-RO"/>
        </w:rPr>
        <w:t>Redactarea şi transmiterea către medicii de familie, primăriil</w:t>
      </w:r>
      <w:r>
        <w:rPr>
          <w:lang w:val="ro-RO"/>
        </w:rPr>
        <w:t>or judeţului Arad, C</w:t>
      </w:r>
      <w:r w:rsidRPr="00B82B46">
        <w:rPr>
          <w:lang w:val="ro-RO"/>
        </w:rPr>
        <w:t>entrel</w:t>
      </w:r>
      <w:r>
        <w:rPr>
          <w:lang w:val="ro-RO"/>
        </w:rPr>
        <w:t>or medicale şi a Spitalelor</w:t>
      </w:r>
      <w:r w:rsidRPr="00B82B46">
        <w:rPr>
          <w:lang w:val="ro-RO"/>
        </w:rPr>
        <w:t xml:space="preserve"> teritoriale a adreselor privind </w:t>
      </w:r>
      <w:r>
        <w:rPr>
          <w:lang w:val="ro-RO"/>
        </w:rPr>
        <w:t>Programele Naţionale de Sănătate.</w:t>
      </w:r>
    </w:p>
    <w:p w:rsidR="006F2235" w:rsidRPr="009D3EF1" w:rsidRDefault="006F2235" w:rsidP="00F14AB3">
      <w:pPr>
        <w:jc w:val="both"/>
        <w:rPr>
          <w:b/>
          <w:color w:val="FF0000"/>
          <w:u w:val="single"/>
          <w:lang w:val="it-IT"/>
        </w:rPr>
      </w:pPr>
    </w:p>
    <w:p w:rsidR="006E7199" w:rsidRDefault="006E7199" w:rsidP="00F14AB3">
      <w:pPr>
        <w:jc w:val="both"/>
        <w:rPr>
          <w:b/>
          <w:bCs/>
          <w:color w:val="FF0000"/>
          <w:lang w:val="ro-RO"/>
        </w:rPr>
      </w:pPr>
    </w:p>
    <w:p w:rsidR="002171F1" w:rsidRDefault="002171F1" w:rsidP="00F14AB3">
      <w:pPr>
        <w:jc w:val="both"/>
        <w:rPr>
          <w:b/>
          <w:bCs/>
          <w:color w:val="FF0000"/>
          <w:lang w:val="ro-RO"/>
        </w:rPr>
      </w:pPr>
    </w:p>
    <w:p w:rsidR="002171F1" w:rsidRDefault="002171F1" w:rsidP="00F14AB3">
      <w:pPr>
        <w:jc w:val="both"/>
        <w:rPr>
          <w:b/>
          <w:bCs/>
          <w:color w:val="FF0000"/>
          <w:lang w:val="ro-RO"/>
        </w:rPr>
      </w:pPr>
    </w:p>
    <w:p w:rsidR="002171F1" w:rsidRPr="009D3EF1" w:rsidRDefault="002171F1" w:rsidP="00F14AB3">
      <w:pPr>
        <w:jc w:val="both"/>
        <w:rPr>
          <w:b/>
          <w:bCs/>
          <w:color w:val="FF0000"/>
          <w:lang w:val="ro-RO"/>
        </w:rPr>
      </w:pPr>
    </w:p>
    <w:p w:rsidR="00743C8F" w:rsidRPr="006E7199" w:rsidRDefault="008F6195" w:rsidP="00F14AB3">
      <w:pPr>
        <w:jc w:val="both"/>
        <w:rPr>
          <w:b/>
          <w:bCs/>
          <w:u w:val="single"/>
          <w:lang w:val="ro-RO"/>
        </w:rPr>
      </w:pPr>
      <w:r w:rsidRPr="006E7199">
        <w:rPr>
          <w:b/>
          <w:bCs/>
          <w:lang w:val="ro-RO"/>
        </w:rPr>
        <w:t xml:space="preserve">     </w:t>
      </w:r>
      <w:r w:rsidR="00F3451B" w:rsidRPr="006E7199">
        <w:rPr>
          <w:b/>
          <w:bCs/>
          <w:lang w:val="ro-RO"/>
        </w:rPr>
        <w:t xml:space="preserve">         </w:t>
      </w:r>
      <w:r w:rsidR="00F3451B" w:rsidRPr="006E7199">
        <w:rPr>
          <w:b/>
          <w:bCs/>
          <w:u w:val="single"/>
          <w:lang w:val="ro-RO"/>
        </w:rPr>
        <w:t>Compartiment</w:t>
      </w:r>
      <w:r w:rsidR="00003F60" w:rsidRPr="006E7199">
        <w:rPr>
          <w:b/>
          <w:bCs/>
          <w:u w:val="single"/>
          <w:lang w:val="ro-RO"/>
        </w:rPr>
        <w:t>ul</w:t>
      </w:r>
      <w:r w:rsidR="00F3451B" w:rsidRPr="006E7199">
        <w:rPr>
          <w:b/>
          <w:bCs/>
          <w:u w:val="single"/>
          <w:lang w:val="ro-RO"/>
        </w:rPr>
        <w:t xml:space="preserve"> buget – finan</w:t>
      </w:r>
      <w:r w:rsidR="00796525" w:rsidRPr="006E7199">
        <w:rPr>
          <w:b/>
          <w:bCs/>
          <w:u w:val="single"/>
          <w:lang w:val="ro-RO"/>
        </w:rPr>
        <w:t>ţ</w:t>
      </w:r>
      <w:r w:rsidR="00F3451B" w:rsidRPr="006E7199">
        <w:rPr>
          <w:b/>
          <w:bCs/>
          <w:u w:val="single"/>
          <w:lang w:val="ro-RO"/>
        </w:rPr>
        <w:t>e şi compartiment</w:t>
      </w:r>
      <w:r w:rsidR="00003F60" w:rsidRPr="006E7199">
        <w:rPr>
          <w:b/>
          <w:bCs/>
          <w:u w:val="single"/>
          <w:lang w:val="ro-RO"/>
        </w:rPr>
        <w:t>ul</w:t>
      </w:r>
      <w:r w:rsidR="00F3451B" w:rsidRPr="006E7199">
        <w:rPr>
          <w:b/>
          <w:bCs/>
          <w:u w:val="single"/>
          <w:lang w:val="ro-RO"/>
        </w:rPr>
        <w:t xml:space="preserve"> contabilitate</w:t>
      </w:r>
    </w:p>
    <w:p w:rsidR="00743C8F" w:rsidRPr="006E7199" w:rsidRDefault="00743C8F" w:rsidP="00F14AB3">
      <w:pPr>
        <w:jc w:val="both"/>
        <w:rPr>
          <w:b/>
          <w:bCs/>
          <w:lang w:val="ro-RO"/>
        </w:rPr>
      </w:pPr>
    </w:p>
    <w:p w:rsidR="00D40E47" w:rsidRPr="000A313D" w:rsidRDefault="00D40E47" w:rsidP="00F14AB3">
      <w:pPr>
        <w:ind w:left="56" w:firstLine="14"/>
        <w:jc w:val="both"/>
        <w:rPr>
          <w:lang w:val="ro-RO"/>
        </w:rPr>
      </w:pPr>
      <w:r w:rsidRPr="000A313D">
        <w:rPr>
          <w:lang w:val="ro-RO"/>
        </w:rPr>
        <w:tab/>
        <w:t xml:space="preserve">Direcţia de Sănătate Publică a Judeţului Arad este un serviciu public deconcentrat, cu personalitate juridică, subordonat Ministerului Sănătăţii, reprezentând autoritatea de sănătate publică la nivel local, finanţată prin buget de stat precum şi prin venituri proprii în conformitate cu reglementările în vigoare. </w:t>
      </w:r>
    </w:p>
    <w:p w:rsidR="00D40E47" w:rsidRPr="000A313D" w:rsidRDefault="00D40E47" w:rsidP="00F14AB3">
      <w:pPr>
        <w:jc w:val="both"/>
        <w:rPr>
          <w:lang w:val="ro-RO"/>
        </w:rPr>
      </w:pPr>
      <w:r w:rsidRPr="000A313D">
        <w:rPr>
          <w:lang w:val="ro-RO"/>
        </w:rPr>
        <w:tab/>
        <w:t>Ţinerea la zi a contabilităţii patrimoniului aflat în administrare, organizarea execuţiei bugetare, răspunderea de realitatea şi exactitatea datelor cuprinse în situaţiile financiare centralizate trimestriale şi anuale, precum şi de prezentarea acestora la termenul stabilit de organul ierarhic superior,  propunerea către Ministerul Sănătăţii a indicatorilor financiari ce urmează a fi incluşi în legea anuală a bugetului de stat, răspunderea de executarea indicatorilor economico-financiari din bugetul propriu şi urmărirea executării acestora în baza bugetului aprobat este răspunderea prioritară a managementului resurselor financiare.</w:t>
      </w:r>
    </w:p>
    <w:p w:rsidR="00D40E47" w:rsidRPr="000A313D" w:rsidRDefault="00D40E47" w:rsidP="00F14AB3">
      <w:pPr>
        <w:jc w:val="both"/>
        <w:rPr>
          <w:lang w:val="ro-RO"/>
        </w:rPr>
      </w:pPr>
      <w:r w:rsidRPr="000A313D">
        <w:rPr>
          <w:lang w:val="ro-RO"/>
        </w:rPr>
        <w:tab/>
        <w:t xml:space="preserve">Forma de înregistrare în contabilitate a operaţiunilor economico-financiare este „maestru-sah”, iar principalele registre şi formulare care se utilizează sunt: Registru-jurnal, Registru-inventar, Cartea Mare, Balanţa de verificare; </w:t>
      </w:r>
    </w:p>
    <w:p w:rsidR="00D40E47" w:rsidRPr="000A313D" w:rsidRDefault="00D40E47" w:rsidP="00F14AB3">
      <w:pPr>
        <w:numPr>
          <w:ilvl w:val="0"/>
          <w:numId w:val="8"/>
        </w:numPr>
        <w:tabs>
          <w:tab w:val="clear" w:pos="1260"/>
          <w:tab w:val="num" w:pos="-2340"/>
          <w:tab w:val="left" w:pos="720"/>
        </w:tabs>
        <w:ind w:left="0" w:firstLine="540"/>
        <w:jc w:val="both"/>
        <w:rPr>
          <w:lang w:val="ro-RO"/>
        </w:rPr>
      </w:pPr>
      <w:r w:rsidRPr="000A313D">
        <w:rPr>
          <w:lang w:val="ro-RO"/>
        </w:rPr>
        <w:t>situaţiile financiare anuale şi trimestriale utilizate sunt: bilanţul, contul de rezultat patrimonial, situaţia fluxurilor de trezorerie, situaţia modificărilor în structura activelor, contul de execuţie bugetară şi alte anexe la situaţiile financiare;</w:t>
      </w:r>
    </w:p>
    <w:p w:rsidR="00D40E47" w:rsidRPr="000A313D" w:rsidRDefault="00D40E47" w:rsidP="00F14AB3">
      <w:pPr>
        <w:jc w:val="both"/>
        <w:rPr>
          <w:lang w:val="ro-RO"/>
        </w:rPr>
      </w:pPr>
      <w:r w:rsidRPr="000A313D">
        <w:rPr>
          <w:lang w:val="ro-RO"/>
        </w:rPr>
        <w:t xml:space="preserve">        Principiile contabile aplicate sunt: </w:t>
      </w:r>
    </w:p>
    <w:p w:rsidR="00D40E47" w:rsidRPr="000A313D" w:rsidRDefault="00D40E47" w:rsidP="00F14AB3">
      <w:pPr>
        <w:ind w:firstLine="540"/>
        <w:jc w:val="both"/>
        <w:rPr>
          <w:lang w:val="ro-RO"/>
        </w:rPr>
      </w:pPr>
      <w:r w:rsidRPr="000A313D">
        <w:rPr>
          <w:lang w:val="ro-RO"/>
        </w:rPr>
        <w:t>- principiul permanenţei metodelor, principiul prudenţei, principiul contabilităţii pe baza de angajamente (efectele tranzacţiilor şi ale altor evenimente sunt recunoscute atunci când tranzacţiile şi evenimentele se produc şi nu pe măsura ce numerarul sau echivalentul este încasat sau plătit şi sunt înregistrate în evidenţele contabile şi raportate în situaţiile financiare ale perioadelor de raportare);</w:t>
      </w:r>
    </w:p>
    <w:p w:rsidR="00D40E47" w:rsidRPr="000A313D" w:rsidRDefault="00D40E47" w:rsidP="00F14AB3">
      <w:pPr>
        <w:tabs>
          <w:tab w:val="left" w:pos="720"/>
        </w:tabs>
        <w:ind w:firstLine="540"/>
        <w:jc w:val="both"/>
        <w:rPr>
          <w:lang w:val="ro-RO"/>
        </w:rPr>
      </w:pPr>
      <w:r w:rsidRPr="000A313D">
        <w:rPr>
          <w:lang w:val="ro-RO"/>
        </w:rPr>
        <w:t>- principiul evaluării separate a elementelor de activ şi de datorii;</w:t>
      </w:r>
    </w:p>
    <w:p w:rsidR="00D40E47" w:rsidRPr="000A313D" w:rsidRDefault="00D40E47" w:rsidP="00F14AB3">
      <w:pPr>
        <w:tabs>
          <w:tab w:val="left" w:pos="720"/>
        </w:tabs>
        <w:ind w:firstLine="540"/>
        <w:jc w:val="both"/>
        <w:rPr>
          <w:lang w:val="ro-RO"/>
        </w:rPr>
      </w:pPr>
      <w:r w:rsidRPr="000A313D">
        <w:rPr>
          <w:lang w:val="ro-RO"/>
        </w:rPr>
        <w:t>- principiul intangibilităţii;</w:t>
      </w:r>
    </w:p>
    <w:p w:rsidR="00D40E47" w:rsidRPr="000A313D" w:rsidRDefault="00D40E47" w:rsidP="00F14AB3">
      <w:pPr>
        <w:tabs>
          <w:tab w:val="left" w:pos="720"/>
        </w:tabs>
        <w:ind w:firstLine="540"/>
        <w:jc w:val="both"/>
        <w:rPr>
          <w:lang w:val="ro-RO"/>
        </w:rPr>
      </w:pPr>
      <w:r w:rsidRPr="000A313D">
        <w:rPr>
          <w:lang w:val="ro-RO"/>
        </w:rPr>
        <w:t>- principiul necompensării;</w:t>
      </w:r>
    </w:p>
    <w:p w:rsidR="00D40E47" w:rsidRPr="000A313D" w:rsidRDefault="00D40E47" w:rsidP="00F14AB3">
      <w:pPr>
        <w:tabs>
          <w:tab w:val="left" w:pos="720"/>
        </w:tabs>
        <w:ind w:firstLine="540"/>
        <w:jc w:val="both"/>
        <w:rPr>
          <w:lang w:val="ro-RO"/>
        </w:rPr>
      </w:pPr>
      <w:r w:rsidRPr="000A313D">
        <w:rPr>
          <w:lang w:val="ro-RO"/>
        </w:rPr>
        <w:t xml:space="preserve">- principiul comparabilităţii informaţiilor; </w:t>
      </w:r>
    </w:p>
    <w:p w:rsidR="00D40E47" w:rsidRPr="000A313D" w:rsidRDefault="00D40E47" w:rsidP="00F14AB3">
      <w:pPr>
        <w:tabs>
          <w:tab w:val="left" w:pos="720"/>
        </w:tabs>
        <w:ind w:firstLine="540"/>
        <w:jc w:val="both"/>
        <w:rPr>
          <w:lang w:val="ro-RO"/>
        </w:rPr>
      </w:pPr>
      <w:r w:rsidRPr="000A313D">
        <w:rPr>
          <w:lang w:val="ro-RO"/>
        </w:rPr>
        <w:t>- principiul materialităţii (pragului de semnificaţie);</w:t>
      </w:r>
    </w:p>
    <w:p w:rsidR="00D40E47" w:rsidRPr="000A313D" w:rsidRDefault="00D40E47" w:rsidP="00F14AB3">
      <w:pPr>
        <w:tabs>
          <w:tab w:val="left" w:pos="720"/>
        </w:tabs>
        <w:ind w:firstLine="540"/>
        <w:jc w:val="both"/>
        <w:rPr>
          <w:lang w:val="ro-RO"/>
        </w:rPr>
      </w:pPr>
      <w:r w:rsidRPr="000A313D">
        <w:rPr>
          <w:lang w:val="ro-RO"/>
        </w:rPr>
        <w:t>-principiul prevalenţei economicului asupra juridicului (realităţii asupra aparenţei).</w:t>
      </w:r>
    </w:p>
    <w:p w:rsidR="00D40E47" w:rsidRPr="000A313D" w:rsidRDefault="00D40E47" w:rsidP="00F14AB3">
      <w:pPr>
        <w:jc w:val="both"/>
        <w:rPr>
          <w:lang w:val="ro-RO"/>
        </w:rPr>
      </w:pPr>
      <w:r w:rsidRPr="000A313D">
        <w:rPr>
          <w:lang w:val="ro-RO"/>
        </w:rPr>
        <w:t xml:space="preserve">        Activele fixe corporale şi necorporale se prezintă în bilanţ la valoarea de intrare. Amortizarea se calculează folosind metoda amortizării liniare. Valorificarea şi scoaterea din funcţiune a activelor fixe se face numai cu aprobarea Ministerului  Sănătăţii.</w:t>
      </w:r>
    </w:p>
    <w:p w:rsidR="00D40E47" w:rsidRPr="000A313D" w:rsidRDefault="00D40E47" w:rsidP="00F14AB3">
      <w:pPr>
        <w:jc w:val="both"/>
        <w:rPr>
          <w:lang w:val="ro-RO"/>
        </w:rPr>
      </w:pPr>
      <w:r w:rsidRPr="000A313D">
        <w:rPr>
          <w:lang w:val="ro-RO"/>
        </w:rPr>
        <w:tab/>
      </w:r>
      <w:r w:rsidRPr="000A313D">
        <w:rPr>
          <w:lang w:val="it-IT"/>
        </w:rPr>
        <w:t>Toate situaţiile financiare au fost întocmite şi verificate pe baza balanţelor sintetice şi analitice.</w:t>
      </w:r>
    </w:p>
    <w:p w:rsidR="00D40E47" w:rsidRPr="000A313D" w:rsidRDefault="00D40E47" w:rsidP="00F14AB3">
      <w:pPr>
        <w:jc w:val="both"/>
        <w:rPr>
          <w:lang w:val="ro-RO"/>
        </w:rPr>
      </w:pPr>
      <w:r w:rsidRPr="000A313D">
        <w:rPr>
          <w:b/>
          <w:lang w:val="ro-RO"/>
        </w:rPr>
        <w:t xml:space="preserve">        </w:t>
      </w:r>
      <w:r w:rsidRPr="000A313D">
        <w:rPr>
          <w:lang w:val="ro-RO"/>
        </w:rPr>
        <w:t>Activitatea serviciului  financiar –contabilitate  pe anul 201</w:t>
      </w:r>
      <w:r>
        <w:rPr>
          <w:lang w:val="ro-RO"/>
        </w:rPr>
        <w:t>7</w:t>
      </w:r>
      <w:r w:rsidRPr="000A313D">
        <w:rPr>
          <w:lang w:val="ro-RO"/>
        </w:rPr>
        <w:t xml:space="preserve"> s-a desfăşurat în bune condiţii  îndeplinindu-se toate  activităţile financiar - contabile stabilite prin fişa postului  pentru tot personalul care  desfăşoară activitatea în cadrul compartimentului, acestea cuprinzând  următoarele situaţii   executate  pe parcursul anului  201</w:t>
      </w:r>
      <w:r>
        <w:rPr>
          <w:lang w:val="ro-RO"/>
        </w:rPr>
        <w:t>7</w:t>
      </w:r>
      <w:r w:rsidRPr="000A313D">
        <w:rPr>
          <w:lang w:val="ro-RO"/>
        </w:rPr>
        <w:t>:</w:t>
      </w:r>
    </w:p>
    <w:p w:rsidR="00D40E47" w:rsidRPr="000A313D" w:rsidRDefault="00D40E47" w:rsidP="00F14AB3">
      <w:pPr>
        <w:jc w:val="both"/>
        <w:rPr>
          <w:lang w:val="ro-RO"/>
        </w:rPr>
      </w:pPr>
      <w:r w:rsidRPr="000A313D">
        <w:rPr>
          <w:lang w:val="ro-RO"/>
        </w:rPr>
        <w:t xml:space="preserve">    -  În fiecare lună  raportăm execuţia  cheltuielilor pentru Direcţia  de Sănătate Publică Arad, plăţile efectuate pe toate articolele şi aliniatele aferente Bugetului instituţiei  atât pentru buget de stat cât şi pentru  </w:t>
      </w:r>
      <w:r w:rsidRPr="000A313D">
        <w:rPr>
          <w:lang w:val="ro-RO"/>
        </w:rPr>
        <w:lastRenderedPageBreak/>
        <w:t xml:space="preserve">veniturile proprii, cu încadrarea în buget şi în fondurile finanţate. Raportăm necesarul  aferent lunii în curs, pe fiecare capitol şi articol atât pentru cheltuielile de personal  şi materiale inclusiv şi pentru unităţile sanitare finanţate la capitolul transferuri  şi pe programe de sănătate  derulate prin bugetul Direcţiei de Sănătate Publică Arad.  </w:t>
      </w:r>
    </w:p>
    <w:p w:rsidR="00D40E47" w:rsidRPr="000A313D" w:rsidRDefault="00D40E47" w:rsidP="00F14AB3">
      <w:pPr>
        <w:jc w:val="both"/>
        <w:rPr>
          <w:lang w:val="ro-RO"/>
        </w:rPr>
      </w:pPr>
      <w:r w:rsidRPr="000A313D">
        <w:rPr>
          <w:lang w:val="ro-RO"/>
        </w:rPr>
        <w:tab/>
        <w:t>Lunar  coordonăm situaţia aferentă plăţilor zilnice ale instituţiei ţinând cont de Ordinul Ministerului de Finanţare nr.1792/2002(actualizat) pentru aprobarea Normelor Metodologice privind angajarea, lichidarea, ordonanţarea şi plata cheltuielilor instituţiei publice, precum şi organizarea, evidenţierea şi raportarea angajamentelor bugetare şi legale .</w:t>
      </w:r>
    </w:p>
    <w:p w:rsidR="00D40E47" w:rsidRPr="000A313D" w:rsidRDefault="00D40E47" w:rsidP="00F14AB3">
      <w:pPr>
        <w:jc w:val="both"/>
        <w:rPr>
          <w:lang w:val="ro-RO"/>
        </w:rPr>
      </w:pPr>
      <w:r w:rsidRPr="000A313D">
        <w:rPr>
          <w:lang w:val="ro-RO"/>
        </w:rPr>
        <w:tab/>
        <w:t>Întocmim  evidenţa angajamentelor legale şi bugetare prin respectarea  normelor metodologice privind organizarea şi conducerea contabilităţii instituţiei, a planului de conturi  înregistrând fiecare operaţiune contabilă, cont contabil şi articol bugetar pentru închiderea conturilor de venituri şi cheltuieli aferente instituţiei noastre.</w:t>
      </w:r>
    </w:p>
    <w:p w:rsidR="00D40E47" w:rsidRPr="000A313D" w:rsidRDefault="00D40E47" w:rsidP="00F14AB3">
      <w:pPr>
        <w:jc w:val="both"/>
        <w:rPr>
          <w:lang w:val="ro-RO"/>
        </w:rPr>
      </w:pPr>
      <w:r w:rsidRPr="000A313D">
        <w:rPr>
          <w:lang w:val="ro-RO"/>
        </w:rPr>
        <w:t xml:space="preserve"> </w:t>
      </w:r>
      <w:r w:rsidRPr="000A313D">
        <w:rPr>
          <w:lang w:val="ro-RO"/>
        </w:rPr>
        <w:tab/>
        <w:t>Raportarea execuţiei la Ministerul Sănătăţii   aferentă contului de execuţie a bugetului instituţiei publice, monitorizarea contului de execuţie a cheltuielilor bugetare ale instituţiei publice,   raportăm monitorizarea la transferuri de capital pentru unităţile sanitare finanţate integral din venituri proprii şi pentru unităţile sanitare finanţate integral de la bugetul de stat, solicităm cererea de finanţare pentru următoarea lună atât pentru instituţia noastră cât şi pentru  unităţile sanitare finanţate integral din venituri proprii, buget de stat şi transferuri pentru unităţile sanitare.</w:t>
      </w:r>
    </w:p>
    <w:p w:rsidR="00D40E47" w:rsidRPr="000A313D" w:rsidRDefault="00D40E47" w:rsidP="00F14AB3">
      <w:pPr>
        <w:jc w:val="both"/>
        <w:rPr>
          <w:lang w:val="ro-RO"/>
        </w:rPr>
      </w:pPr>
      <w:r w:rsidRPr="000A313D">
        <w:rPr>
          <w:lang w:val="ro-RO"/>
        </w:rPr>
        <w:tab/>
        <w:t xml:space="preserve">În  fiecare  lună raportăm execuţiile aferente lunii anterioare precum şi necesarul pentru luna următoare la Ministerul Sănătăţii  pentru Programe de sănătate atât pentru instituţia noastră cât şi pentru  unităţile sanitare din teritoriu. </w:t>
      </w:r>
    </w:p>
    <w:p w:rsidR="00D40E47" w:rsidRPr="000A313D" w:rsidRDefault="00D40E47" w:rsidP="00F14AB3">
      <w:pPr>
        <w:jc w:val="both"/>
        <w:rPr>
          <w:lang w:val="ro-RO"/>
        </w:rPr>
      </w:pPr>
      <w:r w:rsidRPr="000A313D">
        <w:rPr>
          <w:lang w:val="ro-RO"/>
        </w:rPr>
        <w:tab/>
        <w:t>Gestionăm contravaloarea reţetelor  cu regim special,  precum şi încasarea contravalorii acestora.</w:t>
      </w:r>
    </w:p>
    <w:p w:rsidR="00D40E47" w:rsidRPr="000A313D" w:rsidRDefault="00D40E47" w:rsidP="00F14AB3">
      <w:pPr>
        <w:jc w:val="both"/>
        <w:rPr>
          <w:lang w:val="ro-RO"/>
        </w:rPr>
      </w:pPr>
      <w:r w:rsidRPr="000A313D">
        <w:rPr>
          <w:lang w:val="ro-RO"/>
        </w:rPr>
        <w:tab/>
        <w:t>Activitatea serviciului  financiar –contabilitate  mai  cuprinde si efectuarea următoarelor situaţii, executate  lunar  cu respectarea datelor de raportare :</w:t>
      </w:r>
    </w:p>
    <w:p w:rsidR="00D40E47" w:rsidRPr="000A313D" w:rsidRDefault="00D40E47" w:rsidP="00F14AB3">
      <w:pPr>
        <w:jc w:val="both"/>
        <w:rPr>
          <w:lang w:val="ro-RO"/>
        </w:rPr>
      </w:pPr>
      <w:r w:rsidRPr="000A313D">
        <w:rPr>
          <w:lang w:val="ro-RO"/>
        </w:rPr>
        <w:t xml:space="preserve">      </w:t>
      </w:r>
      <w:r w:rsidRPr="000A313D">
        <w:rPr>
          <w:lang w:val="ro-RO"/>
        </w:rPr>
        <w:tab/>
        <w:t xml:space="preserve">- din data de </w:t>
      </w:r>
      <w:smartTag w:uri="urn:schemas-microsoft-com:office:smarttags" w:element="metricconverter">
        <w:smartTagPr>
          <w:attr w:name="ProductID" w:val="4 a"/>
        </w:smartTagPr>
        <w:r w:rsidRPr="000A313D">
          <w:rPr>
            <w:lang w:val="ro-RO"/>
          </w:rPr>
          <w:t>4 a</w:t>
        </w:r>
      </w:smartTag>
      <w:r w:rsidRPr="000A313D">
        <w:rPr>
          <w:lang w:val="ro-RO"/>
        </w:rPr>
        <w:t xml:space="preserve"> luni  se analizează şi se verifică balanţa  pentru luna trecută, analizând fiecare articol bugetar şi încadrarea în buget conform Legii 500 /2002(actualizat) art.47.</w:t>
      </w:r>
    </w:p>
    <w:p w:rsidR="00D40E47" w:rsidRPr="000A313D" w:rsidRDefault="00D40E47" w:rsidP="00F14AB3">
      <w:pPr>
        <w:jc w:val="both"/>
        <w:rPr>
          <w:lang w:val="ro-RO"/>
        </w:rPr>
      </w:pPr>
      <w:r w:rsidRPr="000A313D">
        <w:rPr>
          <w:lang w:val="ro-RO"/>
        </w:rPr>
        <w:t xml:space="preserve">     </w:t>
      </w:r>
      <w:r w:rsidRPr="000A313D">
        <w:rPr>
          <w:lang w:val="ro-RO"/>
        </w:rPr>
        <w:tab/>
        <w:t xml:space="preserve">- pe data de </w:t>
      </w:r>
      <w:r>
        <w:rPr>
          <w:lang w:val="ro-RO"/>
        </w:rPr>
        <w:t>10</w:t>
      </w:r>
      <w:r w:rsidRPr="000A313D">
        <w:rPr>
          <w:lang w:val="ro-RO"/>
        </w:rPr>
        <w:t xml:space="preserve"> ale lunii raportăm monitorizarea investiţiilor pentru luna trecută,                     monitorizarea cheltuielilor de personal  pentru unitatea noastră cât şi pentru unităţile  subordonate Direcţiei de Sănătate Publică, execuţia cheltuielilor pentru veniturile şi cheltuielile aferente lunii trecute.</w:t>
      </w:r>
    </w:p>
    <w:p w:rsidR="00D40E47" w:rsidRPr="000A313D" w:rsidRDefault="00D40E47" w:rsidP="00F14AB3">
      <w:pPr>
        <w:rPr>
          <w:lang w:val="ro-RO"/>
        </w:rPr>
      </w:pPr>
      <w:r w:rsidRPr="000A313D">
        <w:rPr>
          <w:lang w:val="ro-RO"/>
        </w:rPr>
        <w:t xml:space="preserve">          -  lunar raportăm necesarul estimat pentru luna următoare , pe fiecare capitol şi articol atât pentru cheltuielile de personal  şi materiale ale DSP Arad cât şi pentru unităţile sanitare.</w:t>
      </w:r>
    </w:p>
    <w:p w:rsidR="00D40E47" w:rsidRPr="000A313D" w:rsidRDefault="00D40E47" w:rsidP="00F14AB3">
      <w:pPr>
        <w:jc w:val="both"/>
        <w:rPr>
          <w:lang w:val="ro-RO"/>
        </w:rPr>
      </w:pPr>
      <w:r w:rsidRPr="000A313D">
        <w:rPr>
          <w:lang w:val="ro-RO"/>
        </w:rPr>
        <w:t xml:space="preserve">          - în tot acest timp coordonăm situaţia aferentă plăţilor zilnice ale instituţiei ţinând cont de Ordinul Ministerului de Finanţare nr.1792/2002(actualizat) pentru aprobarea Normelor Metodologice privind angajarea, lichidarea, ordonanţarea şi plata cheltuielilor instituţiei publice, precum şi organizarea, evidenţierea şi raportarea angajamentelor bugetare şi legale.</w:t>
      </w:r>
    </w:p>
    <w:p w:rsidR="00D40E47" w:rsidRPr="000A313D" w:rsidRDefault="00D40E47" w:rsidP="00F14AB3">
      <w:pPr>
        <w:jc w:val="both"/>
        <w:rPr>
          <w:lang w:val="ro-RO"/>
        </w:rPr>
      </w:pPr>
      <w:r w:rsidRPr="000A313D">
        <w:rPr>
          <w:lang w:val="ro-RO"/>
        </w:rPr>
        <w:t xml:space="preserve">        - în data de 1</w:t>
      </w:r>
      <w:r>
        <w:rPr>
          <w:lang w:val="ro-RO"/>
        </w:rPr>
        <w:t>5</w:t>
      </w:r>
      <w:r w:rsidRPr="000A313D">
        <w:rPr>
          <w:lang w:val="ro-RO"/>
        </w:rPr>
        <w:t xml:space="preserve"> a lunii  s-a efectuat şi s-a transmis la Ministerul Sănătăţii   raportarea lunară cod 01 .</w:t>
      </w:r>
    </w:p>
    <w:p w:rsidR="00D40E47" w:rsidRDefault="00D40E47" w:rsidP="00F14AB3">
      <w:pPr>
        <w:jc w:val="both"/>
        <w:rPr>
          <w:lang w:val="ro-RO"/>
        </w:rPr>
      </w:pPr>
      <w:r w:rsidRPr="000A313D">
        <w:rPr>
          <w:lang w:val="ro-RO"/>
        </w:rPr>
        <w:t xml:space="preserve">       - în data de </w:t>
      </w:r>
      <w:r>
        <w:rPr>
          <w:lang w:val="ro-RO"/>
        </w:rPr>
        <w:t>5</w:t>
      </w:r>
      <w:r w:rsidRPr="000A313D">
        <w:rPr>
          <w:lang w:val="ro-RO"/>
        </w:rPr>
        <w:t xml:space="preserve"> ale lunii transmitem la unităţile de asistenţă sanitare şi management a programelor necesarul pentru programele de sănătate atât pentru DSP cât şi pentru unităţile sanitare din judeţ .</w:t>
      </w:r>
    </w:p>
    <w:p w:rsidR="00D40E47" w:rsidRDefault="00D40E47" w:rsidP="00F14AB3">
      <w:pPr>
        <w:ind w:firstLine="720"/>
        <w:jc w:val="both"/>
        <w:rPr>
          <w:lang w:val="ro-RO"/>
        </w:rPr>
      </w:pPr>
      <w:r>
        <w:rPr>
          <w:lang w:val="ro-RO"/>
        </w:rPr>
        <w:t xml:space="preserve">-în data de 20 a fiecărui trimestru se raportează stocurile şi balanta </w:t>
      </w:r>
      <w:r w:rsidRPr="000A313D">
        <w:rPr>
          <w:lang w:val="ro-RO"/>
        </w:rPr>
        <w:t>pentru programele de sănătate atât pentru DSP cât şi pentru unităţile sanitare din judeţ .</w:t>
      </w:r>
    </w:p>
    <w:p w:rsidR="00D40E47" w:rsidRPr="000A313D" w:rsidRDefault="00D40E47" w:rsidP="00F14AB3">
      <w:pPr>
        <w:jc w:val="both"/>
        <w:rPr>
          <w:bCs/>
          <w:lang w:val="ro-RO"/>
        </w:rPr>
      </w:pPr>
      <w:r w:rsidRPr="000A313D">
        <w:rPr>
          <w:lang w:val="ro-RO"/>
        </w:rPr>
        <w:t xml:space="preserve">        </w:t>
      </w:r>
      <w:r w:rsidRPr="000A313D">
        <w:rPr>
          <w:bCs/>
          <w:lang w:val="ro-RO"/>
        </w:rPr>
        <w:t>Direcţia de Sănătate Publică Arad a încheiat contracte cu autorităţile publice locale în anul 201</w:t>
      </w:r>
      <w:r>
        <w:rPr>
          <w:bCs/>
          <w:lang w:val="ro-RO"/>
        </w:rPr>
        <w:t>7</w:t>
      </w:r>
      <w:r w:rsidRPr="000A313D">
        <w:rPr>
          <w:bCs/>
          <w:lang w:val="ro-RO"/>
        </w:rPr>
        <w:t xml:space="preserve">, </w:t>
      </w:r>
      <w:r w:rsidRPr="000A313D">
        <w:rPr>
          <w:lang w:val="ro-RO"/>
        </w:rPr>
        <w:t>pentru asigurarea unor cheltuieli de natura „</w:t>
      </w:r>
      <w:r w:rsidRPr="000A313D">
        <w:rPr>
          <w:bCs/>
          <w:lang w:val="ro-RO"/>
        </w:rPr>
        <w:t xml:space="preserve">cheltuielilor de personal” aferente medicilor, asistenţilor medicali, medicilor dentişti şi a cheltuielilor pentru medicamente şi materiale sanitare pentru baremul de dotare din cabinetele de medicină generală şi dentară din unităţile sanitare de învăţământ. </w:t>
      </w:r>
    </w:p>
    <w:p w:rsidR="00D40E47" w:rsidRPr="000A313D" w:rsidRDefault="00D40E47" w:rsidP="00F14AB3">
      <w:pPr>
        <w:autoSpaceDE w:val="0"/>
        <w:autoSpaceDN w:val="0"/>
        <w:adjustRightInd w:val="0"/>
        <w:jc w:val="both"/>
        <w:rPr>
          <w:bCs/>
          <w:lang w:val="ro-RO"/>
        </w:rPr>
      </w:pPr>
      <w:r w:rsidRPr="000A313D">
        <w:rPr>
          <w:bCs/>
          <w:lang w:val="ro-RO"/>
        </w:rPr>
        <w:t xml:space="preserve">        Finanţarea asistenţei medicale desfăşurate în cabinetele m</w:t>
      </w:r>
      <w:r>
        <w:rPr>
          <w:bCs/>
          <w:lang w:val="ro-RO"/>
        </w:rPr>
        <w:t>edicale de învăţământ (anul 2017</w:t>
      </w:r>
      <w:r w:rsidRPr="000A313D">
        <w:rPr>
          <w:bCs/>
          <w:lang w:val="ro-RO"/>
        </w:rPr>
        <w:t>), după cum urmează:</w:t>
      </w:r>
    </w:p>
    <w:p w:rsidR="00D40E47" w:rsidRPr="000A313D" w:rsidRDefault="00D40E47" w:rsidP="00F14AB3">
      <w:pPr>
        <w:autoSpaceDE w:val="0"/>
        <w:autoSpaceDN w:val="0"/>
        <w:adjustRightInd w:val="0"/>
        <w:rPr>
          <w:lang w:val="ro-RO"/>
        </w:rPr>
      </w:pPr>
      <w:r w:rsidRPr="000A313D">
        <w:rPr>
          <w:lang w:val="ro-RO"/>
        </w:rPr>
        <w:t xml:space="preserve">1. Primăria Municipului Arad </w:t>
      </w:r>
      <w:r w:rsidRPr="000A313D">
        <w:rPr>
          <w:lang w:val="ro-RO"/>
        </w:rPr>
        <w:tab/>
      </w:r>
      <w:r w:rsidRPr="000A313D">
        <w:rPr>
          <w:lang w:val="ro-RO"/>
        </w:rPr>
        <w:tab/>
      </w:r>
      <w:r>
        <w:rPr>
          <w:lang w:val="ro-RO"/>
        </w:rPr>
        <w:t xml:space="preserve">       </w:t>
      </w:r>
      <w:r w:rsidRPr="000A313D">
        <w:rPr>
          <w:lang w:val="ro-RO"/>
        </w:rPr>
        <w:tab/>
      </w:r>
      <w:r>
        <w:rPr>
          <w:lang w:val="ro-RO"/>
        </w:rPr>
        <w:t>3.741.754</w:t>
      </w:r>
      <w:r w:rsidRPr="000A313D">
        <w:rPr>
          <w:lang w:val="ro-RO"/>
        </w:rPr>
        <w:t xml:space="preserve"> </w:t>
      </w:r>
      <w:r>
        <w:rPr>
          <w:lang w:val="ro-RO"/>
        </w:rPr>
        <w:t xml:space="preserve">   </w:t>
      </w:r>
      <w:r w:rsidRPr="000A313D">
        <w:rPr>
          <w:lang w:val="ro-RO"/>
        </w:rPr>
        <w:t>lei</w:t>
      </w:r>
    </w:p>
    <w:p w:rsidR="00D40E47" w:rsidRPr="000A313D" w:rsidRDefault="00D40E47" w:rsidP="00F14AB3">
      <w:pPr>
        <w:autoSpaceDE w:val="0"/>
        <w:autoSpaceDN w:val="0"/>
        <w:adjustRightInd w:val="0"/>
        <w:rPr>
          <w:lang w:val="ro-RO"/>
        </w:rPr>
      </w:pPr>
      <w:r w:rsidRPr="000A313D">
        <w:rPr>
          <w:lang w:val="ro-RO"/>
        </w:rPr>
        <w:t>2. Primăria Chişineu Criş</w:t>
      </w:r>
      <w:r w:rsidRPr="000A313D">
        <w:rPr>
          <w:lang w:val="ro-RO"/>
        </w:rPr>
        <w:tab/>
      </w:r>
      <w:r w:rsidRPr="000A313D">
        <w:rPr>
          <w:lang w:val="ro-RO"/>
        </w:rPr>
        <w:tab/>
      </w:r>
      <w:r w:rsidRPr="000A313D">
        <w:rPr>
          <w:lang w:val="ro-RO"/>
        </w:rPr>
        <w:tab/>
      </w:r>
      <w:r>
        <w:rPr>
          <w:lang w:val="ro-RO"/>
        </w:rPr>
        <w:t xml:space="preserve">                 71.363</w:t>
      </w:r>
      <w:r w:rsidRPr="000A313D">
        <w:rPr>
          <w:lang w:val="ro-RO"/>
        </w:rPr>
        <w:t xml:space="preserve"> </w:t>
      </w:r>
      <w:r>
        <w:rPr>
          <w:lang w:val="ro-RO"/>
        </w:rPr>
        <w:t xml:space="preserve">  </w:t>
      </w:r>
      <w:r w:rsidRPr="000A313D">
        <w:rPr>
          <w:lang w:val="ro-RO"/>
        </w:rPr>
        <w:t xml:space="preserve"> lei</w:t>
      </w:r>
    </w:p>
    <w:p w:rsidR="00D40E47" w:rsidRPr="000A313D" w:rsidRDefault="00D40E47" w:rsidP="00F14AB3">
      <w:pPr>
        <w:autoSpaceDE w:val="0"/>
        <w:autoSpaceDN w:val="0"/>
        <w:adjustRightInd w:val="0"/>
        <w:rPr>
          <w:lang w:val="ro-RO"/>
        </w:rPr>
      </w:pPr>
      <w:r w:rsidRPr="000A313D">
        <w:rPr>
          <w:lang w:val="ro-RO"/>
        </w:rPr>
        <w:lastRenderedPageBreak/>
        <w:t>3. Primăria Lipova</w:t>
      </w:r>
      <w:r w:rsidRPr="000A313D">
        <w:rPr>
          <w:lang w:val="ro-RO"/>
        </w:rPr>
        <w:tab/>
      </w:r>
      <w:r w:rsidRPr="000A313D">
        <w:rPr>
          <w:lang w:val="ro-RO"/>
        </w:rPr>
        <w:tab/>
      </w:r>
      <w:r w:rsidRPr="000A313D">
        <w:rPr>
          <w:lang w:val="ro-RO"/>
        </w:rPr>
        <w:tab/>
      </w:r>
      <w:r w:rsidRPr="000A313D">
        <w:rPr>
          <w:lang w:val="ro-RO"/>
        </w:rPr>
        <w:tab/>
      </w:r>
      <w:r w:rsidRPr="000A313D">
        <w:rPr>
          <w:lang w:val="ro-RO"/>
        </w:rPr>
        <w:tab/>
      </w:r>
      <w:r>
        <w:rPr>
          <w:lang w:val="ro-RO"/>
        </w:rPr>
        <w:t xml:space="preserve">   </w:t>
      </w:r>
      <w:r w:rsidRPr="000A313D">
        <w:rPr>
          <w:lang w:val="ro-RO"/>
        </w:rPr>
        <w:t xml:space="preserve"> </w:t>
      </w:r>
      <w:r>
        <w:rPr>
          <w:lang w:val="ro-RO"/>
        </w:rPr>
        <w:t>182.013</w:t>
      </w:r>
      <w:r w:rsidRPr="000A313D">
        <w:rPr>
          <w:lang w:val="ro-RO"/>
        </w:rPr>
        <w:t xml:space="preserve"> </w:t>
      </w:r>
      <w:r>
        <w:rPr>
          <w:lang w:val="ro-RO"/>
        </w:rPr>
        <w:t xml:space="preserve">  </w:t>
      </w:r>
      <w:r w:rsidRPr="000A313D">
        <w:rPr>
          <w:lang w:val="ro-RO"/>
        </w:rPr>
        <w:t>lei</w:t>
      </w:r>
    </w:p>
    <w:p w:rsidR="00D40E47" w:rsidRPr="000A313D" w:rsidRDefault="00D40E47" w:rsidP="00F14AB3">
      <w:pPr>
        <w:rPr>
          <w:lang w:val="ro-RO"/>
        </w:rPr>
      </w:pPr>
      <w:r w:rsidRPr="000A313D">
        <w:rPr>
          <w:lang w:val="ro-RO"/>
        </w:rPr>
        <w:t>4. Primăria Ineu</w:t>
      </w:r>
      <w:r w:rsidRPr="000A313D">
        <w:rPr>
          <w:lang w:val="ro-RO"/>
        </w:rPr>
        <w:tab/>
      </w:r>
      <w:r w:rsidRPr="000A313D">
        <w:rPr>
          <w:lang w:val="ro-RO"/>
        </w:rPr>
        <w:tab/>
      </w:r>
      <w:r w:rsidRPr="000A313D">
        <w:rPr>
          <w:lang w:val="ro-RO"/>
        </w:rPr>
        <w:tab/>
      </w:r>
      <w:r w:rsidRPr="000A313D">
        <w:rPr>
          <w:lang w:val="ro-RO"/>
        </w:rPr>
        <w:tab/>
      </w:r>
      <w:r w:rsidRPr="000A313D">
        <w:rPr>
          <w:lang w:val="ro-RO"/>
        </w:rPr>
        <w:tab/>
      </w:r>
      <w:r>
        <w:rPr>
          <w:lang w:val="ro-RO"/>
        </w:rPr>
        <w:t xml:space="preserve">   </w:t>
      </w:r>
      <w:r w:rsidRPr="000A313D">
        <w:rPr>
          <w:lang w:val="ro-RO"/>
        </w:rPr>
        <w:t xml:space="preserve"> </w:t>
      </w:r>
      <w:r>
        <w:rPr>
          <w:lang w:val="ro-RO"/>
        </w:rPr>
        <w:t>350.902</w:t>
      </w:r>
      <w:r w:rsidRPr="000A313D">
        <w:rPr>
          <w:lang w:val="ro-RO"/>
        </w:rPr>
        <w:t xml:space="preserve"> </w:t>
      </w:r>
      <w:r>
        <w:rPr>
          <w:lang w:val="ro-RO"/>
        </w:rPr>
        <w:t xml:space="preserve">  </w:t>
      </w:r>
      <w:r w:rsidRPr="000A313D">
        <w:rPr>
          <w:lang w:val="ro-RO"/>
        </w:rPr>
        <w:t>lei</w:t>
      </w:r>
    </w:p>
    <w:p w:rsidR="00D40E47" w:rsidRPr="000A313D" w:rsidRDefault="00D40E47" w:rsidP="00F14AB3">
      <w:pPr>
        <w:rPr>
          <w:lang w:val="ro-RO"/>
        </w:rPr>
      </w:pPr>
      <w:r w:rsidRPr="000A313D">
        <w:rPr>
          <w:lang w:val="ro-RO"/>
        </w:rPr>
        <w:t>5. Primăria Nădlac</w:t>
      </w:r>
      <w:r w:rsidRPr="000A313D">
        <w:rPr>
          <w:lang w:val="ro-RO"/>
        </w:rPr>
        <w:tab/>
      </w:r>
      <w:r w:rsidRPr="000A313D">
        <w:rPr>
          <w:lang w:val="ro-RO"/>
        </w:rPr>
        <w:tab/>
      </w:r>
      <w:r w:rsidRPr="000A313D">
        <w:rPr>
          <w:lang w:val="ro-RO"/>
        </w:rPr>
        <w:tab/>
      </w:r>
      <w:r w:rsidRPr="000A313D">
        <w:rPr>
          <w:lang w:val="ro-RO"/>
        </w:rPr>
        <w:tab/>
      </w:r>
      <w:r w:rsidRPr="000A313D">
        <w:rPr>
          <w:lang w:val="ro-RO"/>
        </w:rPr>
        <w:tab/>
      </w:r>
      <w:r>
        <w:rPr>
          <w:lang w:val="ro-RO"/>
        </w:rPr>
        <w:t xml:space="preserve">  </w:t>
      </w:r>
      <w:r w:rsidRPr="000A313D">
        <w:rPr>
          <w:lang w:val="ro-RO"/>
        </w:rPr>
        <w:t xml:space="preserve">    </w:t>
      </w:r>
      <w:r>
        <w:rPr>
          <w:lang w:val="ro-RO"/>
        </w:rPr>
        <w:t>36.780</w:t>
      </w:r>
      <w:r w:rsidRPr="000A313D">
        <w:rPr>
          <w:lang w:val="ro-RO"/>
        </w:rPr>
        <w:t xml:space="preserve"> </w:t>
      </w:r>
      <w:r>
        <w:rPr>
          <w:lang w:val="ro-RO"/>
        </w:rPr>
        <w:t xml:space="preserve">  </w:t>
      </w:r>
      <w:r w:rsidRPr="000A313D">
        <w:rPr>
          <w:lang w:val="ro-RO"/>
        </w:rPr>
        <w:t>lei</w:t>
      </w:r>
    </w:p>
    <w:p w:rsidR="00D40E47" w:rsidRPr="000A313D" w:rsidRDefault="00D40E47" w:rsidP="00F14AB3">
      <w:pPr>
        <w:rPr>
          <w:lang w:val="ro-RO"/>
        </w:rPr>
      </w:pPr>
      <w:r w:rsidRPr="000A313D">
        <w:rPr>
          <w:lang w:val="ro-RO"/>
        </w:rPr>
        <w:t>6. Primăria Pâncota</w:t>
      </w:r>
      <w:r w:rsidRPr="000A313D">
        <w:rPr>
          <w:lang w:val="ro-RO"/>
        </w:rPr>
        <w:tab/>
      </w:r>
      <w:r w:rsidRPr="000A313D">
        <w:rPr>
          <w:lang w:val="ro-RO"/>
        </w:rPr>
        <w:tab/>
      </w:r>
      <w:r w:rsidRPr="000A313D">
        <w:rPr>
          <w:lang w:val="ro-RO"/>
        </w:rPr>
        <w:tab/>
        <w:t xml:space="preserve">            </w:t>
      </w:r>
      <w:r w:rsidRPr="000A313D">
        <w:rPr>
          <w:lang w:val="ro-RO"/>
        </w:rPr>
        <w:tab/>
      </w:r>
      <w:r>
        <w:rPr>
          <w:lang w:val="ro-RO"/>
        </w:rPr>
        <w:t xml:space="preserve">      46.731   </w:t>
      </w:r>
      <w:r w:rsidRPr="000A313D">
        <w:rPr>
          <w:lang w:val="ro-RO"/>
        </w:rPr>
        <w:t>lei</w:t>
      </w:r>
    </w:p>
    <w:p w:rsidR="00D40E47" w:rsidRPr="000A313D" w:rsidRDefault="00D40E47" w:rsidP="00F14AB3">
      <w:pPr>
        <w:rPr>
          <w:lang w:val="ro-RO"/>
        </w:rPr>
      </w:pPr>
      <w:r w:rsidRPr="000A313D">
        <w:rPr>
          <w:lang w:val="ro-RO"/>
        </w:rPr>
        <w:t>7. Primăria Sântana</w:t>
      </w:r>
      <w:r w:rsidRPr="000A313D">
        <w:rPr>
          <w:lang w:val="ro-RO"/>
        </w:rPr>
        <w:tab/>
      </w:r>
      <w:r w:rsidRPr="000A313D">
        <w:rPr>
          <w:lang w:val="ro-RO"/>
        </w:rPr>
        <w:tab/>
      </w:r>
      <w:r w:rsidRPr="000A313D">
        <w:rPr>
          <w:lang w:val="ro-RO"/>
        </w:rPr>
        <w:tab/>
      </w:r>
      <w:r w:rsidRPr="000A313D">
        <w:rPr>
          <w:lang w:val="ro-RO"/>
        </w:rPr>
        <w:tab/>
      </w:r>
      <w:r>
        <w:rPr>
          <w:lang w:val="ro-RO"/>
        </w:rPr>
        <w:t xml:space="preserve">                172.829</w:t>
      </w:r>
      <w:r w:rsidRPr="000A313D">
        <w:rPr>
          <w:lang w:val="ro-RO"/>
        </w:rPr>
        <w:t xml:space="preserve">   lei</w:t>
      </w:r>
    </w:p>
    <w:p w:rsidR="00D40E47" w:rsidRPr="000A313D" w:rsidRDefault="00D40E47" w:rsidP="00F14AB3">
      <w:pPr>
        <w:rPr>
          <w:lang w:val="ro-RO"/>
        </w:rPr>
      </w:pPr>
      <w:r w:rsidRPr="000A313D">
        <w:rPr>
          <w:lang w:val="ro-RO"/>
        </w:rPr>
        <w:t>8. Primăria Sebiş</w:t>
      </w:r>
      <w:r w:rsidRPr="000A313D">
        <w:rPr>
          <w:lang w:val="ro-RO"/>
        </w:rPr>
        <w:tab/>
      </w:r>
      <w:r w:rsidRPr="000A313D">
        <w:rPr>
          <w:lang w:val="ro-RO"/>
        </w:rPr>
        <w:tab/>
      </w:r>
      <w:r w:rsidRPr="000A313D">
        <w:rPr>
          <w:lang w:val="ro-RO"/>
        </w:rPr>
        <w:tab/>
      </w:r>
      <w:r w:rsidRPr="000A313D">
        <w:rPr>
          <w:lang w:val="ro-RO"/>
        </w:rPr>
        <w:tab/>
      </w:r>
      <w:r>
        <w:rPr>
          <w:lang w:val="ro-RO"/>
        </w:rPr>
        <w:t xml:space="preserve">       </w:t>
      </w:r>
      <w:r w:rsidRPr="000A313D">
        <w:rPr>
          <w:lang w:val="ro-RO"/>
        </w:rPr>
        <w:tab/>
      </w:r>
      <w:r>
        <w:rPr>
          <w:lang w:val="ro-RO"/>
        </w:rPr>
        <w:t xml:space="preserve">      25.924</w:t>
      </w:r>
      <w:r w:rsidRPr="000A313D">
        <w:rPr>
          <w:lang w:val="ro-RO"/>
        </w:rPr>
        <w:t xml:space="preserve">   lei</w:t>
      </w:r>
    </w:p>
    <w:p w:rsidR="00D40E47" w:rsidRDefault="00D40E47" w:rsidP="00F14AB3">
      <w:pPr>
        <w:rPr>
          <w:lang w:val="ro-RO"/>
        </w:rPr>
      </w:pPr>
      <w:r w:rsidRPr="000A313D">
        <w:rPr>
          <w:lang w:val="ro-RO"/>
        </w:rPr>
        <w:t>9. Primăria Curtici</w:t>
      </w:r>
      <w:r w:rsidRPr="000A313D">
        <w:rPr>
          <w:lang w:val="ro-RO"/>
        </w:rPr>
        <w:tab/>
      </w:r>
      <w:r w:rsidRPr="000A313D">
        <w:rPr>
          <w:lang w:val="ro-RO"/>
        </w:rPr>
        <w:tab/>
      </w:r>
      <w:r w:rsidRPr="000A313D">
        <w:rPr>
          <w:lang w:val="ro-RO"/>
        </w:rPr>
        <w:tab/>
      </w:r>
      <w:r w:rsidRPr="000A313D">
        <w:rPr>
          <w:lang w:val="ro-RO"/>
        </w:rPr>
        <w:tab/>
      </w:r>
      <w:r w:rsidRPr="000A313D">
        <w:rPr>
          <w:lang w:val="ro-RO"/>
        </w:rPr>
        <w:tab/>
      </w:r>
      <w:r>
        <w:rPr>
          <w:lang w:val="ro-RO"/>
        </w:rPr>
        <w:t xml:space="preserve">  </w:t>
      </w:r>
      <w:r w:rsidRPr="000A313D">
        <w:rPr>
          <w:lang w:val="ro-RO"/>
        </w:rPr>
        <w:t xml:space="preserve"> </w:t>
      </w:r>
      <w:r>
        <w:rPr>
          <w:lang w:val="ro-RO"/>
        </w:rPr>
        <w:t xml:space="preserve"> 102.602</w:t>
      </w:r>
      <w:r w:rsidRPr="000A313D">
        <w:rPr>
          <w:lang w:val="ro-RO"/>
        </w:rPr>
        <w:t xml:space="preserve">   lei</w:t>
      </w:r>
    </w:p>
    <w:p w:rsidR="00D40E47" w:rsidRPr="000A313D" w:rsidRDefault="00D40E47" w:rsidP="00F14AB3">
      <w:pPr>
        <w:rPr>
          <w:b/>
          <w:lang w:val="ro-RO"/>
        </w:rPr>
      </w:pPr>
      <w:r w:rsidRPr="000A313D">
        <w:rPr>
          <w:b/>
          <w:lang w:val="ro-RO"/>
        </w:rPr>
        <w:t>TOTAL</w:t>
      </w:r>
      <w:r w:rsidRPr="000A313D">
        <w:rPr>
          <w:b/>
          <w:lang w:val="ro-RO"/>
        </w:rPr>
        <w:tab/>
      </w:r>
      <w:r w:rsidRPr="000A313D">
        <w:rPr>
          <w:b/>
          <w:lang w:val="ro-RO"/>
        </w:rPr>
        <w:tab/>
      </w:r>
      <w:r w:rsidRPr="000A313D">
        <w:rPr>
          <w:b/>
          <w:lang w:val="ro-RO"/>
        </w:rPr>
        <w:tab/>
      </w:r>
      <w:r w:rsidRPr="000A313D">
        <w:rPr>
          <w:b/>
          <w:lang w:val="ro-RO"/>
        </w:rPr>
        <w:tab/>
      </w:r>
      <w:r w:rsidRPr="000A313D">
        <w:rPr>
          <w:b/>
          <w:lang w:val="ro-RO"/>
        </w:rPr>
        <w:tab/>
      </w:r>
      <w:r>
        <w:rPr>
          <w:b/>
          <w:lang w:val="ro-RO"/>
        </w:rPr>
        <w:t xml:space="preserve">             4.730.898  </w:t>
      </w:r>
      <w:r w:rsidRPr="000A313D">
        <w:rPr>
          <w:b/>
          <w:lang w:val="ro-RO"/>
        </w:rPr>
        <w:t>lei</w:t>
      </w:r>
    </w:p>
    <w:p w:rsidR="00D40E47" w:rsidRPr="000A313D" w:rsidRDefault="00D40E47" w:rsidP="00F14AB3">
      <w:pPr>
        <w:jc w:val="both"/>
        <w:rPr>
          <w:lang w:val="ro-RO"/>
        </w:rPr>
      </w:pPr>
    </w:p>
    <w:p w:rsidR="00D40E47" w:rsidRPr="000A313D" w:rsidRDefault="00D40E47" w:rsidP="00F14AB3">
      <w:pPr>
        <w:jc w:val="both"/>
        <w:rPr>
          <w:lang w:val="ro-RO"/>
        </w:rPr>
      </w:pPr>
      <w:r w:rsidRPr="000A313D">
        <w:rPr>
          <w:lang w:val="ro-RO"/>
        </w:rPr>
        <w:t xml:space="preserve">        Finanţarea unor acţiuni de sănătate din cadrul Unităţilor Sanitare din reţeaua Administraţiei Publice Locale (anul 201</w:t>
      </w:r>
      <w:r>
        <w:rPr>
          <w:lang w:val="ro-RO"/>
        </w:rPr>
        <w:t>7</w:t>
      </w:r>
      <w:r w:rsidRPr="000A313D">
        <w:rPr>
          <w:lang w:val="ro-RO"/>
        </w:rPr>
        <w:t>):</w:t>
      </w:r>
    </w:p>
    <w:p w:rsidR="00D40E47" w:rsidRPr="000A313D" w:rsidRDefault="00D40E47" w:rsidP="00F14AB3">
      <w:pPr>
        <w:rPr>
          <w:lang w:val="ro-RO"/>
        </w:rPr>
      </w:pPr>
      <w:r w:rsidRPr="000A313D">
        <w:rPr>
          <w:lang w:val="ro-RO"/>
        </w:rPr>
        <w:t>1. Spitalul Clinic Judeţean de Urgenţă Arad</w:t>
      </w:r>
      <w:r w:rsidRPr="000A313D">
        <w:rPr>
          <w:lang w:val="ro-RO"/>
        </w:rPr>
        <w:tab/>
      </w:r>
      <w:r>
        <w:rPr>
          <w:lang w:val="ro-RO"/>
        </w:rPr>
        <w:t xml:space="preserve">        27.137.630  </w:t>
      </w:r>
      <w:r w:rsidRPr="000A313D">
        <w:rPr>
          <w:lang w:val="ro-RO"/>
        </w:rPr>
        <w:t xml:space="preserve"> lei</w:t>
      </w:r>
    </w:p>
    <w:p w:rsidR="00D40E47" w:rsidRPr="000A313D" w:rsidRDefault="00D40E47" w:rsidP="00F14AB3">
      <w:pPr>
        <w:rPr>
          <w:lang w:val="ro-RO"/>
        </w:rPr>
      </w:pPr>
      <w:r w:rsidRPr="000A313D">
        <w:rPr>
          <w:lang w:val="ro-RO"/>
        </w:rPr>
        <w:t>2. Spitalul Orăşenesc Ineu</w:t>
      </w:r>
      <w:r w:rsidRPr="000A313D">
        <w:rPr>
          <w:lang w:val="ro-RO"/>
        </w:rPr>
        <w:tab/>
      </w:r>
      <w:r w:rsidRPr="000A313D">
        <w:rPr>
          <w:lang w:val="ro-RO"/>
        </w:rPr>
        <w:tab/>
      </w:r>
      <w:r w:rsidRPr="000A313D">
        <w:rPr>
          <w:lang w:val="ro-RO"/>
        </w:rPr>
        <w:tab/>
      </w:r>
      <w:r>
        <w:rPr>
          <w:lang w:val="ro-RO"/>
        </w:rPr>
        <w:t xml:space="preserve">             528.883  </w:t>
      </w:r>
      <w:r w:rsidRPr="000A313D">
        <w:rPr>
          <w:lang w:val="ro-RO"/>
        </w:rPr>
        <w:t xml:space="preserve"> lei</w:t>
      </w:r>
    </w:p>
    <w:p w:rsidR="00D40E47" w:rsidRPr="000A313D" w:rsidRDefault="00D40E47" w:rsidP="00F14AB3">
      <w:pPr>
        <w:rPr>
          <w:lang w:val="ro-RO"/>
        </w:rPr>
      </w:pPr>
      <w:r w:rsidRPr="000A313D">
        <w:rPr>
          <w:lang w:val="ro-RO"/>
        </w:rPr>
        <w:t>3. Spitalul Orăşenesc Lipova</w:t>
      </w:r>
      <w:r w:rsidRPr="000A313D">
        <w:rPr>
          <w:lang w:val="ro-RO"/>
        </w:rPr>
        <w:tab/>
      </w:r>
      <w:r w:rsidRPr="000A313D">
        <w:rPr>
          <w:lang w:val="ro-RO"/>
        </w:rPr>
        <w:tab/>
      </w:r>
      <w:r w:rsidRPr="000A313D">
        <w:rPr>
          <w:lang w:val="ro-RO"/>
        </w:rPr>
        <w:tab/>
      </w:r>
      <w:r>
        <w:rPr>
          <w:lang w:val="ro-RO"/>
        </w:rPr>
        <w:t xml:space="preserve">             597.715  </w:t>
      </w:r>
      <w:r w:rsidRPr="000A313D">
        <w:rPr>
          <w:lang w:val="ro-RO"/>
        </w:rPr>
        <w:t xml:space="preserve"> lei</w:t>
      </w:r>
    </w:p>
    <w:p w:rsidR="00D40E47" w:rsidRPr="000A313D" w:rsidRDefault="00D40E47" w:rsidP="00F14AB3">
      <w:pPr>
        <w:rPr>
          <w:lang w:val="ro-RO"/>
        </w:rPr>
      </w:pPr>
      <w:r w:rsidRPr="000A313D">
        <w:rPr>
          <w:lang w:val="ro-RO"/>
        </w:rPr>
        <w:t>4. Spitalul de Boli Cronice Sebiş</w:t>
      </w:r>
      <w:r w:rsidRPr="000A313D">
        <w:rPr>
          <w:lang w:val="ro-RO"/>
        </w:rPr>
        <w:tab/>
      </w:r>
      <w:r w:rsidRPr="000A313D">
        <w:rPr>
          <w:lang w:val="ro-RO"/>
        </w:rPr>
        <w:tab/>
      </w:r>
      <w:r>
        <w:rPr>
          <w:lang w:val="ro-RO"/>
        </w:rPr>
        <w:t xml:space="preserve">             446.609  </w:t>
      </w:r>
      <w:r w:rsidRPr="000A313D">
        <w:rPr>
          <w:lang w:val="ro-RO"/>
        </w:rPr>
        <w:t xml:space="preserve"> lei</w:t>
      </w:r>
    </w:p>
    <w:p w:rsidR="00D40E47" w:rsidRPr="000A313D" w:rsidRDefault="00D40E47" w:rsidP="00F14AB3">
      <w:pPr>
        <w:rPr>
          <w:lang w:val="ro-RO"/>
        </w:rPr>
      </w:pPr>
      <w:r w:rsidRPr="000A313D">
        <w:rPr>
          <w:lang w:val="ro-RO"/>
        </w:rPr>
        <w:t>5. Spitalul de Psihiatrie Mocrea</w:t>
      </w:r>
      <w:r w:rsidRPr="000A313D">
        <w:rPr>
          <w:lang w:val="ro-RO"/>
        </w:rPr>
        <w:tab/>
      </w:r>
      <w:r w:rsidRPr="000A313D">
        <w:rPr>
          <w:lang w:val="ro-RO"/>
        </w:rPr>
        <w:tab/>
      </w:r>
      <w:r>
        <w:rPr>
          <w:lang w:val="ro-RO"/>
        </w:rPr>
        <w:t xml:space="preserve">               78.720  </w:t>
      </w:r>
      <w:r w:rsidRPr="000A313D">
        <w:rPr>
          <w:lang w:val="ro-RO"/>
        </w:rPr>
        <w:t xml:space="preserve"> lei</w:t>
      </w:r>
    </w:p>
    <w:p w:rsidR="00D40E47" w:rsidRDefault="00D40E47" w:rsidP="00F14AB3">
      <w:pPr>
        <w:rPr>
          <w:b/>
          <w:lang w:val="ro-RO"/>
        </w:rPr>
      </w:pPr>
    </w:p>
    <w:p w:rsidR="00D40E47" w:rsidRDefault="00D40E47" w:rsidP="00F14AB3">
      <w:pPr>
        <w:rPr>
          <w:b/>
          <w:lang w:val="ro-RO"/>
        </w:rPr>
      </w:pPr>
      <w:r w:rsidRPr="000A313D">
        <w:rPr>
          <w:b/>
          <w:lang w:val="ro-RO"/>
        </w:rPr>
        <w:t>TOTAL</w:t>
      </w:r>
      <w:r w:rsidRPr="000A313D">
        <w:rPr>
          <w:b/>
          <w:lang w:val="ro-RO"/>
        </w:rPr>
        <w:tab/>
      </w:r>
      <w:r w:rsidRPr="000A313D">
        <w:rPr>
          <w:b/>
          <w:lang w:val="ro-RO"/>
        </w:rPr>
        <w:tab/>
      </w:r>
      <w:r w:rsidRPr="000A313D">
        <w:rPr>
          <w:b/>
          <w:lang w:val="ro-RO"/>
        </w:rPr>
        <w:tab/>
      </w:r>
      <w:r w:rsidRPr="000A313D">
        <w:rPr>
          <w:b/>
          <w:lang w:val="ro-RO"/>
        </w:rPr>
        <w:tab/>
      </w:r>
      <w:r w:rsidRPr="00A322FE">
        <w:rPr>
          <w:b/>
          <w:lang w:val="ro-RO"/>
        </w:rPr>
        <w:t xml:space="preserve">                    28.789.557</w:t>
      </w:r>
      <w:r w:rsidRPr="000A313D">
        <w:rPr>
          <w:lang w:val="ro-RO"/>
        </w:rPr>
        <w:t xml:space="preserve"> </w:t>
      </w:r>
      <w:r w:rsidRPr="000A313D">
        <w:rPr>
          <w:b/>
          <w:lang w:val="ro-RO"/>
        </w:rPr>
        <w:t xml:space="preserve"> lei</w:t>
      </w:r>
    </w:p>
    <w:p w:rsidR="00D40E47" w:rsidRDefault="00D40E47" w:rsidP="00F14AB3">
      <w:pPr>
        <w:rPr>
          <w:b/>
          <w:lang w:val="ro-RO"/>
        </w:rPr>
      </w:pPr>
    </w:p>
    <w:p w:rsidR="00D40E47" w:rsidRDefault="00D40E47" w:rsidP="00F14AB3">
      <w:pPr>
        <w:ind w:firstLine="720"/>
        <w:jc w:val="both"/>
        <w:rPr>
          <w:lang w:val="ro-RO"/>
        </w:rPr>
      </w:pPr>
      <w:r w:rsidRPr="000A313D">
        <w:rPr>
          <w:lang w:val="ro-RO"/>
        </w:rPr>
        <w:t xml:space="preserve">Finanţarea </w:t>
      </w:r>
      <w:r>
        <w:rPr>
          <w:lang w:val="ro-RO"/>
        </w:rPr>
        <w:t xml:space="preserve"> programelor </w:t>
      </w:r>
      <w:r w:rsidRPr="000A313D">
        <w:rPr>
          <w:lang w:val="ro-RO"/>
        </w:rPr>
        <w:t>de sănătate din cadrul Unităţilor Sanitare din reţeaua Administraţiei Publice Locale (anul 201</w:t>
      </w:r>
      <w:r>
        <w:rPr>
          <w:lang w:val="ro-RO"/>
        </w:rPr>
        <w:t>7</w:t>
      </w:r>
      <w:r w:rsidRPr="000A313D">
        <w:rPr>
          <w:lang w:val="ro-RO"/>
        </w:rPr>
        <w:t>):</w:t>
      </w:r>
    </w:p>
    <w:p w:rsidR="00D40E47" w:rsidRPr="000A313D" w:rsidRDefault="00D40E47" w:rsidP="00F14AB3">
      <w:pPr>
        <w:ind w:firstLine="720"/>
        <w:jc w:val="both"/>
        <w:rPr>
          <w:lang w:val="ro-RO"/>
        </w:rPr>
      </w:pPr>
    </w:p>
    <w:p w:rsidR="00D40E47" w:rsidRDefault="00D40E47" w:rsidP="00F14AB3">
      <w:pPr>
        <w:rPr>
          <w:lang w:val="ro-RO"/>
        </w:rPr>
      </w:pPr>
      <w:r w:rsidRPr="000A313D">
        <w:rPr>
          <w:lang w:val="ro-RO"/>
        </w:rPr>
        <w:t>1. Spitalul Clinic Judeţean de Urgenţă Arad</w:t>
      </w:r>
      <w:r w:rsidRPr="000A313D">
        <w:rPr>
          <w:lang w:val="ro-RO"/>
        </w:rPr>
        <w:tab/>
      </w:r>
      <w:r>
        <w:rPr>
          <w:lang w:val="ro-RO"/>
        </w:rPr>
        <w:t xml:space="preserve">         1.162.160  </w:t>
      </w:r>
      <w:r w:rsidRPr="000A313D">
        <w:rPr>
          <w:lang w:val="ro-RO"/>
        </w:rPr>
        <w:t xml:space="preserve"> lei</w:t>
      </w:r>
    </w:p>
    <w:p w:rsidR="00D40E47" w:rsidRDefault="00D40E47" w:rsidP="00F14AB3">
      <w:pPr>
        <w:rPr>
          <w:lang w:val="ro-RO"/>
        </w:rPr>
      </w:pPr>
    </w:p>
    <w:p w:rsidR="00D40E47" w:rsidRPr="00364D98" w:rsidRDefault="00D40E47" w:rsidP="00F14AB3">
      <w:pPr>
        <w:rPr>
          <w:b/>
          <w:lang w:val="ro-RO"/>
        </w:rPr>
      </w:pPr>
      <w:r w:rsidRPr="00364D98">
        <w:rPr>
          <w:b/>
          <w:lang w:val="ro-RO"/>
        </w:rPr>
        <w:t>TOTAL                                                                   1.162.160   lei</w:t>
      </w:r>
    </w:p>
    <w:p w:rsidR="00D40E47" w:rsidRPr="000A313D" w:rsidRDefault="00D40E47" w:rsidP="00F14AB3">
      <w:pPr>
        <w:rPr>
          <w:b/>
          <w:lang w:val="ro-RO"/>
        </w:rPr>
      </w:pPr>
    </w:p>
    <w:p w:rsidR="00D40E47" w:rsidRPr="000A313D" w:rsidRDefault="00D40E47" w:rsidP="00F14AB3">
      <w:pPr>
        <w:jc w:val="both"/>
        <w:rPr>
          <w:b/>
          <w:lang w:val="ro-RO"/>
        </w:rPr>
      </w:pPr>
    </w:p>
    <w:p w:rsidR="00D40E47" w:rsidRDefault="00D40E47" w:rsidP="00F14AB3">
      <w:pPr>
        <w:jc w:val="both"/>
        <w:rPr>
          <w:b/>
          <w:lang w:val="ro-RO"/>
        </w:rPr>
      </w:pPr>
      <w:r w:rsidRPr="000A313D">
        <w:rPr>
          <w:lang w:val="ro-RO"/>
        </w:rPr>
        <w:t xml:space="preserve">        Situaţia privind creditele bugetare, plăţile şi cheltuielile efective în anul 201</w:t>
      </w:r>
      <w:r>
        <w:rPr>
          <w:lang w:val="ro-RO"/>
        </w:rPr>
        <w:t>7</w:t>
      </w:r>
      <w:r w:rsidRPr="000A313D">
        <w:rPr>
          <w:lang w:val="ro-RO"/>
        </w:rPr>
        <w:t xml:space="preserve"> de la </w:t>
      </w:r>
      <w:r w:rsidRPr="000A313D">
        <w:rPr>
          <w:b/>
          <w:lang w:val="ro-RO"/>
        </w:rPr>
        <w:t>Bugetul de Stat şi Venituri Proprii</w:t>
      </w:r>
    </w:p>
    <w:p w:rsidR="00D40E47" w:rsidRPr="000A313D" w:rsidRDefault="00D40E47" w:rsidP="00F14AB3">
      <w:pPr>
        <w:jc w:val="both"/>
        <w:rPr>
          <w:b/>
          <w:lang w:val="ro-RO"/>
        </w:rPr>
      </w:pPr>
    </w:p>
    <w:p w:rsidR="00D40E47" w:rsidRPr="000A313D" w:rsidRDefault="00D40E47" w:rsidP="00F14AB3">
      <w:pPr>
        <w:jc w:val="both"/>
        <w:rPr>
          <w:lang w:val="ro-RO"/>
        </w:rPr>
      </w:pPr>
      <w:r w:rsidRPr="000A313D">
        <w:rPr>
          <w:lang w:val="ro-RO"/>
        </w:rPr>
        <w:t xml:space="preserve">                 </w:t>
      </w:r>
      <w:r w:rsidRPr="000A313D">
        <w:rPr>
          <w:b/>
          <w:lang w:val="ro-RO"/>
        </w:rPr>
        <w:t>Bugetul de Stat</w:t>
      </w:r>
      <w:r w:rsidRPr="000A313D">
        <w:rPr>
          <w:lang w:val="ro-RO"/>
        </w:rPr>
        <w:tab/>
      </w:r>
      <w:r w:rsidRPr="000A313D">
        <w:rPr>
          <w:lang w:val="ro-RO"/>
        </w:rPr>
        <w:tab/>
      </w:r>
      <w:r w:rsidRPr="000A313D">
        <w:rPr>
          <w:lang w:val="ro-RO"/>
        </w:rPr>
        <w:tab/>
      </w:r>
      <w:r w:rsidRPr="000A313D">
        <w:rPr>
          <w:lang w:val="ro-RO"/>
        </w:rPr>
        <w:tab/>
      </w:r>
      <w:r w:rsidRPr="000A313D">
        <w:rPr>
          <w:lang w:val="ro-RO"/>
        </w:rPr>
        <w:tab/>
      </w:r>
      <w:r w:rsidRPr="000A313D">
        <w:rPr>
          <w:lang w:val="ro-RO"/>
        </w:rPr>
        <w:tab/>
        <w:t xml:space="preserve">   </w:t>
      </w:r>
      <w:r w:rsidRPr="000A313D">
        <w:rPr>
          <w:lang w:val="ro-RO"/>
        </w:rPr>
        <w:tab/>
      </w:r>
      <w:r w:rsidRPr="000A313D">
        <w:rPr>
          <w:lang w:val="ro-RO"/>
        </w:rPr>
        <w:tab/>
        <w:t xml:space="preserve">    </w:t>
      </w:r>
    </w:p>
    <w:p w:rsidR="00D40E47" w:rsidRPr="000A313D" w:rsidRDefault="00D40E47" w:rsidP="00F14AB3">
      <w:pPr>
        <w:jc w:val="both"/>
        <w:rPr>
          <w:lang w:val="ro-RO"/>
        </w:rPr>
      </w:pPr>
      <w:r w:rsidRPr="000A313D">
        <w:rPr>
          <w:lang w:val="ro-RO"/>
        </w:rPr>
        <w:t xml:space="preserve">                                                                                                                                                         Lei</w:t>
      </w:r>
    </w:p>
    <w:tbl>
      <w:tblPr>
        <w:tblW w:w="0" w:type="auto"/>
        <w:jc w:val="center"/>
        <w:tblInd w:w="-1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9"/>
        <w:gridCol w:w="1418"/>
        <w:gridCol w:w="1559"/>
        <w:gridCol w:w="1560"/>
      </w:tblGrid>
      <w:tr w:rsidR="00D40E47" w:rsidRPr="000A313D" w:rsidTr="00FB4553">
        <w:trPr>
          <w:jc w:val="center"/>
        </w:trPr>
        <w:tc>
          <w:tcPr>
            <w:tcW w:w="4969" w:type="dxa"/>
            <w:shd w:val="clear" w:color="auto" w:fill="auto"/>
            <w:vAlign w:val="center"/>
          </w:tcPr>
          <w:p w:rsidR="00D40E47" w:rsidRPr="000A313D" w:rsidRDefault="00D40E47" w:rsidP="00F14AB3">
            <w:pPr>
              <w:jc w:val="center"/>
              <w:rPr>
                <w:lang w:val="ro-RO"/>
              </w:rPr>
            </w:pPr>
            <w:r w:rsidRPr="000A313D">
              <w:rPr>
                <w:lang w:val="ro-RO"/>
              </w:rPr>
              <w:t>Indicator</w:t>
            </w:r>
          </w:p>
        </w:tc>
        <w:tc>
          <w:tcPr>
            <w:tcW w:w="1418" w:type="dxa"/>
            <w:shd w:val="clear" w:color="auto" w:fill="auto"/>
            <w:vAlign w:val="center"/>
          </w:tcPr>
          <w:p w:rsidR="00D40E47" w:rsidRPr="000A313D" w:rsidRDefault="00D40E47" w:rsidP="00F14AB3">
            <w:pPr>
              <w:jc w:val="center"/>
              <w:rPr>
                <w:lang w:val="ro-RO"/>
              </w:rPr>
            </w:pPr>
            <w:r w:rsidRPr="000A313D">
              <w:rPr>
                <w:lang w:val="ro-RO"/>
              </w:rPr>
              <w:t>Prevederi</w:t>
            </w:r>
          </w:p>
          <w:p w:rsidR="00D40E47" w:rsidRPr="000A313D" w:rsidRDefault="00D40E47" w:rsidP="00F14AB3">
            <w:pPr>
              <w:jc w:val="center"/>
              <w:rPr>
                <w:lang w:val="ro-RO"/>
              </w:rPr>
            </w:pPr>
            <w:r w:rsidRPr="000A313D">
              <w:rPr>
                <w:lang w:val="ro-RO"/>
              </w:rPr>
              <w:t>bugetare</w:t>
            </w:r>
          </w:p>
          <w:p w:rsidR="00D40E47" w:rsidRPr="000A313D" w:rsidRDefault="00D40E47" w:rsidP="00F14AB3">
            <w:pPr>
              <w:jc w:val="center"/>
              <w:rPr>
                <w:lang w:val="ro-RO"/>
              </w:rPr>
            </w:pPr>
            <w:r w:rsidRPr="000A313D">
              <w:rPr>
                <w:lang w:val="ro-RO"/>
              </w:rPr>
              <w:t>aprobate</w:t>
            </w:r>
          </w:p>
          <w:p w:rsidR="00D40E47" w:rsidRPr="000A313D" w:rsidRDefault="00D40E47" w:rsidP="00F14AB3">
            <w:pPr>
              <w:jc w:val="center"/>
              <w:rPr>
                <w:lang w:val="ro-RO"/>
              </w:rPr>
            </w:pPr>
            <w:r w:rsidRPr="000A313D">
              <w:rPr>
                <w:lang w:val="ro-RO"/>
              </w:rPr>
              <w:t>201</w:t>
            </w:r>
            <w:r>
              <w:rPr>
                <w:lang w:val="ro-RO"/>
              </w:rPr>
              <w:t>7</w:t>
            </w:r>
          </w:p>
        </w:tc>
        <w:tc>
          <w:tcPr>
            <w:tcW w:w="1559" w:type="dxa"/>
            <w:shd w:val="clear" w:color="auto" w:fill="auto"/>
            <w:vAlign w:val="center"/>
          </w:tcPr>
          <w:p w:rsidR="00D40E47" w:rsidRPr="000A313D" w:rsidRDefault="00D40E47" w:rsidP="00F14AB3">
            <w:pPr>
              <w:jc w:val="center"/>
              <w:rPr>
                <w:lang w:val="ro-RO"/>
              </w:rPr>
            </w:pPr>
            <w:r w:rsidRPr="000A313D">
              <w:rPr>
                <w:lang w:val="ro-RO"/>
              </w:rPr>
              <w:t>Angajamente</w:t>
            </w:r>
          </w:p>
          <w:p w:rsidR="00D40E47" w:rsidRPr="000A313D" w:rsidRDefault="00D40E47" w:rsidP="00F14AB3">
            <w:pPr>
              <w:jc w:val="center"/>
              <w:rPr>
                <w:lang w:val="ro-RO"/>
              </w:rPr>
            </w:pPr>
            <w:r w:rsidRPr="000A313D">
              <w:rPr>
                <w:lang w:val="ro-RO"/>
              </w:rPr>
              <w:t>legale</w:t>
            </w:r>
          </w:p>
        </w:tc>
        <w:tc>
          <w:tcPr>
            <w:tcW w:w="1560" w:type="dxa"/>
            <w:shd w:val="clear" w:color="auto" w:fill="auto"/>
            <w:vAlign w:val="center"/>
          </w:tcPr>
          <w:p w:rsidR="00D40E47" w:rsidRPr="000A313D" w:rsidRDefault="00D40E47" w:rsidP="00F14AB3">
            <w:pPr>
              <w:jc w:val="center"/>
              <w:rPr>
                <w:lang w:val="ro-RO"/>
              </w:rPr>
            </w:pPr>
            <w:r w:rsidRPr="000A313D">
              <w:rPr>
                <w:lang w:val="ro-RO"/>
              </w:rPr>
              <w:t>Plăţi</w:t>
            </w:r>
          </w:p>
          <w:p w:rsidR="00D40E47" w:rsidRPr="000A313D" w:rsidRDefault="00D40E47" w:rsidP="00F14AB3">
            <w:pPr>
              <w:jc w:val="center"/>
              <w:rPr>
                <w:lang w:val="ro-RO"/>
              </w:rPr>
            </w:pPr>
            <w:r w:rsidRPr="000A313D">
              <w:rPr>
                <w:lang w:val="ro-RO"/>
              </w:rPr>
              <w:t>efectuate la</w:t>
            </w:r>
          </w:p>
          <w:p w:rsidR="00D40E47" w:rsidRPr="000A313D" w:rsidRDefault="00D40E47" w:rsidP="00F14AB3">
            <w:pPr>
              <w:jc w:val="center"/>
              <w:rPr>
                <w:lang w:val="ro-RO"/>
              </w:rPr>
            </w:pPr>
            <w:r w:rsidRPr="000A313D">
              <w:rPr>
                <w:lang w:val="ro-RO"/>
              </w:rPr>
              <w:t>31.12.201</w:t>
            </w:r>
            <w:r>
              <w:rPr>
                <w:lang w:val="ro-RO"/>
              </w:rPr>
              <w:t>7</w:t>
            </w:r>
          </w:p>
        </w:tc>
      </w:tr>
      <w:tr w:rsidR="00D40E47" w:rsidRPr="000A313D" w:rsidTr="00FB4553">
        <w:trPr>
          <w:jc w:val="center"/>
        </w:trPr>
        <w:tc>
          <w:tcPr>
            <w:tcW w:w="4969" w:type="dxa"/>
            <w:shd w:val="clear" w:color="auto" w:fill="auto"/>
          </w:tcPr>
          <w:p w:rsidR="00D40E47" w:rsidRPr="000A313D" w:rsidRDefault="00D40E47" w:rsidP="00F14AB3">
            <w:pPr>
              <w:jc w:val="center"/>
              <w:rPr>
                <w:lang w:val="ro-RO"/>
              </w:rPr>
            </w:pPr>
            <w:r w:rsidRPr="000A313D">
              <w:rPr>
                <w:lang w:val="ro-RO"/>
              </w:rPr>
              <w:t>0</w:t>
            </w:r>
          </w:p>
        </w:tc>
        <w:tc>
          <w:tcPr>
            <w:tcW w:w="1418" w:type="dxa"/>
            <w:shd w:val="clear" w:color="auto" w:fill="auto"/>
          </w:tcPr>
          <w:p w:rsidR="00D40E47" w:rsidRPr="000A313D" w:rsidRDefault="00D40E47" w:rsidP="00F14AB3">
            <w:pPr>
              <w:jc w:val="center"/>
              <w:rPr>
                <w:lang w:val="ro-RO"/>
              </w:rPr>
            </w:pPr>
            <w:r w:rsidRPr="000A313D">
              <w:rPr>
                <w:lang w:val="ro-RO"/>
              </w:rPr>
              <w:t>1</w:t>
            </w:r>
          </w:p>
        </w:tc>
        <w:tc>
          <w:tcPr>
            <w:tcW w:w="1559" w:type="dxa"/>
            <w:shd w:val="clear" w:color="auto" w:fill="auto"/>
          </w:tcPr>
          <w:p w:rsidR="00D40E47" w:rsidRPr="000A313D" w:rsidRDefault="00D40E47" w:rsidP="00F14AB3">
            <w:pPr>
              <w:jc w:val="center"/>
              <w:rPr>
                <w:lang w:val="ro-RO"/>
              </w:rPr>
            </w:pPr>
            <w:r w:rsidRPr="000A313D">
              <w:rPr>
                <w:lang w:val="ro-RO"/>
              </w:rPr>
              <w:t>2</w:t>
            </w:r>
          </w:p>
        </w:tc>
        <w:tc>
          <w:tcPr>
            <w:tcW w:w="1560" w:type="dxa"/>
            <w:shd w:val="clear" w:color="auto" w:fill="auto"/>
          </w:tcPr>
          <w:p w:rsidR="00D40E47" w:rsidRPr="000A313D" w:rsidRDefault="00D40E47" w:rsidP="00F14AB3">
            <w:pPr>
              <w:jc w:val="center"/>
              <w:rPr>
                <w:lang w:val="ro-RO"/>
              </w:rPr>
            </w:pPr>
            <w:r w:rsidRPr="000A313D">
              <w:rPr>
                <w:lang w:val="ro-RO"/>
              </w:rPr>
              <w:t>3</w:t>
            </w:r>
          </w:p>
        </w:tc>
      </w:tr>
      <w:tr w:rsidR="00D40E47" w:rsidRPr="000A313D" w:rsidTr="00FB4553">
        <w:trPr>
          <w:jc w:val="center"/>
        </w:trPr>
        <w:tc>
          <w:tcPr>
            <w:tcW w:w="4969" w:type="dxa"/>
            <w:shd w:val="clear" w:color="auto" w:fill="auto"/>
          </w:tcPr>
          <w:p w:rsidR="00D40E47" w:rsidRPr="000A313D" w:rsidRDefault="00D40E47" w:rsidP="00F14AB3">
            <w:pPr>
              <w:rPr>
                <w:lang w:val="ro-RO"/>
              </w:rPr>
            </w:pPr>
            <w:r w:rsidRPr="000A313D">
              <w:rPr>
                <w:lang w:val="ro-RO"/>
              </w:rPr>
              <w:t>I.BUGET DE STAT</w:t>
            </w:r>
          </w:p>
          <w:p w:rsidR="00D40E47" w:rsidRPr="000A313D" w:rsidRDefault="00D40E47" w:rsidP="00F14AB3">
            <w:pPr>
              <w:rPr>
                <w:lang w:val="ro-RO"/>
              </w:rPr>
            </w:pPr>
            <w:r w:rsidRPr="000A313D">
              <w:rPr>
                <w:lang w:val="ro-RO"/>
              </w:rPr>
              <w:t>Total buget:</w:t>
            </w:r>
          </w:p>
        </w:tc>
        <w:tc>
          <w:tcPr>
            <w:tcW w:w="1418" w:type="dxa"/>
            <w:shd w:val="clear" w:color="auto" w:fill="auto"/>
            <w:vAlign w:val="center"/>
          </w:tcPr>
          <w:p w:rsidR="00D40E47" w:rsidRPr="000A313D" w:rsidRDefault="00D40E47" w:rsidP="00F14AB3">
            <w:pPr>
              <w:jc w:val="right"/>
              <w:rPr>
                <w:lang w:val="ro-RO"/>
              </w:rPr>
            </w:pPr>
            <w:r w:rsidRPr="000A313D">
              <w:rPr>
                <w:lang w:val="ro-RO"/>
              </w:rPr>
              <w:t>4</w:t>
            </w:r>
            <w:r>
              <w:rPr>
                <w:lang w:val="ro-RO"/>
              </w:rPr>
              <w:t>2.839.000</w:t>
            </w:r>
          </w:p>
        </w:tc>
        <w:tc>
          <w:tcPr>
            <w:tcW w:w="1559" w:type="dxa"/>
            <w:shd w:val="clear" w:color="auto" w:fill="auto"/>
            <w:vAlign w:val="center"/>
          </w:tcPr>
          <w:p w:rsidR="00D40E47" w:rsidRPr="000A313D" w:rsidRDefault="009561F0" w:rsidP="00F14AB3">
            <w:pPr>
              <w:jc w:val="right"/>
              <w:rPr>
                <w:lang w:val="ro-RO"/>
              </w:rPr>
            </w:pPr>
            <w:r>
              <w:rPr>
                <w:lang w:val="ro-RO"/>
              </w:rPr>
              <w:t>42.618.725</w:t>
            </w:r>
          </w:p>
        </w:tc>
        <w:tc>
          <w:tcPr>
            <w:tcW w:w="1560" w:type="dxa"/>
            <w:shd w:val="clear" w:color="auto" w:fill="auto"/>
            <w:vAlign w:val="center"/>
          </w:tcPr>
          <w:p w:rsidR="00D40E47" w:rsidRPr="000A313D" w:rsidRDefault="009561F0" w:rsidP="00F14AB3">
            <w:pPr>
              <w:jc w:val="right"/>
              <w:rPr>
                <w:lang w:val="ro-RO"/>
              </w:rPr>
            </w:pPr>
            <w:r>
              <w:rPr>
                <w:lang w:val="ro-RO"/>
              </w:rPr>
              <w:t>42.618.725</w:t>
            </w:r>
          </w:p>
        </w:tc>
      </w:tr>
      <w:tr w:rsidR="00D40E47" w:rsidRPr="000A313D" w:rsidTr="00FB4553">
        <w:trPr>
          <w:jc w:val="center"/>
        </w:trPr>
        <w:tc>
          <w:tcPr>
            <w:tcW w:w="4969" w:type="dxa"/>
            <w:shd w:val="clear" w:color="auto" w:fill="auto"/>
          </w:tcPr>
          <w:p w:rsidR="00D40E47" w:rsidRPr="000A313D" w:rsidRDefault="00D40E47" w:rsidP="00F14AB3">
            <w:pPr>
              <w:rPr>
                <w:lang w:val="ro-RO"/>
              </w:rPr>
            </w:pPr>
            <w:r w:rsidRPr="000A313D">
              <w:rPr>
                <w:lang w:val="ro-RO"/>
              </w:rPr>
              <w:t>1.Buget pentru susţinerea activităţii proprii</w:t>
            </w:r>
          </w:p>
          <w:p w:rsidR="00D40E47" w:rsidRPr="000A313D" w:rsidRDefault="00D40E47" w:rsidP="00F14AB3">
            <w:pPr>
              <w:rPr>
                <w:lang w:val="ro-RO"/>
              </w:rPr>
            </w:pPr>
            <w:r w:rsidRPr="000A313D">
              <w:rPr>
                <w:lang w:val="ro-RO"/>
              </w:rPr>
              <w:t>(</w:t>
            </w:r>
            <w:r>
              <w:rPr>
                <w:lang w:val="ro-RO"/>
              </w:rPr>
              <w:t xml:space="preserve">cheltuieli materiale </w:t>
            </w:r>
            <w:r w:rsidRPr="000A313D">
              <w:rPr>
                <w:lang w:val="ro-RO"/>
              </w:rPr>
              <w:t>DSP ARAD)</w:t>
            </w:r>
          </w:p>
        </w:tc>
        <w:tc>
          <w:tcPr>
            <w:tcW w:w="1418" w:type="dxa"/>
            <w:shd w:val="clear" w:color="auto" w:fill="auto"/>
            <w:vAlign w:val="center"/>
          </w:tcPr>
          <w:p w:rsidR="00D40E47" w:rsidRPr="000A313D" w:rsidRDefault="00D40E47" w:rsidP="00F14AB3">
            <w:pPr>
              <w:jc w:val="right"/>
              <w:rPr>
                <w:lang w:val="ro-RO"/>
              </w:rPr>
            </w:pPr>
            <w:r>
              <w:rPr>
                <w:lang w:val="ro-RO"/>
              </w:rPr>
              <w:t>932.000</w:t>
            </w:r>
          </w:p>
        </w:tc>
        <w:tc>
          <w:tcPr>
            <w:tcW w:w="1559" w:type="dxa"/>
            <w:shd w:val="clear" w:color="auto" w:fill="auto"/>
            <w:vAlign w:val="center"/>
          </w:tcPr>
          <w:p w:rsidR="00D40E47" w:rsidRPr="000A313D" w:rsidRDefault="00D40E47" w:rsidP="00F14AB3">
            <w:pPr>
              <w:jc w:val="right"/>
              <w:rPr>
                <w:lang w:val="ro-RO"/>
              </w:rPr>
            </w:pPr>
            <w:r>
              <w:rPr>
                <w:lang w:val="ro-RO"/>
              </w:rPr>
              <w:t>878.379</w:t>
            </w:r>
          </w:p>
        </w:tc>
        <w:tc>
          <w:tcPr>
            <w:tcW w:w="1560" w:type="dxa"/>
            <w:shd w:val="clear" w:color="auto" w:fill="auto"/>
            <w:vAlign w:val="center"/>
          </w:tcPr>
          <w:p w:rsidR="00D40E47" w:rsidRPr="000A313D" w:rsidRDefault="00D40E47" w:rsidP="00F14AB3">
            <w:pPr>
              <w:jc w:val="right"/>
              <w:rPr>
                <w:lang w:val="ro-RO"/>
              </w:rPr>
            </w:pPr>
            <w:r>
              <w:rPr>
                <w:lang w:val="ro-RO"/>
              </w:rPr>
              <w:t>878.379</w:t>
            </w:r>
          </w:p>
        </w:tc>
      </w:tr>
      <w:tr w:rsidR="00D40E47" w:rsidRPr="000A313D" w:rsidTr="00FB4553">
        <w:trPr>
          <w:jc w:val="center"/>
        </w:trPr>
        <w:tc>
          <w:tcPr>
            <w:tcW w:w="4969" w:type="dxa"/>
            <w:shd w:val="clear" w:color="auto" w:fill="auto"/>
          </w:tcPr>
          <w:p w:rsidR="00D40E47" w:rsidRPr="000A313D" w:rsidRDefault="00D40E47" w:rsidP="00F14AB3">
            <w:pPr>
              <w:rPr>
                <w:lang w:val="ro-RO"/>
              </w:rPr>
            </w:pPr>
            <w:r w:rsidRPr="000A313D">
              <w:rPr>
                <w:lang w:val="ro-RO"/>
              </w:rPr>
              <w:t>Cheltuieli de personal</w:t>
            </w:r>
          </w:p>
        </w:tc>
        <w:tc>
          <w:tcPr>
            <w:tcW w:w="1418" w:type="dxa"/>
            <w:shd w:val="clear" w:color="auto" w:fill="auto"/>
            <w:vAlign w:val="center"/>
          </w:tcPr>
          <w:p w:rsidR="00D40E47" w:rsidRPr="000A313D" w:rsidRDefault="00D40E47" w:rsidP="00F14AB3">
            <w:pPr>
              <w:jc w:val="right"/>
              <w:rPr>
                <w:lang w:val="ro-RO"/>
              </w:rPr>
            </w:pPr>
            <w:r>
              <w:rPr>
                <w:lang w:val="ro-RO"/>
              </w:rPr>
              <w:t>5.583.000</w:t>
            </w:r>
          </w:p>
        </w:tc>
        <w:tc>
          <w:tcPr>
            <w:tcW w:w="1559" w:type="dxa"/>
            <w:shd w:val="clear" w:color="auto" w:fill="auto"/>
            <w:vAlign w:val="center"/>
          </w:tcPr>
          <w:p w:rsidR="00D40E47" w:rsidRPr="000A313D" w:rsidRDefault="00D40E47" w:rsidP="00F14AB3">
            <w:pPr>
              <w:jc w:val="right"/>
              <w:rPr>
                <w:lang w:val="ro-RO"/>
              </w:rPr>
            </w:pPr>
            <w:r>
              <w:rPr>
                <w:lang w:val="ro-RO"/>
              </w:rPr>
              <w:t>5.565.862</w:t>
            </w:r>
          </w:p>
        </w:tc>
        <w:tc>
          <w:tcPr>
            <w:tcW w:w="1560" w:type="dxa"/>
            <w:shd w:val="clear" w:color="auto" w:fill="auto"/>
            <w:vAlign w:val="center"/>
          </w:tcPr>
          <w:p w:rsidR="00D40E47" w:rsidRPr="000A313D" w:rsidRDefault="00D40E47" w:rsidP="00F14AB3">
            <w:pPr>
              <w:jc w:val="right"/>
              <w:rPr>
                <w:lang w:val="ro-RO"/>
              </w:rPr>
            </w:pPr>
            <w:r>
              <w:rPr>
                <w:lang w:val="ro-RO"/>
              </w:rPr>
              <w:t>5.565.862</w:t>
            </w:r>
          </w:p>
        </w:tc>
      </w:tr>
      <w:tr w:rsidR="00D40E47" w:rsidRPr="000A313D" w:rsidTr="00FB4553">
        <w:trPr>
          <w:jc w:val="center"/>
        </w:trPr>
        <w:tc>
          <w:tcPr>
            <w:tcW w:w="4969" w:type="dxa"/>
            <w:shd w:val="clear" w:color="auto" w:fill="auto"/>
          </w:tcPr>
          <w:p w:rsidR="00D40E47" w:rsidRPr="000A313D" w:rsidRDefault="00D40E47" w:rsidP="00F14AB3">
            <w:pPr>
              <w:rPr>
                <w:lang w:val="ro-RO"/>
              </w:rPr>
            </w:pPr>
            <w:r w:rsidRPr="000A313D">
              <w:rPr>
                <w:lang w:val="ro-RO"/>
              </w:rPr>
              <w:t>Finanţarea unor acţiuni de sănătate</w:t>
            </w:r>
          </w:p>
          <w:p w:rsidR="00D40E47" w:rsidRPr="000A313D" w:rsidRDefault="00D40E47" w:rsidP="00F14AB3">
            <w:pPr>
              <w:rPr>
                <w:lang w:val="ro-RO"/>
              </w:rPr>
            </w:pPr>
            <w:r w:rsidRPr="000A313D">
              <w:rPr>
                <w:lang w:val="ro-RO"/>
              </w:rPr>
              <w:t>din cadrul unităţilor sanitare din reţeaua AAPL</w:t>
            </w:r>
          </w:p>
        </w:tc>
        <w:tc>
          <w:tcPr>
            <w:tcW w:w="1418" w:type="dxa"/>
            <w:shd w:val="clear" w:color="auto" w:fill="auto"/>
            <w:vAlign w:val="center"/>
          </w:tcPr>
          <w:p w:rsidR="00D40E47" w:rsidRPr="000A313D" w:rsidRDefault="00D40E47" w:rsidP="00F14AB3">
            <w:pPr>
              <w:jc w:val="right"/>
              <w:rPr>
                <w:lang w:val="ro-RO"/>
              </w:rPr>
            </w:pPr>
            <w:r>
              <w:rPr>
                <w:lang w:val="ro-RO"/>
              </w:rPr>
              <w:t>28.862.000</w:t>
            </w:r>
          </w:p>
        </w:tc>
        <w:tc>
          <w:tcPr>
            <w:tcW w:w="1559" w:type="dxa"/>
            <w:shd w:val="clear" w:color="auto" w:fill="auto"/>
            <w:vAlign w:val="center"/>
          </w:tcPr>
          <w:p w:rsidR="00D40E47" w:rsidRPr="000A313D" w:rsidRDefault="00D40E47" w:rsidP="00F14AB3">
            <w:pPr>
              <w:jc w:val="right"/>
              <w:rPr>
                <w:lang w:val="ro-RO"/>
              </w:rPr>
            </w:pPr>
            <w:r>
              <w:rPr>
                <w:lang w:val="ro-RO"/>
              </w:rPr>
              <w:t>28.789.557</w:t>
            </w:r>
          </w:p>
        </w:tc>
        <w:tc>
          <w:tcPr>
            <w:tcW w:w="1560" w:type="dxa"/>
            <w:shd w:val="clear" w:color="auto" w:fill="auto"/>
            <w:vAlign w:val="center"/>
          </w:tcPr>
          <w:p w:rsidR="00D40E47" w:rsidRPr="000A313D" w:rsidRDefault="00D40E47" w:rsidP="00F14AB3">
            <w:pPr>
              <w:jc w:val="right"/>
              <w:rPr>
                <w:lang w:val="ro-RO"/>
              </w:rPr>
            </w:pPr>
            <w:r>
              <w:rPr>
                <w:lang w:val="ro-RO"/>
              </w:rPr>
              <w:t>28.789.557</w:t>
            </w:r>
          </w:p>
        </w:tc>
      </w:tr>
      <w:tr w:rsidR="00D40E47" w:rsidRPr="000A313D" w:rsidTr="00FB4553">
        <w:trPr>
          <w:jc w:val="center"/>
        </w:trPr>
        <w:tc>
          <w:tcPr>
            <w:tcW w:w="4969" w:type="dxa"/>
            <w:shd w:val="clear" w:color="auto" w:fill="auto"/>
          </w:tcPr>
          <w:p w:rsidR="00D40E47" w:rsidRPr="000A313D" w:rsidRDefault="00D40E47" w:rsidP="00F14AB3">
            <w:pPr>
              <w:rPr>
                <w:lang w:val="ro-RO"/>
              </w:rPr>
            </w:pPr>
            <w:r w:rsidRPr="000A313D">
              <w:rPr>
                <w:lang w:val="ro-RO"/>
              </w:rPr>
              <w:t>Finanţarea programelor naţionale de</w:t>
            </w:r>
          </w:p>
          <w:p w:rsidR="00D40E47" w:rsidRPr="000A313D" w:rsidRDefault="00D40E47" w:rsidP="00F14AB3">
            <w:pPr>
              <w:rPr>
                <w:lang w:val="ro-RO"/>
              </w:rPr>
            </w:pPr>
            <w:r w:rsidRPr="000A313D">
              <w:rPr>
                <w:lang w:val="ro-RO"/>
              </w:rPr>
              <w:t>sănătate derulate de unităţile sanitare din reţeaua AAPL</w:t>
            </w:r>
          </w:p>
        </w:tc>
        <w:tc>
          <w:tcPr>
            <w:tcW w:w="1418" w:type="dxa"/>
            <w:shd w:val="clear" w:color="auto" w:fill="auto"/>
            <w:vAlign w:val="center"/>
          </w:tcPr>
          <w:p w:rsidR="00D40E47" w:rsidRPr="000A313D" w:rsidRDefault="00D40E47" w:rsidP="00F14AB3">
            <w:pPr>
              <w:jc w:val="right"/>
              <w:rPr>
                <w:lang w:val="ro-RO"/>
              </w:rPr>
            </w:pPr>
            <w:r>
              <w:rPr>
                <w:lang w:val="ro-RO"/>
              </w:rPr>
              <w:t>1.164.000</w:t>
            </w:r>
          </w:p>
        </w:tc>
        <w:tc>
          <w:tcPr>
            <w:tcW w:w="1559" w:type="dxa"/>
            <w:shd w:val="clear" w:color="auto" w:fill="auto"/>
            <w:vAlign w:val="center"/>
          </w:tcPr>
          <w:p w:rsidR="00D40E47" w:rsidRPr="000A313D" w:rsidRDefault="00D40E47" w:rsidP="00F14AB3">
            <w:pPr>
              <w:jc w:val="right"/>
              <w:rPr>
                <w:lang w:val="ro-RO"/>
              </w:rPr>
            </w:pPr>
            <w:r>
              <w:rPr>
                <w:lang w:val="ro-RO"/>
              </w:rPr>
              <w:t>1.162.160</w:t>
            </w:r>
          </w:p>
        </w:tc>
        <w:tc>
          <w:tcPr>
            <w:tcW w:w="1560" w:type="dxa"/>
            <w:shd w:val="clear" w:color="auto" w:fill="auto"/>
            <w:vAlign w:val="center"/>
          </w:tcPr>
          <w:p w:rsidR="00D40E47" w:rsidRPr="000A313D" w:rsidRDefault="00D40E47" w:rsidP="00F14AB3">
            <w:pPr>
              <w:jc w:val="right"/>
              <w:rPr>
                <w:lang w:val="ro-RO"/>
              </w:rPr>
            </w:pPr>
            <w:r>
              <w:rPr>
                <w:lang w:val="ro-RO"/>
              </w:rPr>
              <w:t>1.162.160</w:t>
            </w:r>
          </w:p>
        </w:tc>
      </w:tr>
      <w:tr w:rsidR="00D40E47" w:rsidRPr="000A313D" w:rsidTr="00FB4553">
        <w:trPr>
          <w:jc w:val="center"/>
        </w:trPr>
        <w:tc>
          <w:tcPr>
            <w:tcW w:w="4969" w:type="dxa"/>
            <w:shd w:val="clear" w:color="auto" w:fill="auto"/>
          </w:tcPr>
          <w:p w:rsidR="00D40E47" w:rsidRPr="000A313D" w:rsidRDefault="00D40E47" w:rsidP="00F14AB3">
            <w:pPr>
              <w:rPr>
                <w:lang w:val="ro-RO"/>
              </w:rPr>
            </w:pPr>
            <w:r w:rsidRPr="000A313D">
              <w:rPr>
                <w:lang w:val="ro-RO"/>
              </w:rPr>
              <w:t xml:space="preserve">Finanţarea asistenţei medicale desfăşurate în </w:t>
            </w:r>
            <w:r w:rsidRPr="000A313D">
              <w:rPr>
                <w:lang w:val="ro-RO"/>
              </w:rPr>
              <w:lastRenderedPageBreak/>
              <w:t>cabinete medicale de învâţământ</w:t>
            </w:r>
          </w:p>
        </w:tc>
        <w:tc>
          <w:tcPr>
            <w:tcW w:w="1418" w:type="dxa"/>
            <w:shd w:val="clear" w:color="auto" w:fill="auto"/>
            <w:vAlign w:val="center"/>
          </w:tcPr>
          <w:p w:rsidR="00D40E47" w:rsidRPr="000A313D" w:rsidRDefault="00D40E47" w:rsidP="00F14AB3">
            <w:pPr>
              <w:jc w:val="right"/>
              <w:rPr>
                <w:lang w:val="ro-RO"/>
              </w:rPr>
            </w:pPr>
            <w:r>
              <w:rPr>
                <w:lang w:val="ro-RO"/>
              </w:rPr>
              <w:lastRenderedPageBreak/>
              <w:t>4.779.000</w:t>
            </w:r>
          </w:p>
        </w:tc>
        <w:tc>
          <w:tcPr>
            <w:tcW w:w="1559" w:type="dxa"/>
            <w:shd w:val="clear" w:color="auto" w:fill="auto"/>
            <w:vAlign w:val="center"/>
          </w:tcPr>
          <w:p w:rsidR="00D40E47" w:rsidRPr="000A313D" w:rsidRDefault="00D40E47" w:rsidP="00F14AB3">
            <w:pPr>
              <w:jc w:val="right"/>
              <w:rPr>
                <w:lang w:val="ro-RO"/>
              </w:rPr>
            </w:pPr>
            <w:r>
              <w:rPr>
                <w:lang w:val="ro-RO"/>
              </w:rPr>
              <w:t>4.730.898</w:t>
            </w:r>
          </w:p>
        </w:tc>
        <w:tc>
          <w:tcPr>
            <w:tcW w:w="1560" w:type="dxa"/>
            <w:shd w:val="clear" w:color="auto" w:fill="auto"/>
            <w:vAlign w:val="center"/>
          </w:tcPr>
          <w:p w:rsidR="00D40E47" w:rsidRPr="000A313D" w:rsidRDefault="00D40E47" w:rsidP="00F14AB3">
            <w:pPr>
              <w:jc w:val="right"/>
              <w:rPr>
                <w:lang w:val="ro-RO"/>
              </w:rPr>
            </w:pPr>
            <w:r>
              <w:rPr>
                <w:lang w:val="ro-RO"/>
              </w:rPr>
              <w:t>4.730.898</w:t>
            </w:r>
          </w:p>
        </w:tc>
      </w:tr>
      <w:tr w:rsidR="00D40E47" w:rsidRPr="000A313D" w:rsidTr="00FB4553">
        <w:trPr>
          <w:jc w:val="center"/>
        </w:trPr>
        <w:tc>
          <w:tcPr>
            <w:tcW w:w="4969" w:type="dxa"/>
            <w:shd w:val="clear" w:color="auto" w:fill="auto"/>
          </w:tcPr>
          <w:p w:rsidR="00D40E47" w:rsidRPr="000A313D" w:rsidRDefault="00D40E47" w:rsidP="00F14AB3">
            <w:pPr>
              <w:rPr>
                <w:lang w:val="ro-RO"/>
              </w:rPr>
            </w:pPr>
            <w:r w:rsidRPr="000A313D">
              <w:rPr>
                <w:lang w:val="ro-RO"/>
              </w:rPr>
              <w:lastRenderedPageBreak/>
              <w:t>Transferurile între unităţi ale Administraţiei Publice</w:t>
            </w:r>
          </w:p>
        </w:tc>
        <w:tc>
          <w:tcPr>
            <w:tcW w:w="1418" w:type="dxa"/>
            <w:shd w:val="clear" w:color="auto" w:fill="auto"/>
            <w:vAlign w:val="center"/>
          </w:tcPr>
          <w:p w:rsidR="00D40E47" w:rsidRPr="000A313D" w:rsidRDefault="00D40E47" w:rsidP="00F14AB3">
            <w:pPr>
              <w:jc w:val="right"/>
              <w:rPr>
                <w:lang w:val="ro-RO"/>
              </w:rPr>
            </w:pPr>
            <w:r>
              <w:rPr>
                <w:lang w:val="ro-RO"/>
              </w:rPr>
              <w:t>1.518.000</w:t>
            </w:r>
          </w:p>
        </w:tc>
        <w:tc>
          <w:tcPr>
            <w:tcW w:w="1559" w:type="dxa"/>
            <w:shd w:val="clear" w:color="auto" w:fill="auto"/>
            <w:vAlign w:val="center"/>
          </w:tcPr>
          <w:p w:rsidR="00D40E47" w:rsidRPr="000A313D" w:rsidRDefault="00D40E47" w:rsidP="00F14AB3">
            <w:pPr>
              <w:jc w:val="right"/>
              <w:rPr>
                <w:lang w:val="ro-RO"/>
              </w:rPr>
            </w:pPr>
            <w:r>
              <w:rPr>
                <w:lang w:val="ro-RO"/>
              </w:rPr>
              <w:t>1.491.333</w:t>
            </w:r>
          </w:p>
        </w:tc>
        <w:tc>
          <w:tcPr>
            <w:tcW w:w="1560" w:type="dxa"/>
            <w:shd w:val="clear" w:color="auto" w:fill="auto"/>
            <w:vAlign w:val="center"/>
          </w:tcPr>
          <w:p w:rsidR="00D40E47" w:rsidRPr="000A313D" w:rsidRDefault="00D40E47" w:rsidP="00F14AB3">
            <w:pPr>
              <w:jc w:val="right"/>
              <w:rPr>
                <w:lang w:val="ro-RO"/>
              </w:rPr>
            </w:pPr>
            <w:r>
              <w:rPr>
                <w:lang w:val="ro-RO"/>
              </w:rPr>
              <w:t>1.491.333</w:t>
            </w:r>
          </w:p>
        </w:tc>
      </w:tr>
      <w:tr w:rsidR="00D40E47" w:rsidRPr="000A313D" w:rsidTr="00FB4553">
        <w:trPr>
          <w:jc w:val="center"/>
        </w:trPr>
        <w:tc>
          <w:tcPr>
            <w:tcW w:w="4969" w:type="dxa"/>
            <w:shd w:val="clear" w:color="auto" w:fill="auto"/>
          </w:tcPr>
          <w:p w:rsidR="00D40E47" w:rsidRPr="000A313D" w:rsidRDefault="00D40E47" w:rsidP="00F14AB3">
            <w:pPr>
              <w:rPr>
                <w:lang w:val="ro-RO"/>
              </w:rPr>
            </w:pPr>
            <w:r w:rsidRPr="000A313D">
              <w:rPr>
                <w:lang w:val="ro-RO"/>
              </w:rPr>
              <w:t>Alte cheltuieli (Burse rezidenţi)</w:t>
            </w:r>
          </w:p>
        </w:tc>
        <w:tc>
          <w:tcPr>
            <w:tcW w:w="1418" w:type="dxa"/>
            <w:shd w:val="clear" w:color="auto" w:fill="auto"/>
            <w:vAlign w:val="center"/>
          </w:tcPr>
          <w:p w:rsidR="00D40E47" w:rsidRPr="000A313D" w:rsidRDefault="00D40E47" w:rsidP="00F14AB3">
            <w:pPr>
              <w:jc w:val="right"/>
              <w:rPr>
                <w:lang w:val="ro-RO"/>
              </w:rPr>
            </w:pPr>
            <w:r>
              <w:rPr>
                <w:lang w:val="ro-RO"/>
              </w:rPr>
              <w:t>1.000</w:t>
            </w:r>
          </w:p>
        </w:tc>
        <w:tc>
          <w:tcPr>
            <w:tcW w:w="1559" w:type="dxa"/>
            <w:shd w:val="clear" w:color="auto" w:fill="auto"/>
            <w:vAlign w:val="center"/>
          </w:tcPr>
          <w:p w:rsidR="00D40E47" w:rsidRPr="000A313D" w:rsidRDefault="00D40E47" w:rsidP="00F14AB3">
            <w:pPr>
              <w:jc w:val="right"/>
              <w:rPr>
                <w:lang w:val="ro-RO"/>
              </w:rPr>
            </w:pPr>
            <w:r>
              <w:rPr>
                <w:lang w:val="ro-RO"/>
              </w:rPr>
              <w:t>536</w:t>
            </w:r>
          </w:p>
        </w:tc>
        <w:tc>
          <w:tcPr>
            <w:tcW w:w="1560" w:type="dxa"/>
            <w:shd w:val="clear" w:color="auto" w:fill="auto"/>
            <w:vAlign w:val="center"/>
          </w:tcPr>
          <w:p w:rsidR="00D40E47" w:rsidRPr="000A313D" w:rsidRDefault="00D40E47" w:rsidP="00F14AB3">
            <w:pPr>
              <w:jc w:val="right"/>
              <w:rPr>
                <w:lang w:val="ro-RO"/>
              </w:rPr>
            </w:pPr>
            <w:r>
              <w:rPr>
                <w:lang w:val="ro-RO"/>
              </w:rPr>
              <w:t>536</w:t>
            </w:r>
          </w:p>
        </w:tc>
      </w:tr>
      <w:tr w:rsidR="00D40E47" w:rsidRPr="000A313D" w:rsidTr="00FB4553">
        <w:trPr>
          <w:jc w:val="center"/>
        </w:trPr>
        <w:tc>
          <w:tcPr>
            <w:tcW w:w="4969" w:type="dxa"/>
            <w:shd w:val="clear" w:color="auto" w:fill="auto"/>
          </w:tcPr>
          <w:p w:rsidR="00D40E47" w:rsidRPr="000A313D" w:rsidRDefault="00D40E47" w:rsidP="00F14AB3">
            <w:pPr>
              <w:rPr>
                <w:lang w:val="ro-RO"/>
              </w:rPr>
            </w:pPr>
            <w:r w:rsidRPr="000A313D">
              <w:rPr>
                <w:lang w:val="ro-RO"/>
              </w:rPr>
              <w:t>Cheltuieli de capital</w:t>
            </w:r>
          </w:p>
        </w:tc>
        <w:tc>
          <w:tcPr>
            <w:tcW w:w="1418" w:type="dxa"/>
            <w:shd w:val="clear" w:color="auto" w:fill="auto"/>
            <w:vAlign w:val="center"/>
          </w:tcPr>
          <w:p w:rsidR="00D40E47" w:rsidRPr="000A313D" w:rsidRDefault="00D40E47" w:rsidP="00F14AB3">
            <w:pPr>
              <w:jc w:val="right"/>
              <w:rPr>
                <w:lang w:val="ro-RO"/>
              </w:rPr>
            </w:pPr>
          </w:p>
        </w:tc>
        <w:tc>
          <w:tcPr>
            <w:tcW w:w="1559" w:type="dxa"/>
            <w:shd w:val="clear" w:color="auto" w:fill="auto"/>
            <w:vAlign w:val="center"/>
          </w:tcPr>
          <w:p w:rsidR="00D40E47" w:rsidRPr="000A313D" w:rsidRDefault="00D40E47" w:rsidP="00F14AB3">
            <w:pPr>
              <w:jc w:val="right"/>
              <w:rPr>
                <w:lang w:val="ro-RO"/>
              </w:rPr>
            </w:pPr>
          </w:p>
        </w:tc>
        <w:tc>
          <w:tcPr>
            <w:tcW w:w="1560" w:type="dxa"/>
            <w:shd w:val="clear" w:color="auto" w:fill="auto"/>
            <w:vAlign w:val="center"/>
          </w:tcPr>
          <w:p w:rsidR="00D40E47" w:rsidRPr="000A313D" w:rsidRDefault="00D40E47" w:rsidP="00F14AB3">
            <w:pPr>
              <w:jc w:val="right"/>
              <w:rPr>
                <w:lang w:val="ro-RO"/>
              </w:rPr>
            </w:pPr>
          </w:p>
        </w:tc>
      </w:tr>
    </w:tbl>
    <w:p w:rsidR="00D40E47" w:rsidRPr="000A313D" w:rsidRDefault="00D40E47" w:rsidP="00F14AB3">
      <w:r w:rsidRPr="000A313D">
        <w:rPr>
          <w:b/>
        </w:rPr>
        <w:t xml:space="preserve">                 Venituri proprii</w:t>
      </w:r>
      <w:r w:rsidRPr="000A313D">
        <w:rPr>
          <w:b/>
        </w:rPr>
        <w:tab/>
      </w:r>
      <w:r w:rsidRPr="000A313D">
        <w:t xml:space="preserve">                                                                                                               </w:t>
      </w:r>
    </w:p>
    <w:p w:rsidR="00D40E47" w:rsidRPr="000A313D" w:rsidRDefault="00D40E47" w:rsidP="00F14AB3">
      <w:r w:rsidRPr="000A313D">
        <w:t xml:space="preserve">                                                                                                                                                           Lei</w:t>
      </w:r>
    </w:p>
    <w:tbl>
      <w:tblPr>
        <w:tblW w:w="9647"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1136"/>
        <w:gridCol w:w="1094"/>
        <w:gridCol w:w="1210"/>
        <w:gridCol w:w="1496"/>
        <w:gridCol w:w="1343"/>
        <w:gridCol w:w="1296"/>
      </w:tblGrid>
      <w:tr w:rsidR="00D40E47" w:rsidRPr="000A313D" w:rsidTr="00FB4553">
        <w:trPr>
          <w:jc w:val="center"/>
        </w:trPr>
        <w:tc>
          <w:tcPr>
            <w:tcW w:w="2317" w:type="dxa"/>
            <w:shd w:val="clear" w:color="auto" w:fill="auto"/>
            <w:vAlign w:val="center"/>
          </w:tcPr>
          <w:p w:rsidR="00D40E47" w:rsidRPr="000A313D" w:rsidRDefault="00D40E47" w:rsidP="00F14AB3">
            <w:pPr>
              <w:jc w:val="center"/>
              <w:rPr>
                <w:lang w:val="it-IT"/>
              </w:rPr>
            </w:pPr>
            <w:r w:rsidRPr="000A313D">
              <w:rPr>
                <w:lang w:val="it-IT"/>
              </w:rPr>
              <w:t>Indicatori</w:t>
            </w:r>
          </w:p>
        </w:tc>
        <w:tc>
          <w:tcPr>
            <w:tcW w:w="1056" w:type="dxa"/>
            <w:shd w:val="clear" w:color="auto" w:fill="auto"/>
            <w:vAlign w:val="center"/>
          </w:tcPr>
          <w:p w:rsidR="00D40E47" w:rsidRPr="000A313D" w:rsidRDefault="00D40E47" w:rsidP="00F14AB3">
            <w:pPr>
              <w:jc w:val="center"/>
              <w:rPr>
                <w:lang w:val="it-IT"/>
              </w:rPr>
            </w:pPr>
            <w:r w:rsidRPr="000A313D">
              <w:rPr>
                <w:lang w:val="it-IT"/>
              </w:rPr>
              <w:t>Prevederi</w:t>
            </w:r>
          </w:p>
          <w:p w:rsidR="00D40E47" w:rsidRPr="000A313D" w:rsidRDefault="00D40E47" w:rsidP="00F14AB3">
            <w:pPr>
              <w:jc w:val="center"/>
              <w:rPr>
                <w:lang w:val="it-IT"/>
              </w:rPr>
            </w:pPr>
            <w:r w:rsidRPr="000A313D">
              <w:rPr>
                <w:lang w:val="it-IT"/>
              </w:rPr>
              <w:t>bugetare</w:t>
            </w:r>
          </w:p>
          <w:p w:rsidR="00D40E47" w:rsidRPr="000A313D" w:rsidRDefault="00D40E47" w:rsidP="00F14AB3">
            <w:pPr>
              <w:jc w:val="center"/>
              <w:rPr>
                <w:lang w:val="it-IT"/>
              </w:rPr>
            </w:pPr>
            <w:r w:rsidRPr="000A313D">
              <w:rPr>
                <w:lang w:val="it-IT"/>
              </w:rPr>
              <w:t>aprobate</w:t>
            </w:r>
          </w:p>
        </w:tc>
        <w:tc>
          <w:tcPr>
            <w:tcW w:w="1127" w:type="dxa"/>
            <w:shd w:val="clear" w:color="auto" w:fill="auto"/>
          </w:tcPr>
          <w:p w:rsidR="00D40E47" w:rsidRPr="000A313D" w:rsidRDefault="00D40E47" w:rsidP="00F14AB3">
            <w:pPr>
              <w:jc w:val="center"/>
              <w:rPr>
                <w:lang w:val="ro-RO"/>
              </w:rPr>
            </w:pPr>
            <w:r w:rsidRPr="000A313D">
              <w:rPr>
                <w:lang w:val="it-IT"/>
              </w:rPr>
              <w:t>Sold ini</w:t>
            </w:r>
            <w:r>
              <w:rPr>
                <w:lang w:val="ro-RO"/>
              </w:rPr>
              <w:t>ţial în anul 2017</w:t>
            </w:r>
          </w:p>
        </w:tc>
        <w:tc>
          <w:tcPr>
            <w:tcW w:w="1283" w:type="dxa"/>
            <w:shd w:val="clear" w:color="auto" w:fill="auto"/>
            <w:vAlign w:val="center"/>
          </w:tcPr>
          <w:p w:rsidR="00D40E47" w:rsidRPr="000A313D" w:rsidRDefault="00D40E47" w:rsidP="00F14AB3">
            <w:pPr>
              <w:jc w:val="center"/>
              <w:rPr>
                <w:lang w:val="it-IT"/>
              </w:rPr>
            </w:pPr>
            <w:r w:rsidRPr="000A313D">
              <w:rPr>
                <w:lang w:val="it-IT"/>
              </w:rPr>
              <w:t>Încasări</w:t>
            </w:r>
          </w:p>
          <w:p w:rsidR="00D40E47" w:rsidRPr="000A313D" w:rsidRDefault="00D40E47" w:rsidP="00F14AB3">
            <w:pPr>
              <w:jc w:val="center"/>
              <w:rPr>
                <w:lang w:val="it-IT"/>
              </w:rPr>
            </w:pPr>
            <w:r>
              <w:rPr>
                <w:lang w:val="it-IT"/>
              </w:rPr>
              <w:t>Curente în anul 2017</w:t>
            </w:r>
          </w:p>
        </w:tc>
        <w:tc>
          <w:tcPr>
            <w:tcW w:w="1283" w:type="dxa"/>
            <w:shd w:val="clear" w:color="auto" w:fill="auto"/>
            <w:vAlign w:val="center"/>
          </w:tcPr>
          <w:p w:rsidR="00D40E47" w:rsidRPr="000A313D" w:rsidRDefault="00D40E47" w:rsidP="00F14AB3">
            <w:pPr>
              <w:jc w:val="center"/>
            </w:pPr>
            <w:r w:rsidRPr="000A313D">
              <w:rPr>
                <w:lang w:val="it-IT"/>
              </w:rPr>
              <w:t>Angajame</w:t>
            </w:r>
            <w:r w:rsidRPr="000A313D">
              <w:t>nte</w:t>
            </w:r>
          </w:p>
          <w:p w:rsidR="00D40E47" w:rsidRPr="000A313D" w:rsidRDefault="00D40E47" w:rsidP="00F14AB3">
            <w:pPr>
              <w:jc w:val="center"/>
            </w:pPr>
            <w:r w:rsidRPr="000A313D">
              <w:t>legale</w:t>
            </w:r>
          </w:p>
        </w:tc>
        <w:tc>
          <w:tcPr>
            <w:tcW w:w="1359" w:type="dxa"/>
            <w:shd w:val="clear" w:color="auto" w:fill="auto"/>
            <w:vAlign w:val="center"/>
          </w:tcPr>
          <w:p w:rsidR="00D40E47" w:rsidRPr="000A313D" w:rsidRDefault="00D40E47" w:rsidP="00F14AB3">
            <w:pPr>
              <w:jc w:val="center"/>
            </w:pPr>
            <w:r w:rsidRPr="000A313D">
              <w:t>Plăţi efectuate</w:t>
            </w:r>
          </w:p>
          <w:p w:rsidR="00D40E47" w:rsidRPr="000A313D" w:rsidRDefault="00D40E47" w:rsidP="00F14AB3">
            <w:pPr>
              <w:jc w:val="center"/>
            </w:pPr>
            <w:r>
              <w:t>la 31.12.2017</w:t>
            </w:r>
          </w:p>
        </w:tc>
        <w:tc>
          <w:tcPr>
            <w:tcW w:w="1222" w:type="dxa"/>
            <w:shd w:val="clear" w:color="auto" w:fill="auto"/>
            <w:vAlign w:val="center"/>
          </w:tcPr>
          <w:p w:rsidR="00D40E47" w:rsidRPr="000A313D" w:rsidRDefault="00D40E47" w:rsidP="00F14AB3">
            <w:pPr>
              <w:jc w:val="center"/>
            </w:pPr>
            <w:r w:rsidRPr="000A313D">
              <w:t>Sold la</w:t>
            </w:r>
          </w:p>
          <w:p w:rsidR="00D40E47" w:rsidRPr="000A313D" w:rsidRDefault="00D40E47" w:rsidP="00F14AB3">
            <w:pPr>
              <w:jc w:val="center"/>
            </w:pPr>
            <w:r>
              <w:t>31.12.2017</w:t>
            </w:r>
          </w:p>
        </w:tc>
      </w:tr>
      <w:tr w:rsidR="00D40E47" w:rsidRPr="000A313D" w:rsidTr="00FB4553">
        <w:trPr>
          <w:jc w:val="center"/>
        </w:trPr>
        <w:tc>
          <w:tcPr>
            <w:tcW w:w="2317" w:type="dxa"/>
            <w:shd w:val="clear" w:color="auto" w:fill="auto"/>
          </w:tcPr>
          <w:p w:rsidR="00D40E47" w:rsidRPr="000A313D" w:rsidRDefault="00D40E47" w:rsidP="00F14AB3">
            <w:pPr>
              <w:jc w:val="center"/>
            </w:pPr>
            <w:r w:rsidRPr="000A313D">
              <w:t>0</w:t>
            </w:r>
          </w:p>
        </w:tc>
        <w:tc>
          <w:tcPr>
            <w:tcW w:w="1056" w:type="dxa"/>
            <w:shd w:val="clear" w:color="auto" w:fill="auto"/>
          </w:tcPr>
          <w:p w:rsidR="00D40E47" w:rsidRPr="000A313D" w:rsidRDefault="00D40E47" w:rsidP="00F14AB3">
            <w:pPr>
              <w:jc w:val="center"/>
            </w:pPr>
            <w:r w:rsidRPr="000A313D">
              <w:t>1</w:t>
            </w:r>
          </w:p>
        </w:tc>
        <w:tc>
          <w:tcPr>
            <w:tcW w:w="1127" w:type="dxa"/>
            <w:shd w:val="clear" w:color="auto" w:fill="auto"/>
          </w:tcPr>
          <w:p w:rsidR="00D40E47" w:rsidRPr="000A313D" w:rsidRDefault="00D40E47" w:rsidP="00F14AB3">
            <w:pPr>
              <w:jc w:val="center"/>
            </w:pPr>
          </w:p>
        </w:tc>
        <w:tc>
          <w:tcPr>
            <w:tcW w:w="1283" w:type="dxa"/>
            <w:shd w:val="clear" w:color="auto" w:fill="auto"/>
          </w:tcPr>
          <w:p w:rsidR="00D40E47" w:rsidRPr="000A313D" w:rsidRDefault="00D40E47" w:rsidP="00F14AB3">
            <w:pPr>
              <w:jc w:val="center"/>
            </w:pPr>
            <w:r w:rsidRPr="000A313D">
              <w:t>2</w:t>
            </w:r>
          </w:p>
        </w:tc>
        <w:tc>
          <w:tcPr>
            <w:tcW w:w="1283" w:type="dxa"/>
            <w:shd w:val="clear" w:color="auto" w:fill="auto"/>
          </w:tcPr>
          <w:p w:rsidR="00D40E47" w:rsidRPr="000A313D" w:rsidRDefault="00D40E47" w:rsidP="00F14AB3">
            <w:pPr>
              <w:jc w:val="center"/>
            </w:pPr>
            <w:r w:rsidRPr="000A313D">
              <w:t>3</w:t>
            </w:r>
          </w:p>
        </w:tc>
        <w:tc>
          <w:tcPr>
            <w:tcW w:w="1359" w:type="dxa"/>
            <w:shd w:val="clear" w:color="auto" w:fill="auto"/>
          </w:tcPr>
          <w:p w:rsidR="00D40E47" w:rsidRPr="000A313D" w:rsidRDefault="00D40E47" w:rsidP="00F14AB3">
            <w:pPr>
              <w:jc w:val="center"/>
            </w:pPr>
            <w:r w:rsidRPr="000A313D">
              <w:t>4</w:t>
            </w:r>
          </w:p>
        </w:tc>
        <w:tc>
          <w:tcPr>
            <w:tcW w:w="1222" w:type="dxa"/>
            <w:shd w:val="clear" w:color="auto" w:fill="auto"/>
          </w:tcPr>
          <w:p w:rsidR="00D40E47" w:rsidRPr="000A313D" w:rsidRDefault="00D40E47" w:rsidP="00F14AB3">
            <w:pPr>
              <w:jc w:val="center"/>
            </w:pPr>
            <w:r w:rsidRPr="000A313D">
              <w:t>5=2-4</w:t>
            </w:r>
          </w:p>
        </w:tc>
      </w:tr>
      <w:tr w:rsidR="00D40E47" w:rsidRPr="000A313D" w:rsidTr="00FB4553">
        <w:trPr>
          <w:jc w:val="center"/>
        </w:trPr>
        <w:tc>
          <w:tcPr>
            <w:tcW w:w="2317" w:type="dxa"/>
            <w:shd w:val="clear" w:color="auto" w:fill="auto"/>
          </w:tcPr>
          <w:p w:rsidR="00D40E47" w:rsidRPr="000A313D" w:rsidRDefault="00D40E47" w:rsidP="00F14AB3">
            <w:pPr>
              <w:jc w:val="center"/>
            </w:pPr>
            <w:r w:rsidRPr="000A313D">
              <w:t>TOTAL VENITURI PROPRII</w:t>
            </w:r>
          </w:p>
        </w:tc>
        <w:tc>
          <w:tcPr>
            <w:tcW w:w="1056" w:type="dxa"/>
            <w:shd w:val="clear" w:color="auto" w:fill="auto"/>
            <w:vAlign w:val="center"/>
          </w:tcPr>
          <w:p w:rsidR="00D40E47" w:rsidRPr="000A313D" w:rsidRDefault="00D40E47" w:rsidP="00F14AB3">
            <w:pPr>
              <w:jc w:val="right"/>
            </w:pPr>
            <w:r>
              <w:t>639.</w:t>
            </w:r>
            <w:r w:rsidRPr="000A313D">
              <w:t>000</w:t>
            </w:r>
          </w:p>
        </w:tc>
        <w:tc>
          <w:tcPr>
            <w:tcW w:w="1127" w:type="dxa"/>
            <w:shd w:val="clear" w:color="auto" w:fill="auto"/>
            <w:vAlign w:val="center"/>
          </w:tcPr>
          <w:p w:rsidR="00D40E47" w:rsidRPr="000A313D" w:rsidRDefault="00D40E47" w:rsidP="00F14AB3">
            <w:pPr>
              <w:jc w:val="center"/>
            </w:pPr>
            <w:r>
              <w:t>250.050</w:t>
            </w:r>
          </w:p>
        </w:tc>
        <w:tc>
          <w:tcPr>
            <w:tcW w:w="1283" w:type="dxa"/>
            <w:shd w:val="clear" w:color="auto" w:fill="auto"/>
            <w:vAlign w:val="center"/>
          </w:tcPr>
          <w:p w:rsidR="00D40E47" w:rsidRPr="000A313D" w:rsidRDefault="00D40E47" w:rsidP="00F14AB3">
            <w:pPr>
              <w:jc w:val="center"/>
            </w:pPr>
            <w:r>
              <w:t>807.372</w:t>
            </w:r>
          </w:p>
        </w:tc>
        <w:tc>
          <w:tcPr>
            <w:tcW w:w="1283" w:type="dxa"/>
            <w:shd w:val="clear" w:color="auto" w:fill="auto"/>
            <w:vAlign w:val="center"/>
          </w:tcPr>
          <w:p w:rsidR="00D40E47" w:rsidRPr="000A313D" w:rsidRDefault="009561F0" w:rsidP="00F14AB3">
            <w:pPr>
              <w:jc w:val="right"/>
            </w:pPr>
            <w:r>
              <w:t>595.394</w:t>
            </w:r>
          </w:p>
        </w:tc>
        <w:tc>
          <w:tcPr>
            <w:tcW w:w="1359" w:type="dxa"/>
            <w:shd w:val="clear" w:color="auto" w:fill="auto"/>
            <w:vAlign w:val="center"/>
          </w:tcPr>
          <w:p w:rsidR="00D40E47" w:rsidRPr="000A313D" w:rsidRDefault="009561F0" w:rsidP="00F14AB3">
            <w:pPr>
              <w:jc w:val="right"/>
            </w:pPr>
            <w:r>
              <w:t>595.394</w:t>
            </w:r>
          </w:p>
        </w:tc>
        <w:tc>
          <w:tcPr>
            <w:tcW w:w="1222" w:type="dxa"/>
            <w:shd w:val="clear" w:color="auto" w:fill="auto"/>
            <w:vAlign w:val="center"/>
          </w:tcPr>
          <w:p w:rsidR="00D40E47" w:rsidRPr="000A313D" w:rsidRDefault="009561F0" w:rsidP="00F14AB3">
            <w:pPr>
              <w:jc w:val="right"/>
            </w:pPr>
            <w:r>
              <w:t>211.978</w:t>
            </w:r>
          </w:p>
        </w:tc>
      </w:tr>
      <w:tr w:rsidR="00D40E47" w:rsidRPr="000A313D" w:rsidTr="00FB4553">
        <w:trPr>
          <w:jc w:val="center"/>
        </w:trPr>
        <w:tc>
          <w:tcPr>
            <w:tcW w:w="2317" w:type="dxa"/>
            <w:shd w:val="clear" w:color="auto" w:fill="auto"/>
          </w:tcPr>
          <w:p w:rsidR="00D40E47" w:rsidRPr="000A313D" w:rsidRDefault="00D40E47" w:rsidP="00F14AB3">
            <w:pPr>
              <w:jc w:val="center"/>
            </w:pPr>
            <w:r w:rsidRPr="000A313D">
              <w:t>Cheltuieli de personal</w:t>
            </w:r>
          </w:p>
        </w:tc>
        <w:tc>
          <w:tcPr>
            <w:tcW w:w="1056" w:type="dxa"/>
            <w:shd w:val="clear" w:color="auto" w:fill="auto"/>
            <w:vAlign w:val="center"/>
          </w:tcPr>
          <w:p w:rsidR="00D40E47" w:rsidRPr="000A313D" w:rsidRDefault="00D40E47" w:rsidP="00F14AB3">
            <w:pPr>
              <w:jc w:val="right"/>
            </w:pPr>
            <w:r>
              <w:t>16</w:t>
            </w:r>
            <w:r w:rsidRPr="000A313D">
              <w:t>0.000</w:t>
            </w:r>
          </w:p>
        </w:tc>
        <w:tc>
          <w:tcPr>
            <w:tcW w:w="1127" w:type="dxa"/>
            <w:shd w:val="clear" w:color="auto" w:fill="auto"/>
            <w:vAlign w:val="center"/>
          </w:tcPr>
          <w:p w:rsidR="00D40E47" w:rsidRPr="000A313D" w:rsidRDefault="00D40E47" w:rsidP="00F14AB3">
            <w:pPr>
              <w:jc w:val="center"/>
            </w:pPr>
            <w:r w:rsidRPr="000A313D">
              <w:t>0</w:t>
            </w:r>
          </w:p>
        </w:tc>
        <w:tc>
          <w:tcPr>
            <w:tcW w:w="1283" w:type="dxa"/>
            <w:shd w:val="clear" w:color="auto" w:fill="auto"/>
            <w:vAlign w:val="center"/>
          </w:tcPr>
          <w:p w:rsidR="00D40E47" w:rsidRPr="000A313D" w:rsidRDefault="00D40E47" w:rsidP="00F14AB3">
            <w:pPr>
              <w:jc w:val="center"/>
            </w:pPr>
            <w:r w:rsidRPr="000A313D">
              <w:t>13</w:t>
            </w:r>
            <w:r>
              <w:t>8</w:t>
            </w:r>
            <w:r w:rsidRPr="000A313D">
              <w:t>.</w:t>
            </w:r>
            <w:r>
              <w:t>071</w:t>
            </w:r>
          </w:p>
        </w:tc>
        <w:tc>
          <w:tcPr>
            <w:tcW w:w="1283" w:type="dxa"/>
            <w:shd w:val="clear" w:color="auto" w:fill="auto"/>
            <w:vAlign w:val="center"/>
          </w:tcPr>
          <w:p w:rsidR="00D40E47" w:rsidRPr="000A313D" w:rsidRDefault="00D40E47" w:rsidP="00F14AB3">
            <w:pPr>
              <w:jc w:val="right"/>
            </w:pPr>
            <w:r w:rsidRPr="000A313D">
              <w:t>13</w:t>
            </w:r>
            <w:r>
              <w:t>8.071</w:t>
            </w:r>
          </w:p>
        </w:tc>
        <w:tc>
          <w:tcPr>
            <w:tcW w:w="1359" w:type="dxa"/>
            <w:shd w:val="clear" w:color="auto" w:fill="auto"/>
            <w:vAlign w:val="center"/>
          </w:tcPr>
          <w:p w:rsidR="00D40E47" w:rsidRPr="000A313D" w:rsidRDefault="00D40E47" w:rsidP="00F14AB3">
            <w:pPr>
              <w:jc w:val="center"/>
            </w:pPr>
            <w:r>
              <w:t>138.071</w:t>
            </w:r>
          </w:p>
        </w:tc>
        <w:tc>
          <w:tcPr>
            <w:tcW w:w="1222" w:type="dxa"/>
            <w:shd w:val="clear" w:color="auto" w:fill="auto"/>
            <w:vAlign w:val="center"/>
          </w:tcPr>
          <w:p w:rsidR="00D40E47" w:rsidRPr="000A313D" w:rsidRDefault="00D40E47" w:rsidP="00F14AB3">
            <w:pPr>
              <w:jc w:val="right"/>
            </w:pPr>
            <w:r w:rsidRPr="000A313D">
              <w:t>0</w:t>
            </w:r>
          </w:p>
        </w:tc>
      </w:tr>
      <w:tr w:rsidR="00D40E47" w:rsidRPr="000A313D" w:rsidTr="00FB4553">
        <w:trPr>
          <w:jc w:val="center"/>
        </w:trPr>
        <w:tc>
          <w:tcPr>
            <w:tcW w:w="2317" w:type="dxa"/>
            <w:shd w:val="clear" w:color="auto" w:fill="auto"/>
          </w:tcPr>
          <w:p w:rsidR="00D40E47" w:rsidRPr="000A313D" w:rsidRDefault="00D40E47" w:rsidP="00F14AB3">
            <w:pPr>
              <w:jc w:val="center"/>
            </w:pPr>
            <w:r w:rsidRPr="000A313D">
              <w:t>Bunuri si servicii</w:t>
            </w:r>
          </w:p>
        </w:tc>
        <w:tc>
          <w:tcPr>
            <w:tcW w:w="1056" w:type="dxa"/>
            <w:shd w:val="clear" w:color="auto" w:fill="auto"/>
            <w:vAlign w:val="center"/>
          </w:tcPr>
          <w:p w:rsidR="00D40E47" w:rsidRPr="000A313D" w:rsidRDefault="00D40E47" w:rsidP="00F14AB3">
            <w:pPr>
              <w:jc w:val="center"/>
            </w:pPr>
            <w:r>
              <w:t>364</w:t>
            </w:r>
            <w:r w:rsidRPr="000A313D">
              <w:t>.000</w:t>
            </w:r>
          </w:p>
        </w:tc>
        <w:tc>
          <w:tcPr>
            <w:tcW w:w="1127" w:type="dxa"/>
            <w:shd w:val="clear" w:color="auto" w:fill="auto"/>
            <w:vAlign w:val="center"/>
          </w:tcPr>
          <w:p w:rsidR="00D40E47" w:rsidRPr="000A313D" w:rsidRDefault="00D40E47" w:rsidP="00F14AB3">
            <w:pPr>
              <w:jc w:val="center"/>
            </w:pPr>
            <w:r w:rsidRPr="000A313D">
              <w:t>0</w:t>
            </w:r>
          </w:p>
        </w:tc>
        <w:tc>
          <w:tcPr>
            <w:tcW w:w="1283" w:type="dxa"/>
            <w:shd w:val="clear" w:color="auto" w:fill="auto"/>
            <w:vAlign w:val="center"/>
          </w:tcPr>
          <w:p w:rsidR="00D40E47" w:rsidRPr="000A313D" w:rsidRDefault="00D40E47" w:rsidP="00F14AB3">
            <w:pPr>
              <w:jc w:val="center"/>
            </w:pPr>
            <w:r>
              <w:t>554.414</w:t>
            </w:r>
          </w:p>
        </w:tc>
        <w:tc>
          <w:tcPr>
            <w:tcW w:w="1283" w:type="dxa"/>
            <w:shd w:val="clear" w:color="auto" w:fill="auto"/>
            <w:vAlign w:val="center"/>
          </w:tcPr>
          <w:p w:rsidR="00D40E47" w:rsidRPr="000A313D" w:rsidRDefault="00D40E47" w:rsidP="00F14AB3">
            <w:pPr>
              <w:jc w:val="right"/>
            </w:pPr>
            <w:r>
              <w:t>342.436</w:t>
            </w:r>
          </w:p>
        </w:tc>
        <w:tc>
          <w:tcPr>
            <w:tcW w:w="1359" w:type="dxa"/>
            <w:shd w:val="clear" w:color="auto" w:fill="auto"/>
            <w:vAlign w:val="center"/>
          </w:tcPr>
          <w:p w:rsidR="00D40E47" w:rsidRPr="000A313D" w:rsidRDefault="00D40E47" w:rsidP="00F14AB3">
            <w:pPr>
              <w:jc w:val="right"/>
            </w:pPr>
            <w:r>
              <w:t>342.436</w:t>
            </w:r>
          </w:p>
        </w:tc>
        <w:tc>
          <w:tcPr>
            <w:tcW w:w="1222" w:type="dxa"/>
            <w:shd w:val="clear" w:color="auto" w:fill="auto"/>
            <w:vAlign w:val="center"/>
          </w:tcPr>
          <w:p w:rsidR="00D40E47" w:rsidRPr="000A313D" w:rsidRDefault="00D40E47" w:rsidP="00F14AB3">
            <w:pPr>
              <w:jc w:val="right"/>
            </w:pPr>
            <w:r>
              <w:t>211.978</w:t>
            </w:r>
          </w:p>
        </w:tc>
      </w:tr>
      <w:tr w:rsidR="00D40E47" w:rsidRPr="000A313D" w:rsidTr="00FB4553">
        <w:trPr>
          <w:jc w:val="center"/>
        </w:trPr>
        <w:tc>
          <w:tcPr>
            <w:tcW w:w="2317" w:type="dxa"/>
            <w:shd w:val="clear" w:color="auto" w:fill="auto"/>
          </w:tcPr>
          <w:p w:rsidR="00D40E47" w:rsidRPr="000A313D" w:rsidRDefault="00D40E47" w:rsidP="00F14AB3">
            <w:pPr>
              <w:jc w:val="center"/>
            </w:pPr>
            <w:r w:rsidRPr="000A313D">
              <w:t>Cheltuieli de capital</w:t>
            </w:r>
          </w:p>
        </w:tc>
        <w:tc>
          <w:tcPr>
            <w:tcW w:w="1056" w:type="dxa"/>
            <w:shd w:val="clear" w:color="auto" w:fill="auto"/>
            <w:vAlign w:val="center"/>
          </w:tcPr>
          <w:p w:rsidR="00D40E47" w:rsidRPr="000A313D" w:rsidRDefault="00D40E47" w:rsidP="00F14AB3">
            <w:pPr>
              <w:jc w:val="right"/>
            </w:pPr>
            <w:r>
              <w:t>11</w:t>
            </w:r>
            <w:r w:rsidRPr="000A313D">
              <w:t>5000</w:t>
            </w:r>
          </w:p>
        </w:tc>
        <w:tc>
          <w:tcPr>
            <w:tcW w:w="1127" w:type="dxa"/>
            <w:shd w:val="clear" w:color="auto" w:fill="auto"/>
            <w:vAlign w:val="center"/>
          </w:tcPr>
          <w:p w:rsidR="00D40E47" w:rsidRPr="000A313D" w:rsidRDefault="00D40E47" w:rsidP="00F14AB3">
            <w:pPr>
              <w:jc w:val="center"/>
            </w:pPr>
            <w:r w:rsidRPr="000A313D">
              <w:t>0</w:t>
            </w:r>
          </w:p>
        </w:tc>
        <w:tc>
          <w:tcPr>
            <w:tcW w:w="1283" w:type="dxa"/>
            <w:shd w:val="clear" w:color="auto" w:fill="auto"/>
            <w:vAlign w:val="center"/>
          </w:tcPr>
          <w:p w:rsidR="00D40E47" w:rsidRPr="000A313D" w:rsidRDefault="00D40E47" w:rsidP="00F14AB3">
            <w:pPr>
              <w:jc w:val="center"/>
            </w:pPr>
            <w:r w:rsidRPr="000A313D">
              <w:t>11</w:t>
            </w:r>
            <w:r>
              <w:t>4</w:t>
            </w:r>
            <w:r w:rsidRPr="000A313D">
              <w:t>.</w:t>
            </w:r>
            <w:r>
              <w:t>887</w:t>
            </w:r>
          </w:p>
        </w:tc>
        <w:tc>
          <w:tcPr>
            <w:tcW w:w="1283" w:type="dxa"/>
            <w:shd w:val="clear" w:color="auto" w:fill="auto"/>
            <w:vAlign w:val="center"/>
          </w:tcPr>
          <w:p w:rsidR="00D40E47" w:rsidRPr="000A313D" w:rsidRDefault="00D40E47" w:rsidP="00F14AB3">
            <w:pPr>
              <w:jc w:val="right"/>
            </w:pPr>
            <w:r w:rsidRPr="000A313D">
              <w:t>1</w:t>
            </w:r>
            <w:r>
              <w:t>14.887</w:t>
            </w:r>
          </w:p>
        </w:tc>
        <w:tc>
          <w:tcPr>
            <w:tcW w:w="1359" w:type="dxa"/>
            <w:shd w:val="clear" w:color="auto" w:fill="auto"/>
            <w:vAlign w:val="center"/>
          </w:tcPr>
          <w:p w:rsidR="00D40E47" w:rsidRPr="000A313D" w:rsidRDefault="00D40E47" w:rsidP="00F14AB3">
            <w:pPr>
              <w:jc w:val="right"/>
            </w:pPr>
            <w:r>
              <w:t>114.887</w:t>
            </w:r>
          </w:p>
        </w:tc>
        <w:tc>
          <w:tcPr>
            <w:tcW w:w="1222" w:type="dxa"/>
            <w:shd w:val="clear" w:color="auto" w:fill="auto"/>
            <w:vAlign w:val="center"/>
          </w:tcPr>
          <w:p w:rsidR="00D40E47" w:rsidRPr="000A313D" w:rsidRDefault="00D40E47" w:rsidP="00F14AB3">
            <w:pPr>
              <w:jc w:val="right"/>
            </w:pPr>
            <w:r w:rsidRPr="000A313D">
              <w:t>0</w:t>
            </w:r>
          </w:p>
        </w:tc>
      </w:tr>
    </w:tbl>
    <w:p w:rsidR="00D40E47" w:rsidRPr="000A313D" w:rsidRDefault="00D40E47" w:rsidP="00F14AB3">
      <w:pPr>
        <w:jc w:val="both"/>
        <w:rPr>
          <w:lang w:val="ro-RO"/>
        </w:rPr>
      </w:pPr>
    </w:p>
    <w:p w:rsidR="00D40E47" w:rsidRPr="000A313D" w:rsidRDefault="00D40E47" w:rsidP="00F14AB3">
      <w:pPr>
        <w:jc w:val="both"/>
        <w:rPr>
          <w:lang w:val="ro-RO"/>
        </w:rPr>
      </w:pPr>
      <w:r w:rsidRPr="000A313D">
        <w:rPr>
          <w:lang w:val="ro-RO"/>
        </w:rPr>
        <w:tab/>
        <w:t>În luna   noiembrie şi decembrie s-a efectuat  inventarierea patrimoniului instituţiei anuale  planificată pentru sfârşitul anului 201</w:t>
      </w:r>
      <w:r>
        <w:rPr>
          <w:lang w:val="ro-RO"/>
        </w:rPr>
        <w:t>7</w:t>
      </w:r>
      <w:r w:rsidRPr="000A313D">
        <w:rPr>
          <w:lang w:val="ro-RO"/>
        </w:rPr>
        <w:t>, în urma inventarieri se întocmesc propuneri pentru casarea mijloacelor fixe şi obiecte de inventar amortizate complect, acestea se înaintează Ministerului Sănătăţii spre aprobare.</w:t>
      </w:r>
    </w:p>
    <w:p w:rsidR="00D40E47" w:rsidRPr="000A313D" w:rsidRDefault="00D40E47" w:rsidP="00F14AB3">
      <w:pPr>
        <w:jc w:val="both"/>
        <w:rPr>
          <w:lang w:val="ro-RO"/>
        </w:rPr>
      </w:pPr>
      <w:r w:rsidRPr="000A313D">
        <w:rPr>
          <w:lang w:val="ro-RO"/>
        </w:rPr>
        <w:tab/>
        <w:t>La sfârşitul anului 201</w:t>
      </w:r>
      <w:r>
        <w:rPr>
          <w:lang w:val="ro-RO"/>
        </w:rPr>
        <w:t>7</w:t>
      </w:r>
      <w:r w:rsidRPr="000A313D">
        <w:rPr>
          <w:lang w:val="ro-RO"/>
        </w:rPr>
        <w:t xml:space="preserve"> s-au intocmit propunerile pentru  virările de credite privind  finalizarea bugetului pe anul 201</w:t>
      </w:r>
      <w:r>
        <w:rPr>
          <w:lang w:val="ro-RO"/>
        </w:rPr>
        <w:t>7</w:t>
      </w:r>
      <w:r w:rsidRPr="000A313D">
        <w:rPr>
          <w:lang w:val="ro-RO"/>
        </w:rPr>
        <w:t>, analizând fiecare articol bugetar şi incadrarea în buget conform Legii 500 /2002(actualizat) art.47. şi  cu modificările legislative în vigoare.</w:t>
      </w:r>
    </w:p>
    <w:p w:rsidR="00D40E47" w:rsidRPr="000A313D" w:rsidRDefault="00D40E47" w:rsidP="00F14AB3">
      <w:pPr>
        <w:jc w:val="both"/>
        <w:rPr>
          <w:lang w:val="ro-RO"/>
        </w:rPr>
      </w:pPr>
      <w:r w:rsidRPr="000A313D">
        <w:rPr>
          <w:lang w:val="ro-RO"/>
        </w:rPr>
        <w:t xml:space="preserve">     </w:t>
      </w:r>
      <w:r w:rsidRPr="000A313D">
        <w:rPr>
          <w:lang w:val="ro-RO"/>
        </w:rPr>
        <w:tab/>
        <w:t xml:space="preserve"> Propunerile pentru îmbunătăţirea activităţii compartimentului sunt:</w:t>
      </w:r>
    </w:p>
    <w:p w:rsidR="00D40E47" w:rsidRPr="000A313D" w:rsidRDefault="00D40E47" w:rsidP="00F14AB3">
      <w:pPr>
        <w:jc w:val="both"/>
        <w:rPr>
          <w:lang w:val="ro-RO"/>
        </w:rPr>
      </w:pPr>
      <w:r w:rsidRPr="000A313D">
        <w:rPr>
          <w:lang w:val="ro-RO"/>
        </w:rPr>
        <w:t xml:space="preserve">- o mai bună colaborare cu toate compartimentele din cadrul DSP Arad;  </w:t>
      </w:r>
    </w:p>
    <w:p w:rsidR="00D40E47" w:rsidRPr="000A313D" w:rsidRDefault="00D40E47" w:rsidP="00F14AB3">
      <w:pPr>
        <w:jc w:val="both"/>
        <w:rPr>
          <w:lang w:val="ro-RO"/>
        </w:rPr>
      </w:pPr>
      <w:r w:rsidRPr="000A313D">
        <w:rPr>
          <w:lang w:val="ro-RO"/>
        </w:rPr>
        <w:t>- îmbunătăţirea pregătirii profesionale a funcţionarilor publici şi a celor contractuali prin efectuarea de cursuri acreditate;</w:t>
      </w:r>
    </w:p>
    <w:p w:rsidR="00D40E47" w:rsidRPr="000A313D" w:rsidRDefault="00D40E47" w:rsidP="00F14AB3">
      <w:pPr>
        <w:jc w:val="both"/>
        <w:rPr>
          <w:lang w:val="ro-RO"/>
        </w:rPr>
      </w:pPr>
      <w:r w:rsidRPr="000A313D">
        <w:rPr>
          <w:lang w:val="ro-RO"/>
        </w:rPr>
        <w:t>- cunoaşterea  legislaţiei privind activitatea financiar - contabilă.</w:t>
      </w:r>
    </w:p>
    <w:p w:rsidR="00D40E47" w:rsidRPr="000A313D" w:rsidRDefault="00D40E47" w:rsidP="00F14AB3">
      <w:pPr>
        <w:jc w:val="both"/>
        <w:rPr>
          <w:lang w:val="ro-RO"/>
        </w:rPr>
      </w:pPr>
      <w:r w:rsidRPr="000A313D">
        <w:rPr>
          <w:lang w:val="ro-RO"/>
        </w:rPr>
        <w:t xml:space="preserve">        Activitatea economică a Direcţiei De Sănătate Publică a Judeţului Arad s-a desfăşurat în anul 201</w:t>
      </w:r>
      <w:r>
        <w:rPr>
          <w:lang w:val="ro-RO"/>
        </w:rPr>
        <w:t>7</w:t>
      </w:r>
      <w:r w:rsidRPr="000A313D">
        <w:rPr>
          <w:lang w:val="ro-RO"/>
        </w:rPr>
        <w:t xml:space="preserve"> fără abateri de la conduita unei execuţii prudente a bugetului de venituri şi cheltuieli aprobat, fără a se înregistra deficienţe. A existat în permanenţă o preocupare pentru utilizarea eficientă a mijloacelor materiale şi băneşti.</w:t>
      </w:r>
    </w:p>
    <w:p w:rsidR="00D40E47" w:rsidRDefault="00D40E47" w:rsidP="00F14AB3">
      <w:pPr>
        <w:jc w:val="both"/>
        <w:rPr>
          <w:color w:val="FF0000"/>
          <w:lang w:val="ro-RO"/>
        </w:rPr>
      </w:pPr>
    </w:p>
    <w:p w:rsidR="00E72F61" w:rsidRPr="009D3EF1" w:rsidRDefault="00E72F61" w:rsidP="00F14AB3">
      <w:pPr>
        <w:jc w:val="both"/>
        <w:rPr>
          <w:color w:val="FF0000"/>
          <w:lang w:val="ro-RO"/>
        </w:rPr>
      </w:pPr>
      <w:r w:rsidRPr="009D3EF1">
        <w:rPr>
          <w:color w:val="FF0000"/>
          <w:lang w:val="ro-RO"/>
        </w:rPr>
        <w:t xml:space="preserve">          </w:t>
      </w:r>
    </w:p>
    <w:p w:rsidR="00DB6141" w:rsidRPr="00240812" w:rsidRDefault="00DB6141" w:rsidP="00F14AB3">
      <w:pPr>
        <w:jc w:val="both"/>
        <w:rPr>
          <w:lang w:val="ro-RO"/>
        </w:rPr>
      </w:pPr>
      <w:r w:rsidRPr="00240812">
        <w:rPr>
          <w:lang w:val="ro-RO"/>
        </w:rPr>
        <w:t xml:space="preserve">           </w:t>
      </w:r>
    </w:p>
    <w:p w:rsidR="00C75DCE" w:rsidRPr="00240812" w:rsidRDefault="00C75DCE" w:rsidP="00F14AB3">
      <w:pPr>
        <w:jc w:val="both"/>
        <w:rPr>
          <w:lang w:val="ro-RO"/>
        </w:rPr>
      </w:pPr>
      <w:r w:rsidRPr="00240812">
        <w:rPr>
          <w:lang w:val="ro-RO"/>
        </w:rPr>
        <w:t xml:space="preserve">           </w:t>
      </w:r>
    </w:p>
    <w:p w:rsidR="00C75DCE" w:rsidRPr="00240812" w:rsidRDefault="00C75DCE" w:rsidP="00F14AB3">
      <w:pPr>
        <w:autoSpaceDE w:val="0"/>
        <w:autoSpaceDN w:val="0"/>
        <w:adjustRightInd w:val="0"/>
        <w:jc w:val="both"/>
        <w:rPr>
          <w:b/>
          <w:bCs/>
        </w:rPr>
      </w:pPr>
      <w:r w:rsidRPr="00240812">
        <w:rPr>
          <w:b/>
          <w:bCs/>
        </w:rPr>
        <w:t xml:space="preserve">         Dezvoltarea sistemului de control intern/managerial (SCIM) la D.S.P.J. Arad:</w:t>
      </w:r>
    </w:p>
    <w:p w:rsidR="00C75DCE" w:rsidRPr="00240812" w:rsidRDefault="00C75DCE" w:rsidP="00F14AB3">
      <w:pPr>
        <w:autoSpaceDE w:val="0"/>
        <w:autoSpaceDN w:val="0"/>
        <w:adjustRightInd w:val="0"/>
        <w:jc w:val="both"/>
        <w:rPr>
          <w:b/>
          <w:bCs/>
        </w:rPr>
      </w:pPr>
    </w:p>
    <w:p w:rsidR="00C75DCE" w:rsidRDefault="00C75DCE" w:rsidP="00F14AB3">
      <w:pPr>
        <w:jc w:val="both"/>
        <w:rPr>
          <w:lang w:val="pt-BR"/>
        </w:rPr>
      </w:pPr>
    </w:p>
    <w:p w:rsidR="00DE4C94" w:rsidRPr="00240812" w:rsidRDefault="00DE4C94" w:rsidP="00F14AB3">
      <w:pPr>
        <w:jc w:val="both"/>
        <w:rPr>
          <w:rStyle w:val="Strong"/>
          <w:b w:val="0"/>
          <w:lang w:val="ro-RO"/>
        </w:rPr>
      </w:pPr>
      <w:r w:rsidRPr="00240812">
        <w:rPr>
          <w:lang w:val="ro-RO"/>
        </w:rPr>
        <w:t>Componenta</w:t>
      </w:r>
      <w:r w:rsidRPr="00240812">
        <w:rPr>
          <w:b/>
          <w:lang w:val="ro-RO"/>
        </w:rPr>
        <w:t xml:space="preserve"> </w:t>
      </w:r>
      <w:r w:rsidRPr="00240812">
        <w:rPr>
          <w:rStyle w:val="Strong"/>
          <w:b w:val="0"/>
          <w:lang w:val="ro-RO"/>
        </w:rPr>
        <w:t>integrantă a managementului D.S.P.J.Arad vizează nivelurile de conducere, activităţile pentru atingerea anumitor obiective cum ar fi:</w:t>
      </w:r>
    </w:p>
    <w:p w:rsidR="00DE4C94" w:rsidRPr="00240812" w:rsidRDefault="00DE4C94" w:rsidP="00F14AB3">
      <w:pPr>
        <w:jc w:val="both"/>
        <w:rPr>
          <w:b/>
          <w:lang w:val="ro-RO"/>
        </w:rPr>
      </w:pPr>
      <w:r w:rsidRPr="00240812">
        <w:rPr>
          <w:rStyle w:val="Strong"/>
          <w:b w:val="0"/>
          <w:lang w:val="ro-RO"/>
        </w:rPr>
        <w:tab/>
        <w:t>- utilizarea informaţiilor corecte şi la momentul oportun;</w:t>
      </w:r>
    </w:p>
    <w:p w:rsidR="00DE4C94" w:rsidRPr="00240812" w:rsidRDefault="00DE4C94" w:rsidP="00F14AB3">
      <w:pPr>
        <w:jc w:val="both"/>
        <w:rPr>
          <w:lang w:val="ro-RO"/>
        </w:rPr>
      </w:pPr>
      <w:r w:rsidRPr="00240812">
        <w:rPr>
          <w:lang w:val="ro-RO"/>
        </w:rPr>
        <w:t xml:space="preserve">  </w:t>
      </w:r>
      <w:r w:rsidRPr="00240812">
        <w:rPr>
          <w:lang w:val="ro-RO"/>
        </w:rPr>
        <w:tab/>
        <w:t>- reducerea  riscului de fraudă sau încălcare a legislaţiei;</w:t>
      </w:r>
    </w:p>
    <w:p w:rsidR="00DE4C94" w:rsidRPr="00240812" w:rsidRDefault="00DE4C94" w:rsidP="00F14AB3">
      <w:pPr>
        <w:jc w:val="both"/>
        <w:rPr>
          <w:lang w:val="ro-RO"/>
        </w:rPr>
      </w:pPr>
      <w:r w:rsidRPr="00240812">
        <w:rPr>
          <w:lang w:val="ro-RO"/>
        </w:rPr>
        <w:lastRenderedPageBreak/>
        <w:tab/>
        <w:t>- conformitate cu regulamentele, legile şi politicile interne;</w:t>
      </w:r>
    </w:p>
    <w:p w:rsidR="00DE4C94" w:rsidRPr="00240812" w:rsidRDefault="00DE4C94" w:rsidP="00F14AB3">
      <w:pPr>
        <w:jc w:val="both"/>
        <w:rPr>
          <w:lang w:val="ro-RO"/>
        </w:rPr>
      </w:pPr>
      <w:r w:rsidRPr="00240812">
        <w:rPr>
          <w:lang w:val="ro-RO"/>
        </w:rPr>
        <w:tab/>
        <w:t>- reducerea posibilităţii de apariţie a erorilor;</w:t>
      </w:r>
    </w:p>
    <w:p w:rsidR="00DE4C94" w:rsidRPr="00240812" w:rsidRDefault="00DE4C94" w:rsidP="00F14AB3">
      <w:pPr>
        <w:jc w:val="both"/>
        <w:rPr>
          <w:lang w:val="ro-RO"/>
        </w:rPr>
      </w:pPr>
      <w:r w:rsidRPr="00240812">
        <w:rPr>
          <w:lang w:val="ro-RO"/>
        </w:rPr>
        <w:tab/>
        <w:t>- monitorizarea performanţelor prin utilizarea unor sisteme specifice;</w:t>
      </w:r>
    </w:p>
    <w:p w:rsidR="00DE4C94" w:rsidRPr="00240812" w:rsidRDefault="00DE4C94" w:rsidP="00F14AB3">
      <w:pPr>
        <w:jc w:val="both"/>
        <w:rPr>
          <w:lang w:val="ro-RO"/>
        </w:rPr>
      </w:pPr>
      <w:r w:rsidRPr="00240812">
        <w:rPr>
          <w:lang w:val="ro-RO"/>
        </w:rPr>
        <w:tab/>
        <w:t>- flux informaţional îmbunătăţit, cu accent pe circuitul documentelor;</w:t>
      </w:r>
    </w:p>
    <w:p w:rsidR="00DE4C94" w:rsidRPr="00240812" w:rsidRDefault="00DE4C94" w:rsidP="00F14AB3">
      <w:pPr>
        <w:jc w:val="both"/>
        <w:rPr>
          <w:lang w:val="ro-RO"/>
        </w:rPr>
      </w:pPr>
      <w:r w:rsidRPr="00240812">
        <w:rPr>
          <w:lang w:val="ro-RO"/>
        </w:rPr>
        <w:tab/>
        <w:t>- elaborarea şi aplicarea unor strategii de control;</w:t>
      </w:r>
    </w:p>
    <w:p w:rsidR="00DE4C94" w:rsidRPr="00240812" w:rsidRDefault="00DE4C94" w:rsidP="00F14AB3">
      <w:pPr>
        <w:jc w:val="both"/>
        <w:rPr>
          <w:lang w:val="ro-RO"/>
        </w:rPr>
      </w:pPr>
      <w:r w:rsidRPr="00240812">
        <w:rPr>
          <w:lang w:val="ro-RO"/>
        </w:rPr>
        <w:tab/>
        <w:t>- administrarea fondurilor publice şi patrimoniului public;</w:t>
      </w:r>
    </w:p>
    <w:p w:rsidR="00DE4C94" w:rsidRPr="00240812" w:rsidRDefault="00DE4C94" w:rsidP="00F14AB3">
      <w:pPr>
        <w:jc w:val="both"/>
        <w:rPr>
          <w:lang w:val="ro-RO"/>
        </w:rPr>
      </w:pPr>
      <w:r w:rsidRPr="00240812">
        <w:rPr>
          <w:lang w:val="ro-RO"/>
        </w:rPr>
        <w:tab/>
        <w:t>- creşterea performanţei organizaţionale;</w:t>
      </w:r>
    </w:p>
    <w:p w:rsidR="00DE4C94" w:rsidRPr="00240812" w:rsidRDefault="00DE4C94" w:rsidP="00F14AB3">
      <w:pPr>
        <w:jc w:val="both"/>
        <w:rPr>
          <w:lang w:val="ro-RO"/>
        </w:rPr>
      </w:pPr>
    </w:p>
    <w:p w:rsidR="00DE4C94" w:rsidRPr="00240812" w:rsidRDefault="00DE4C94" w:rsidP="00F14AB3">
      <w:pPr>
        <w:autoSpaceDE w:val="0"/>
        <w:autoSpaceDN w:val="0"/>
        <w:adjustRightInd w:val="0"/>
        <w:jc w:val="both"/>
        <w:rPr>
          <w:u w:val="single"/>
          <w:lang w:val="ro-RO"/>
        </w:rPr>
      </w:pPr>
      <w:r w:rsidRPr="00240812">
        <w:rPr>
          <w:lang w:val="ro-RO"/>
        </w:rPr>
        <w:t xml:space="preserve">        </w:t>
      </w:r>
      <w:r w:rsidRPr="00240812">
        <w:rPr>
          <w:u w:val="single"/>
          <w:lang w:val="ro-RO"/>
        </w:rPr>
        <w:t xml:space="preserve">Obiective asumate de D.S.P.J. Arad în anul </w:t>
      </w:r>
      <w:r>
        <w:rPr>
          <w:u w:val="single"/>
          <w:lang w:val="ro-RO"/>
        </w:rPr>
        <w:t>2017</w:t>
      </w:r>
    </w:p>
    <w:p w:rsidR="00DE4C94" w:rsidRPr="00240812" w:rsidRDefault="00DE4C94" w:rsidP="00F14AB3">
      <w:pPr>
        <w:autoSpaceDE w:val="0"/>
        <w:autoSpaceDN w:val="0"/>
        <w:adjustRightInd w:val="0"/>
        <w:jc w:val="both"/>
        <w:rPr>
          <w:lang w:val="ro-RO"/>
        </w:rPr>
      </w:pPr>
      <w:r w:rsidRPr="00240812">
        <w:rPr>
          <w:lang w:val="ro-RO"/>
        </w:rPr>
        <w:t xml:space="preserve">        </w:t>
      </w:r>
    </w:p>
    <w:p w:rsidR="00DE4C94" w:rsidRPr="00240812" w:rsidRDefault="00DE4C94" w:rsidP="00F14AB3">
      <w:pPr>
        <w:autoSpaceDE w:val="0"/>
        <w:autoSpaceDN w:val="0"/>
        <w:adjustRightInd w:val="0"/>
        <w:jc w:val="both"/>
        <w:rPr>
          <w:b/>
          <w:lang w:val="ro-RO"/>
        </w:rPr>
      </w:pPr>
      <w:r w:rsidRPr="00240812">
        <w:rPr>
          <w:b/>
          <w:lang w:val="ro-RO"/>
        </w:rPr>
        <w:t>Codul de conduită:</w:t>
      </w:r>
    </w:p>
    <w:p w:rsidR="00DE4C94" w:rsidRPr="00240812" w:rsidRDefault="00DE4C94" w:rsidP="00F14AB3">
      <w:pPr>
        <w:jc w:val="both"/>
        <w:rPr>
          <w:lang w:val="ro-RO"/>
        </w:rPr>
      </w:pPr>
      <w:r w:rsidRPr="00240812">
        <w:rPr>
          <w:lang w:val="ro-RO"/>
        </w:rPr>
        <w:tab/>
        <w:t xml:space="preserve">Managerul, prin deciziile sale si exemplul personal, sprijină şi promovează valorile etice si integritatea profesională şi personală a salariaţilor. </w:t>
      </w:r>
    </w:p>
    <w:p w:rsidR="00DE4C94" w:rsidRPr="00240812" w:rsidRDefault="00DE4C94" w:rsidP="00F14AB3">
      <w:pPr>
        <w:jc w:val="both"/>
        <w:rPr>
          <w:lang w:val="ro-RO"/>
        </w:rPr>
      </w:pPr>
      <w:r w:rsidRPr="00240812">
        <w:rPr>
          <w:lang w:val="ro-RO"/>
        </w:rPr>
        <w:tab/>
      </w:r>
      <w:r w:rsidRPr="00240812">
        <w:rPr>
          <w:b/>
          <w:lang w:val="ro-RO"/>
        </w:rPr>
        <w:t xml:space="preserve">- </w:t>
      </w:r>
      <w:r w:rsidRPr="00240812">
        <w:rPr>
          <w:lang w:val="ro-RO"/>
        </w:rPr>
        <w:t xml:space="preserve">Respectarea de către toţi </w:t>
      </w:r>
      <w:r w:rsidRPr="00240812">
        <w:rPr>
          <w:shd w:val="clear" w:color="auto" w:fill="FFFFFF"/>
          <w:lang w:val="ro-RO"/>
        </w:rPr>
        <w:t>funcţionarii publici şi personalul contractual</w:t>
      </w:r>
      <w:r w:rsidRPr="00240812">
        <w:rPr>
          <w:lang w:val="ro-RO"/>
        </w:rPr>
        <w:t xml:space="preserve"> a reglementărilor cu privire la etică, integritate, evaluarea conflictelor de interese, prevenirea şi raportarea fraudelor, actelor de corupţie şi semnalarea neregularităţilor.</w:t>
      </w:r>
    </w:p>
    <w:p w:rsidR="00DE4C94" w:rsidRPr="00240812" w:rsidRDefault="00DE4C94" w:rsidP="00F14AB3">
      <w:pPr>
        <w:rPr>
          <w:b/>
          <w:lang w:val="ro-RO"/>
        </w:rPr>
      </w:pPr>
      <w:r w:rsidRPr="00240812">
        <w:rPr>
          <w:lang w:val="ro-RO"/>
        </w:rPr>
        <w:tab/>
        <w:t>- Actualizarea prevederilor Codului de conduită a personalului din cadrul D.S.P. Arad şi asigurarea condiţiilor necesare cunoaşterii de către toţi salariaţii instituţiei a acestuia.</w:t>
      </w:r>
    </w:p>
    <w:p w:rsidR="00DE4C94" w:rsidRPr="00240812" w:rsidRDefault="00DE4C94" w:rsidP="00F14AB3">
      <w:pPr>
        <w:jc w:val="both"/>
        <w:rPr>
          <w:lang w:val="ro-RO"/>
        </w:rPr>
      </w:pPr>
    </w:p>
    <w:p w:rsidR="00DE4C94" w:rsidRPr="00240812" w:rsidRDefault="00DE4C94" w:rsidP="00F14AB3">
      <w:pPr>
        <w:jc w:val="both"/>
        <w:rPr>
          <w:b/>
          <w:lang w:val="ro-RO"/>
        </w:rPr>
      </w:pPr>
      <w:r w:rsidRPr="00240812">
        <w:rPr>
          <w:b/>
          <w:lang w:val="ro-RO"/>
        </w:rPr>
        <w:t>Atribuţii, funcţii, sarcini:</w:t>
      </w:r>
    </w:p>
    <w:p w:rsidR="00DE4C94" w:rsidRPr="00240812" w:rsidRDefault="00DE4C94" w:rsidP="00F14AB3">
      <w:pPr>
        <w:rPr>
          <w:lang w:val="ro-RO"/>
        </w:rPr>
      </w:pPr>
      <w:r w:rsidRPr="00240812">
        <w:rPr>
          <w:lang w:val="ro-RO"/>
        </w:rPr>
        <w:t>- Actualizarea documentului privind misiunea instituţiei, a regulamentului intern, a fişelor posturilor şi asigurarea cunoaşterii acestora de către angajaţi</w:t>
      </w:r>
    </w:p>
    <w:p w:rsidR="00DE4C94" w:rsidRPr="00240812" w:rsidRDefault="00DE4C94" w:rsidP="00F14AB3">
      <w:pPr>
        <w:jc w:val="both"/>
        <w:rPr>
          <w:lang w:val="it-IT"/>
        </w:rPr>
      </w:pPr>
      <w:r w:rsidRPr="00240812">
        <w:rPr>
          <w:lang w:val="it-IT"/>
        </w:rPr>
        <w:t>-fiecare salariat are un rol bine definit in instituţie, stabilit prin fişa postului;</w:t>
      </w:r>
    </w:p>
    <w:p w:rsidR="00DE4C94" w:rsidRPr="00240812" w:rsidRDefault="00DE4C94" w:rsidP="00F14AB3">
      <w:pPr>
        <w:jc w:val="both"/>
        <w:rPr>
          <w:lang w:val="it-IT"/>
        </w:rPr>
      </w:pPr>
      <w:r w:rsidRPr="00240812">
        <w:rPr>
          <w:lang w:val="it-IT"/>
        </w:rPr>
        <w:t>-managerul trebuie sa susţină salariatul în îndeplinirea sarcinilor sale;</w:t>
      </w:r>
    </w:p>
    <w:p w:rsidR="00DE4C94" w:rsidRPr="00240812" w:rsidRDefault="00DE4C94" w:rsidP="00F14AB3">
      <w:pPr>
        <w:jc w:val="both"/>
        <w:rPr>
          <w:lang w:val="it-IT"/>
        </w:rPr>
      </w:pPr>
      <w:r w:rsidRPr="00240812">
        <w:rPr>
          <w:lang w:val="it-IT"/>
        </w:rPr>
        <w:t>-respectarea regulamentului intern;</w:t>
      </w:r>
    </w:p>
    <w:p w:rsidR="00DE4C94" w:rsidRPr="00240812" w:rsidRDefault="00DE4C94" w:rsidP="00F14AB3">
      <w:pPr>
        <w:jc w:val="both"/>
        <w:rPr>
          <w:shd w:val="clear" w:color="auto" w:fill="FFFFFF"/>
          <w:lang w:val="it-IT"/>
        </w:rPr>
      </w:pPr>
      <w:r w:rsidRPr="00240812">
        <w:rPr>
          <w:shd w:val="clear" w:color="auto" w:fill="FFFFFF"/>
          <w:lang w:val="it-IT"/>
        </w:rPr>
        <w:t>-managementul entităţii publice va comunica tuturor angajaţilor care sunt sarcinile entităţii, rezultate din actul normativ de organizare şi funcţionare. Totodată, se va îngriji ca aceste sarcini să se regăseasca în Regulamentul de organizare şi funcţionare a entităţii publice, la care să aibă acces toti salariaţii. Se vor întocmi şi se vor actualiza, ori de câte ori necesităţile o vor cere, fişele postului pentru toţi funcţionarii publici şi personalul contractual din entitatea publică. Aceasta este o obligaţie permanentă a fiecărui nivel de management.</w:t>
      </w:r>
    </w:p>
    <w:p w:rsidR="00DE4C94" w:rsidRPr="00240812" w:rsidRDefault="00DE4C94" w:rsidP="00F14AB3">
      <w:pPr>
        <w:jc w:val="both"/>
        <w:rPr>
          <w:b/>
          <w:lang w:val="it-IT"/>
        </w:rPr>
      </w:pPr>
    </w:p>
    <w:p w:rsidR="00DE4C94" w:rsidRPr="00240812" w:rsidRDefault="00DE4C94" w:rsidP="00F14AB3">
      <w:pPr>
        <w:jc w:val="both"/>
        <w:rPr>
          <w:b/>
          <w:lang w:val="it-IT"/>
        </w:rPr>
      </w:pPr>
      <w:r w:rsidRPr="00240812">
        <w:rPr>
          <w:b/>
          <w:lang w:val="it-IT"/>
        </w:rPr>
        <w:t>Competenţă, performanţă:</w:t>
      </w:r>
    </w:p>
    <w:p w:rsidR="00DE4C94" w:rsidRPr="00240812" w:rsidRDefault="00DE4C94" w:rsidP="009561F0">
      <w:pPr>
        <w:numPr>
          <w:ilvl w:val="0"/>
          <w:numId w:val="22"/>
        </w:numPr>
        <w:jc w:val="both"/>
        <w:rPr>
          <w:b/>
          <w:lang w:val="it-IT"/>
        </w:rPr>
      </w:pPr>
      <w:r w:rsidRPr="00240812">
        <w:rPr>
          <w:lang w:val="it-IT"/>
        </w:rPr>
        <w:t>Asigurarea ocupării posturilor cu personal competent, cu pregătirea de specialitate necesară îndeplinirii atribuţiilor prevăzute în fişa postului.</w:t>
      </w:r>
    </w:p>
    <w:p w:rsidR="00DE4C94" w:rsidRPr="00240812" w:rsidRDefault="00DE4C94" w:rsidP="00F14AB3">
      <w:pPr>
        <w:ind w:left="360"/>
        <w:jc w:val="both"/>
        <w:rPr>
          <w:b/>
          <w:lang w:val="it-IT"/>
        </w:rPr>
      </w:pPr>
      <w:r w:rsidRPr="00240812">
        <w:rPr>
          <w:b/>
          <w:lang w:val="it-IT"/>
        </w:rPr>
        <w:t xml:space="preserve">- </w:t>
      </w:r>
      <w:r w:rsidRPr="00240812">
        <w:rPr>
          <w:lang w:val="it-IT"/>
        </w:rPr>
        <w:t>Stabilirea obiectivelor individuale anuale prin corelaţie cu obiectivele specifice; monitorizarea şi raportarea performanţelor pe baza indicatorilor individuali asociaţi obiectivelor individuale</w:t>
      </w:r>
    </w:p>
    <w:p w:rsidR="00DE4C94" w:rsidRPr="00240812" w:rsidRDefault="00DE4C94" w:rsidP="00F14AB3">
      <w:pPr>
        <w:jc w:val="both"/>
        <w:rPr>
          <w:lang w:val="it-IT"/>
        </w:rPr>
      </w:pPr>
      <w:r w:rsidRPr="00240812">
        <w:rPr>
          <w:lang w:val="it-IT"/>
        </w:rPr>
        <w:tab/>
        <w:t>Salariaţii împreună cu Managerul trebuie să aibă acele abilităţi, cunoştinţe care fac posibilă îndeplinirea eficace şi eficienţă a sarcinilor.</w:t>
      </w:r>
    </w:p>
    <w:p w:rsidR="00DE4C94" w:rsidRPr="00240812" w:rsidRDefault="00DE4C94" w:rsidP="00F14AB3">
      <w:pPr>
        <w:ind w:firstLine="720"/>
        <w:jc w:val="both"/>
        <w:rPr>
          <w:lang w:val="it-IT"/>
        </w:rPr>
      </w:pPr>
      <w:r w:rsidRPr="00240812">
        <w:rPr>
          <w:lang w:val="it-IT"/>
        </w:rPr>
        <w:t>Competenţa şi performanţa sunt susţinute de instrumente adecvate, care includ tehnica de calcul, soft-urile, brevetele, metodele de lucru etc.;</w:t>
      </w:r>
    </w:p>
    <w:p w:rsidR="00DE4C94" w:rsidRPr="00240812" w:rsidRDefault="00DE4C94" w:rsidP="00F14AB3">
      <w:pPr>
        <w:jc w:val="both"/>
        <w:rPr>
          <w:b/>
          <w:lang w:val="it-IT"/>
        </w:rPr>
      </w:pPr>
    </w:p>
    <w:p w:rsidR="00DE4C94" w:rsidRPr="00240812" w:rsidRDefault="00DE4C94" w:rsidP="00F14AB3">
      <w:pPr>
        <w:jc w:val="both"/>
        <w:rPr>
          <w:b/>
          <w:lang w:val="it-IT"/>
        </w:rPr>
      </w:pPr>
      <w:r w:rsidRPr="00240812">
        <w:rPr>
          <w:b/>
          <w:lang w:val="it-IT"/>
        </w:rPr>
        <w:t>Structura Organizatorică:</w:t>
      </w:r>
    </w:p>
    <w:p w:rsidR="00DE4C94" w:rsidRPr="00240812" w:rsidRDefault="00DE4C94" w:rsidP="009561F0">
      <w:pPr>
        <w:numPr>
          <w:ilvl w:val="0"/>
          <w:numId w:val="22"/>
        </w:numPr>
        <w:jc w:val="both"/>
        <w:rPr>
          <w:lang w:val="it-IT"/>
        </w:rPr>
      </w:pPr>
      <w:r w:rsidRPr="00240812">
        <w:rPr>
          <w:lang w:val="it-IT"/>
        </w:rPr>
        <w:t>Stabilirea structurii organizatorice, a competenţelor, responsabilităţilor şi sarcinilor asociate postului, precum şi obligaţia de a raporta pentru fiecare componentă structurală, astfel încât să se asigure realizarea obiectivelor.</w:t>
      </w:r>
    </w:p>
    <w:p w:rsidR="00DE4C94" w:rsidRPr="00240812" w:rsidRDefault="00DE4C94" w:rsidP="009561F0">
      <w:pPr>
        <w:numPr>
          <w:ilvl w:val="0"/>
          <w:numId w:val="22"/>
        </w:numPr>
        <w:jc w:val="both"/>
        <w:rPr>
          <w:b/>
          <w:lang w:val="it-IT"/>
        </w:rPr>
      </w:pPr>
      <w:r w:rsidRPr="00240812">
        <w:t>Stabilirea şi comunicarea în scris a limitelor competenţelor şi responsabilităţilor pe care directorul executiv le deleagă.</w:t>
      </w:r>
    </w:p>
    <w:p w:rsidR="00DE4C94" w:rsidRPr="00240812" w:rsidRDefault="00DE4C94" w:rsidP="00F14AB3">
      <w:pPr>
        <w:jc w:val="both"/>
        <w:rPr>
          <w:lang w:val="it-IT"/>
        </w:rPr>
      </w:pPr>
      <w:r w:rsidRPr="00240812">
        <w:rPr>
          <w:lang w:val="it-IT"/>
        </w:rPr>
        <w:lastRenderedPageBreak/>
        <w:tab/>
        <w:t>Se definesc propriile structuri  organizatorice, competenţele, responsabilităţile, sarcinile şi obligaţia de a raporta pentru fiecare componentă structurală şi se informează în scris salariaţii.</w:t>
      </w:r>
    </w:p>
    <w:p w:rsidR="00DE4C94" w:rsidRPr="00240812" w:rsidRDefault="00DE4C94" w:rsidP="00F14AB3">
      <w:pPr>
        <w:jc w:val="both"/>
        <w:rPr>
          <w:lang w:val="it-IT"/>
        </w:rPr>
      </w:pPr>
      <w:r w:rsidRPr="00240812">
        <w:rPr>
          <w:lang w:val="it-IT"/>
        </w:rPr>
        <w:tab/>
        <w:t>- raportarea reprezintă obligaţia de a informa asupra îndeplinirii sarcinilor;</w:t>
      </w:r>
    </w:p>
    <w:p w:rsidR="00DE4C94" w:rsidRPr="00240812" w:rsidRDefault="00DE4C94" w:rsidP="00F14AB3">
      <w:pPr>
        <w:jc w:val="both"/>
        <w:rPr>
          <w:lang w:val="it-IT"/>
        </w:rPr>
      </w:pPr>
      <w:r w:rsidRPr="00240812">
        <w:rPr>
          <w:lang w:val="it-IT"/>
        </w:rPr>
        <w:tab/>
        <w:t>- Competenţa constituie capacitatea de a lua decizii, în limite definite, pentru realizarea activităţilor specifice postului;</w:t>
      </w:r>
    </w:p>
    <w:p w:rsidR="00DE4C94" w:rsidRPr="00240812" w:rsidRDefault="00DE4C94" w:rsidP="00F14AB3">
      <w:pPr>
        <w:jc w:val="both"/>
        <w:rPr>
          <w:lang w:val="it-IT"/>
        </w:rPr>
      </w:pPr>
      <w:r w:rsidRPr="00240812">
        <w:rPr>
          <w:lang w:val="it-IT"/>
        </w:rPr>
        <w:tab/>
        <w:t>- Competenţa, responsabilitatea, sarcina şi obligaţia de a raporta sunt atribute asociate postului; acestea trebuie să fie clare, coerente şi să reflecte elementele avute în vedere pentru realizarea obiectivelor entităţii publice;</w:t>
      </w:r>
    </w:p>
    <w:p w:rsidR="00DE4C94" w:rsidRPr="00240812" w:rsidRDefault="00DE4C94" w:rsidP="00F14AB3">
      <w:pPr>
        <w:jc w:val="both"/>
        <w:rPr>
          <w:lang w:val="it-IT"/>
        </w:rPr>
      </w:pPr>
    </w:p>
    <w:p w:rsidR="00DE4C94" w:rsidRPr="00240812" w:rsidRDefault="00DE4C94" w:rsidP="00F14AB3">
      <w:pPr>
        <w:jc w:val="both"/>
        <w:rPr>
          <w:b/>
          <w:lang w:val="it-IT"/>
        </w:rPr>
      </w:pPr>
      <w:r w:rsidRPr="00240812">
        <w:rPr>
          <w:b/>
          <w:lang w:val="it-IT"/>
        </w:rPr>
        <w:t>Obiective:</w:t>
      </w:r>
    </w:p>
    <w:p w:rsidR="00DE4C94" w:rsidRPr="00240812" w:rsidRDefault="00DE4C94" w:rsidP="00F14AB3">
      <w:pPr>
        <w:jc w:val="both"/>
        <w:rPr>
          <w:lang w:val="it-IT"/>
        </w:rPr>
      </w:pPr>
      <w:r w:rsidRPr="00240812">
        <w:rPr>
          <w:lang w:val="it-IT"/>
        </w:rPr>
        <w:tab/>
        <w:t>Se definesc obiectivele determinante, legate de scopurile Direcţiei de Sănătate Publică Arad, precum şi cele complementare, legate de fiabilitatea informaţiilor, conformitatea cu legile, regulamentele şi politicile interne şi se comunică obiectivele definite tuturor salariaţilor şi terţilor interesaţi:</w:t>
      </w:r>
    </w:p>
    <w:p w:rsidR="00DE4C94" w:rsidRPr="00240812" w:rsidRDefault="00DE4C94" w:rsidP="00F14AB3">
      <w:pPr>
        <w:tabs>
          <w:tab w:val="left" w:pos="-2520"/>
          <w:tab w:val="left" w:pos="900"/>
        </w:tabs>
        <w:ind w:left="540"/>
        <w:jc w:val="both"/>
        <w:rPr>
          <w:lang w:val="ro-RO"/>
        </w:rPr>
      </w:pPr>
      <w:r w:rsidRPr="00240812">
        <w:rPr>
          <w:lang w:val="it-IT"/>
        </w:rPr>
        <w:t>-</w:t>
      </w:r>
      <w:r w:rsidRPr="00240812">
        <w:rPr>
          <w:lang w:val="ro-RO"/>
        </w:rPr>
        <w:t xml:space="preserve"> ameliorarea stării de sănătate a populaţiei arondate prin implementarea si derularea PNS;</w:t>
      </w:r>
    </w:p>
    <w:p w:rsidR="00DE4C94" w:rsidRPr="00240812" w:rsidRDefault="00DE4C94" w:rsidP="00F14AB3">
      <w:pPr>
        <w:tabs>
          <w:tab w:val="left" w:pos="-2520"/>
          <w:tab w:val="left" w:pos="900"/>
        </w:tabs>
        <w:ind w:left="540"/>
        <w:jc w:val="both"/>
        <w:rPr>
          <w:lang w:val="ro-RO"/>
        </w:rPr>
      </w:pPr>
      <w:r w:rsidRPr="00240812">
        <w:rPr>
          <w:lang w:val="ro-RO"/>
        </w:rPr>
        <w:t>-asigurarea serviciilor medicale de sănătate publică pentru populaţie, potrivit competenţelor DSP Arad;</w:t>
      </w:r>
    </w:p>
    <w:p w:rsidR="00DE4C94" w:rsidRPr="00240812" w:rsidRDefault="00DE4C94" w:rsidP="00F14AB3">
      <w:pPr>
        <w:tabs>
          <w:tab w:val="left" w:pos="-2520"/>
          <w:tab w:val="left" w:pos="900"/>
        </w:tabs>
        <w:ind w:left="540"/>
        <w:jc w:val="both"/>
        <w:rPr>
          <w:lang w:val="ro-RO"/>
        </w:rPr>
      </w:pPr>
      <w:r w:rsidRPr="00240812">
        <w:rPr>
          <w:lang w:val="ro-RO"/>
        </w:rPr>
        <w:t>-evaluarea şi coordonarea asistenţei medicale de sănătate publică, promovarea sănătăţii şi medicinei preventive, asistenţa medicală de urgenţă, curativă, de recuperare medicală, asistenţa medico-socială, care se acordă prin unităţile sanitare publice sau private, în teritoriul administrativ;</w:t>
      </w:r>
    </w:p>
    <w:p w:rsidR="00DE4C94" w:rsidRPr="00240812" w:rsidRDefault="00DE4C94" w:rsidP="00F14AB3">
      <w:pPr>
        <w:tabs>
          <w:tab w:val="left" w:pos="-2520"/>
          <w:tab w:val="left" w:pos="900"/>
        </w:tabs>
        <w:ind w:left="540"/>
        <w:jc w:val="both"/>
        <w:rPr>
          <w:lang w:val="ro-RO"/>
        </w:rPr>
      </w:pPr>
      <w:r w:rsidRPr="00240812">
        <w:rPr>
          <w:lang w:val="ro-RO"/>
        </w:rPr>
        <w:t>-asigurarea supravegherii şi aplicării legislaţiei de către instituţiile şi organismele care au responsabilităţi în domeniul sănătăţii publice şi de către unităţile sanitare din sectorul privat de asistenţă medicală, colaborând în acest scop cu organismele profesionale din domeniul medico- sanitar la nivel local, cu autorităţile publice locale şi cu alte instituţii abilitate;</w:t>
      </w:r>
    </w:p>
    <w:p w:rsidR="00DE4C94" w:rsidRPr="00240812" w:rsidRDefault="00DE4C94" w:rsidP="00F14AB3">
      <w:pPr>
        <w:jc w:val="both"/>
        <w:rPr>
          <w:lang w:val="ro-RO"/>
        </w:rPr>
      </w:pPr>
      <w:r w:rsidRPr="00240812">
        <w:rPr>
          <w:lang w:val="ro-RO"/>
        </w:rPr>
        <w:tab/>
        <w:t>Definirea/actualizarea obiectivelor specifice în concordanţă cu obiectivele generale şi misiunea instituţiei şi comunicarea acestora angajaţilor.</w:t>
      </w:r>
    </w:p>
    <w:p w:rsidR="00DE4C94" w:rsidRPr="00240812" w:rsidRDefault="00DE4C94" w:rsidP="00F14AB3">
      <w:pPr>
        <w:jc w:val="both"/>
        <w:rPr>
          <w:lang w:val="ro-RO"/>
        </w:rPr>
      </w:pPr>
      <w:r w:rsidRPr="00240812">
        <w:rPr>
          <w:lang w:val="ro-RO"/>
        </w:rPr>
        <w:tab/>
        <w:t>Stabilirea obiectivelor specifice astfel încât să răspundă pachetului de cerinţe SMART (S= precise, M= măsurabile şi verificabile, A= necesare, R= realiste, T= cu termen de reali-zare) la nivelul fiecărui compartiment.</w:t>
      </w:r>
    </w:p>
    <w:p w:rsidR="00DE4C94" w:rsidRPr="00240812" w:rsidRDefault="00DE4C94" w:rsidP="00F14AB3">
      <w:pPr>
        <w:jc w:val="both"/>
        <w:rPr>
          <w:lang w:val="ro-RO"/>
        </w:rPr>
      </w:pPr>
      <w:r w:rsidRPr="00240812">
        <w:rPr>
          <w:lang w:val="ro-RO"/>
        </w:rPr>
        <w:tab/>
        <w:t>Reevaluarea obiectivelor specifice atunci când se constată modificări ale ipotezelor/ premiselor care au stat la baza fixării acestora</w:t>
      </w:r>
    </w:p>
    <w:p w:rsidR="00DE4C94" w:rsidRPr="00240812" w:rsidRDefault="00DE4C94" w:rsidP="00F14AB3">
      <w:pPr>
        <w:jc w:val="both"/>
        <w:rPr>
          <w:lang w:val="ro-RO"/>
        </w:rPr>
      </w:pPr>
      <w:r w:rsidRPr="00240812">
        <w:rPr>
          <w:lang w:val="ro-RO"/>
        </w:rPr>
        <w:t>Multitudinea şi complexitatea obiectivelor impun utilizarea unor criterii diverse de grupare, cu scopul de a facilita concretizarea responsabilităţilor, răspunderilor, de a asigura operativitate în cunoaşterea rezultatelor etc.</w:t>
      </w:r>
    </w:p>
    <w:p w:rsidR="00DE4C94" w:rsidRPr="00240812" w:rsidRDefault="00DE4C94" w:rsidP="00F14AB3">
      <w:pPr>
        <w:jc w:val="both"/>
        <w:rPr>
          <w:lang w:val="ro-RO"/>
        </w:rPr>
      </w:pPr>
    </w:p>
    <w:p w:rsidR="00DE4C94" w:rsidRPr="00240812" w:rsidRDefault="00DE4C94" w:rsidP="00F14AB3">
      <w:pPr>
        <w:jc w:val="both"/>
        <w:rPr>
          <w:lang w:val="ro-RO"/>
        </w:rPr>
      </w:pPr>
    </w:p>
    <w:p w:rsidR="00DE4C94" w:rsidRPr="00240812" w:rsidRDefault="00DE4C94" w:rsidP="00F14AB3">
      <w:pPr>
        <w:jc w:val="both"/>
        <w:rPr>
          <w:b/>
          <w:lang w:val="ro-RO"/>
        </w:rPr>
      </w:pPr>
      <w:r w:rsidRPr="00240812">
        <w:rPr>
          <w:b/>
          <w:lang w:val="ro-RO"/>
        </w:rPr>
        <w:t>Planificarea:</w:t>
      </w:r>
    </w:p>
    <w:p w:rsidR="00DE4C94" w:rsidRPr="00240812" w:rsidRDefault="00DE4C94" w:rsidP="00F14AB3">
      <w:pPr>
        <w:jc w:val="both"/>
        <w:rPr>
          <w:lang w:val="ro-RO"/>
        </w:rPr>
      </w:pPr>
      <w:r w:rsidRPr="00240812">
        <w:rPr>
          <w:b/>
          <w:lang w:val="ro-RO"/>
        </w:rPr>
        <w:tab/>
      </w:r>
      <w:r w:rsidRPr="00240812">
        <w:rPr>
          <w:lang w:val="ro-RO"/>
        </w:rPr>
        <w:t>Întocmirea planurilor prin care se pun în concordanţă activităţile necesare pentru realizarea obiectivelor cu resursele alocate, astfel încât riscurile de nerealizare a obiectivelor să fie minime.</w:t>
      </w:r>
    </w:p>
    <w:p w:rsidR="00DE4C94" w:rsidRPr="00240812" w:rsidRDefault="00DE4C94" w:rsidP="00F14AB3">
      <w:pPr>
        <w:jc w:val="both"/>
        <w:rPr>
          <w:lang w:val="ro-RO"/>
        </w:rPr>
      </w:pPr>
      <w:r w:rsidRPr="00240812">
        <w:rPr>
          <w:lang w:val="ro-RO"/>
        </w:rPr>
        <w:tab/>
        <w:t>Alocarea resurselor, astfel încât să se asigure efectuarea activităţilor necesare realizării obiectivelor fiecărui compartiment.</w:t>
      </w:r>
    </w:p>
    <w:p w:rsidR="00DE4C94" w:rsidRPr="00240812" w:rsidRDefault="00DE4C94" w:rsidP="00F14AB3">
      <w:pPr>
        <w:jc w:val="both"/>
        <w:rPr>
          <w:lang w:val="ro-RO"/>
        </w:rPr>
      </w:pPr>
      <w:r w:rsidRPr="00240812">
        <w:rPr>
          <w:b/>
          <w:lang w:val="ro-RO"/>
        </w:rPr>
        <w:tab/>
      </w:r>
      <w:r w:rsidRPr="00240812">
        <w:rPr>
          <w:lang w:val="ro-RO"/>
        </w:rPr>
        <w:t>Întocmirea planului anual de activităţi.</w:t>
      </w:r>
    </w:p>
    <w:p w:rsidR="00DE4C94" w:rsidRPr="00240812" w:rsidRDefault="00DE4C94" w:rsidP="00F14AB3">
      <w:pPr>
        <w:rPr>
          <w:lang w:val="ro-RO"/>
        </w:rPr>
      </w:pPr>
      <w:r w:rsidRPr="00240812">
        <w:rPr>
          <w:lang w:val="ro-RO"/>
        </w:rPr>
        <w:tab/>
        <w:t xml:space="preserve">Stabilirea măsurilor necesare pentru încadrarea în resursele repartizate, în situaţia </w:t>
      </w:r>
    </w:p>
    <w:p w:rsidR="00DE4C94" w:rsidRPr="00240812" w:rsidRDefault="00DE4C94" w:rsidP="00F14AB3">
      <w:pPr>
        <w:jc w:val="both"/>
        <w:rPr>
          <w:b/>
          <w:lang w:val="ro-RO"/>
        </w:rPr>
      </w:pPr>
      <w:r w:rsidRPr="00240812">
        <w:rPr>
          <w:lang w:val="ro-RO"/>
        </w:rPr>
        <w:t>schimbării obiectivelor specifice.</w:t>
      </w:r>
    </w:p>
    <w:p w:rsidR="00DE4C94" w:rsidRPr="00240812" w:rsidRDefault="00DE4C94" w:rsidP="00F14AB3">
      <w:pPr>
        <w:jc w:val="both"/>
        <w:rPr>
          <w:lang w:val="ro-RO"/>
        </w:rPr>
      </w:pPr>
      <w:r w:rsidRPr="00240812">
        <w:rPr>
          <w:lang w:val="ro-RO"/>
        </w:rPr>
        <w:tab/>
        <w:t>Direcţia de Sănătate Publică a Judeţului Arad întocmeşte planuri prin care se pun în concordanţă activităţile necesare pentru atingerea obiectivelor cu resursele maxim posibil de alocat, astfel încât riscurile de a nu realiza obiectivele să fie minime.</w:t>
      </w:r>
    </w:p>
    <w:p w:rsidR="00DE4C94" w:rsidRPr="00240812" w:rsidRDefault="00DE4C94" w:rsidP="00F14AB3">
      <w:pPr>
        <w:ind w:left="720"/>
        <w:jc w:val="both"/>
        <w:rPr>
          <w:lang w:val="ro-RO"/>
        </w:rPr>
      </w:pPr>
      <w:r w:rsidRPr="00240812">
        <w:rPr>
          <w:lang w:val="ro-RO"/>
        </w:rPr>
        <w:lastRenderedPageBreak/>
        <w:t>- planificarea se referă la repartizarea resurselor, pornind de la stabilirea nevoilor pentru realizarea obiectivelor. -având în vedere caracterul limitat al resurselor, repartizarea acestora necesită decizii cu privire la cel mai bun mod de alocare;</w:t>
      </w:r>
    </w:p>
    <w:p w:rsidR="00DE4C94" w:rsidRPr="00240812" w:rsidRDefault="00DE4C94" w:rsidP="00F14AB3">
      <w:pPr>
        <w:ind w:firstLine="720"/>
        <w:jc w:val="both"/>
        <w:rPr>
          <w:lang w:val="ro-RO"/>
        </w:rPr>
      </w:pPr>
      <w:r w:rsidRPr="00240812">
        <w:rPr>
          <w:lang w:val="ro-RO"/>
        </w:rPr>
        <w:t xml:space="preserve">După orizontul de timp la care se referă, în general, se elaborează: </w:t>
      </w:r>
    </w:p>
    <w:p w:rsidR="00DE4C94" w:rsidRPr="00240812" w:rsidRDefault="00DE4C94" w:rsidP="00F14AB3">
      <w:pPr>
        <w:ind w:firstLine="720"/>
        <w:jc w:val="both"/>
        <w:rPr>
          <w:lang w:val="ro-RO"/>
        </w:rPr>
      </w:pPr>
      <w:r w:rsidRPr="00240812">
        <w:rPr>
          <w:lang w:val="ro-RO"/>
        </w:rPr>
        <w:t xml:space="preserve">- planuri anuale; </w:t>
      </w:r>
    </w:p>
    <w:p w:rsidR="00DE4C94" w:rsidRPr="00240812" w:rsidRDefault="00DE4C94" w:rsidP="00F14AB3">
      <w:pPr>
        <w:ind w:firstLine="720"/>
        <w:jc w:val="both"/>
        <w:rPr>
          <w:lang w:val="ro-RO"/>
        </w:rPr>
      </w:pPr>
      <w:r w:rsidRPr="00240812">
        <w:rPr>
          <w:lang w:val="ro-RO"/>
        </w:rPr>
        <w:t xml:space="preserve">- planuri multianuale. </w:t>
      </w:r>
    </w:p>
    <w:p w:rsidR="00DE4C94" w:rsidRPr="00240812" w:rsidRDefault="00DE4C94" w:rsidP="00F14AB3">
      <w:pPr>
        <w:ind w:firstLine="720"/>
        <w:jc w:val="both"/>
        <w:rPr>
          <w:b/>
          <w:lang w:val="ro-RO"/>
        </w:rPr>
      </w:pPr>
      <w:r w:rsidRPr="00240812">
        <w:rPr>
          <w:lang w:val="ro-RO"/>
        </w:rPr>
        <w:t>- specific planificării multianuale s-au stabilit succesiuni de măsuri ce trebuie luate pentru atingerea obiectivelor.</w:t>
      </w:r>
    </w:p>
    <w:p w:rsidR="00DE4C94" w:rsidRDefault="00DE4C94" w:rsidP="00F14AB3">
      <w:pPr>
        <w:jc w:val="both"/>
        <w:rPr>
          <w:b/>
          <w:lang w:val="ro-RO"/>
        </w:rPr>
      </w:pPr>
    </w:p>
    <w:p w:rsidR="002171F1" w:rsidRPr="00240812" w:rsidRDefault="002171F1" w:rsidP="00F14AB3">
      <w:pPr>
        <w:jc w:val="both"/>
        <w:rPr>
          <w:b/>
          <w:lang w:val="ro-RO"/>
        </w:rPr>
      </w:pPr>
    </w:p>
    <w:p w:rsidR="00DE4C94" w:rsidRPr="00240812" w:rsidRDefault="00DE4C94" w:rsidP="00F14AB3">
      <w:pPr>
        <w:jc w:val="both"/>
        <w:rPr>
          <w:b/>
          <w:lang w:val="ro-RO"/>
        </w:rPr>
      </w:pPr>
      <w:r w:rsidRPr="00240812">
        <w:rPr>
          <w:b/>
          <w:lang w:val="ro-RO"/>
        </w:rPr>
        <w:t>Monitorizarea performanţelor:</w:t>
      </w:r>
    </w:p>
    <w:p w:rsidR="00DE4C94" w:rsidRPr="00240812" w:rsidRDefault="00DE4C94" w:rsidP="00F14AB3">
      <w:pPr>
        <w:jc w:val="both"/>
        <w:rPr>
          <w:lang w:val="it-IT"/>
        </w:rPr>
      </w:pPr>
      <w:r w:rsidRPr="00240812">
        <w:rPr>
          <w:b/>
          <w:lang w:val="ro-RO"/>
        </w:rPr>
        <w:tab/>
      </w:r>
      <w:r w:rsidRPr="00240812">
        <w:rPr>
          <w:lang w:val="it-IT"/>
        </w:rPr>
        <w:t>Monitorizarea performanţelor pentru fiecare obiectiv şi activitate, utilizând indicatori cantitativi şi calitativi, inclusiv cu privire la economicitate, eficienţă şi eficacitate.</w:t>
      </w:r>
    </w:p>
    <w:p w:rsidR="00DE4C94" w:rsidRPr="00240812" w:rsidRDefault="00DE4C94" w:rsidP="00F14AB3">
      <w:pPr>
        <w:jc w:val="both"/>
        <w:rPr>
          <w:lang w:val="it-IT"/>
        </w:rPr>
      </w:pPr>
      <w:r w:rsidRPr="00240812">
        <w:rPr>
          <w:b/>
          <w:lang w:val="it-IT"/>
        </w:rPr>
        <w:tab/>
      </w:r>
      <w:r w:rsidRPr="00240812">
        <w:rPr>
          <w:lang w:val="it-IT"/>
        </w:rPr>
        <w:t>Elaborarea/actualizarea indicatorilor de rezultat/ performanţă asociaţi obiectivelor specifice.</w:t>
      </w:r>
    </w:p>
    <w:p w:rsidR="00DE4C94" w:rsidRPr="00240812" w:rsidRDefault="00DE4C94" w:rsidP="00F14AB3">
      <w:pPr>
        <w:jc w:val="both"/>
        <w:rPr>
          <w:lang w:val="it-IT"/>
        </w:rPr>
      </w:pPr>
      <w:r w:rsidRPr="00240812">
        <w:rPr>
          <w:lang w:val="it-IT"/>
        </w:rPr>
        <w:tab/>
        <w:t>Monitorizarea şi raportarea performanţelor pe baza indicatorilor asociaţi obiectivelor specifice.</w:t>
      </w:r>
    </w:p>
    <w:p w:rsidR="00DE4C94" w:rsidRPr="00240812" w:rsidRDefault="00DE4C94" w:rsidP="00F14AB3">
      <w:pPr>
        <w:jc w:val="both"/>
        <w:rPr>
          <w:b/>
          <w:lang w:val="it-IT"/>
        </w:rPr>
      </w:pPr>
      <w:r w:rsidRPr="00240812">
        <w:rPr>
          <w:b/>
          <w:lang w:val="it-IT"/>
        </w:rPr>
        <w:tab/>
      </w:r>
      <w:r w:rsidRPr="00240812">
        <w:rPr>
          <w:lang w:val="it-IT"/>
        </w:rPr>
        <w:t>Reevaluarea relevanţei indicatorilor asociaţi obiectivelor specifice în vederea operării ajustărilor necesare</w:t>
      </w:r>
      <w:r>
        <w:rPr>
          <w:lang w:val="it-IT"/>
        </w:rPr>
        <w:t>.</w:t>
      </w:r>
    </w:p>
    <w:p w:rsidR="00DE4C94" w:rsidRPr="00240812" w:rsidRDefault="00DE4C94" w:rsidP="00F14AB3">
      <w:pPr>
        <w:ind w:firstLine="720"/>
        <w:jc w:val="both"/>
        <w:rPr>
          <w:lang w:val="ro-RO"/>
        </w:rPr>
      </w:pPr>
      <w:r w:rsidRPr="00240812">
        <w:rPr>
          <w:lang w:val="ro-RO"/>
        </w:rPr>
        <w:t>Sistemul de monitorizare a performanţei este influenţat de mărimea şi natura entităţii publice, de modificarea/schimbarea obiectivelor şi a indicatorilor, de modul de acces al salariaţilor la informaţii.</w:t>
      </w:r>
    </w:p>
    <w:p w:rsidR="00DE4C94" w:rsidRPr="00240812" w:rsidRDefault="00DE4C94" w:rsidP="00F14AB3">
      <w:pPr>
        <w:jc w:val="both"/>
        <w:rPr>
          <w:lang w:val="ro-RO"/>
        </w:rPr>
      </w:pPr>
    </w:p>
    <w:p w:rsidR="00DE4C94" w:rsidRPr="00240812" w:rsidRDefault="00DE4C94" w:rsidP="00F14AB3">
      <w:pPr>
        <w:jc w:val="both"/>
        <w:rPr>
          <w:b/>
          <w:lang w:val="ro-RO"/>
        </w:rPr>
      </w:pPr>
      <w:r w:rsidRPr="00240812">
        <w:rPr>
          <w:b/>
          <w:lang w:val="ro-RO"/>
        </w:rPr>
        <w:t>Managementul Riscurilor:</w:t>
      </w:r>
    </w:p>
    <w:p w:rsidR="00DE4C94" w:rsidRPr="00240812" w:rsidRDefault="00DE4C94" w:rsidP="00F14AB3">
      <w:pPr>
        <w:jc w:val="both"/>
        <w:rPr>
          <w:lang w:val="ro-RO"/>
        </w:rPr>
      </w:pPr>
      <w:r w:rsidRPr="00240812">
        <w:rPr>
          <w:b/>
          <w:lang w:val="ro-RO"/>
        </w:rPr>
        <w:tab/>
      </w:r>
      <w:r w:rsidRPr="00240812">
        <w:rPr>
          <w:lang w:val="ro-RO"/>
        </w:rPr>
        <w:t>Analiza sistematică a riscurilor asociate obiectivelor specifice, legate de desfăşurarea activităţilor proprii</w:t>
      </w:r>
    </w:p>
    <w:p w:rsidR="00DE4C94" w:rsidRPr="00240812" w:rsidRDefault="00DE4C94" w:rsidP="00F14AB3">
      <w:pPr>
        <w:jc w:val="both"/>
        <w:rPr>
          <w:lang w:val="ro-RO"/>
        </w:rPr>
      </w:pPr>
      <w:r w:rsidRPr="00240812">
        <w:rPr>
          <w:b/>
          <w:lang w:val="ro-RO"/>
        </w:rPr>
        <w:tab/>
      </w:r>
      <w:r w:rsidRPr="00240812">
        <w:rPr>
          <w:lang w:val="ro-RO"/>
        </w:rPr>
        <w:t>Identificarea şi evaluarea riscurilor asociate obiectivelor specifice ale compartimentelor, inclusiv a riscurilor de corupţie, precum şi stabilirea măsurilor de gestionare a riscurilor identificate şi evaluate la nivelul activităţii din cadrul compartimentelor.</w:t>
      </w:r>
    </w:p>
    <w:p w:rsidR="00DE4C94" w:rsidRPr="00240812" w:rsidRDefault="00DE4C94" w:rsidP="00F14AB3">
      <w:pPr>
        <w:jc w:val="both"/>
        <w:rPr>
          <w:b/>
          <w:lang w:val="ro-RO"/>
        </w:rPr>
      </w:pPr>
      <w:r w:rsidRPr="00240812">
        <w:rPr>
          <w:lang w:val="ro-RO"/>
        </w:rPr>
        <w:tab/>
        <w:t>Elaborarea planurilor corespunzătoare, în direcţia limitării posibilelor consecinţe negative ale riscurilor identificate şi desemnarea persoanelor cu responsabilităţi în aplicarea acestor planuri.</w:t>
      </w:r>
    </w:p>
    <w:p w:rsidR="00DE4C94" w:rsidRPr="00240812" w:rsidRDefault="00DE4C94" w:rsidP="00F14AB3">
      <w:pPr>
        <w:ind w:firstLine="720"/>
        <w:jc w:val="both"/>
        <w:rPr>
          <w:lang w:val="ro-RO"/>
        </w:rPr>
      </w:pPr>
      <w:r w:rsidRPr="00240812">
        <w:rPr>
          <w:lang w:val="ro-RO"/>
        </w:rPr>
        <w:t>În anul 201</w:t>
      </w:r>
      <w:r w:rsidR="000B2A6B">
        <w:rPr>
          <w:lang w:val="ro-RO"/>
        </w:rPr>
        <w:t>7</w:t>
      </w:r>
      <w:r w:rsidRPr="00240812">
        <w:rPr>
          <w:lang w:val="ro-RO"/>
        </w:rPr>
        <w:t xml:space="preserve"> a fost menţinut un echilibru între nivelul acceptabil al riscurilor şi costurile pe care le implică aceste acţiuni.</w:t>
      </w:r>
    </w:p>
    <w:p w:rsidR="00DE4C94" w:rsidRPr="00240812" w:rsidRDefault="00DE4C94" w:rsidP="00F14AB3">
      <w:pPr>
        <w:ind w:firstLine="720"/>
        <w:jc w:val="both"/>
        <w:rPr>
          <w:lang w:val="it-IT"/>
        </w:rPr>
      </w:pPr>
      <w:r w:rsidRPr="00240812">
        <w:rPr>
          <w:lang w:val="it-IT"/>
        </w:rPr>
        <w:t xml:space="preserve">Orice acţiune sau inacţiune prezintă un risc de nerealizare a obiectivelor; </w:t>
      </w:r>
    </w:p>
    <w:p w:rsidR="00DE4C94" w:rsidRPr="00240812" w:rsidRDefault="00DE4C94" w:rsidP="00F14AB3">
      <w:pPr>
        <w:ind w:firstLine="720"/>
        <w:jc w:val="both"/>
        <w:rPr>
          <w:lang w:val="it-IT"/>
        </w:rPr>
      </w:pPr>
      <w:r w:rsidRPr="00240812">
        <w:rPr>
          <w:lang w:val="it-IT"/>
        </w:rPr>
        <w:t>Riscurile sunt acceptabile, dacă măsurile care vizează evitarea acestora nu se justifică în plan financiar;</w:t>
      </w:r>
    </w:p>
    <w:p w:rsidR="00DE4C94" w:rsidRPr="00240812" w:rsidRDefault="00DE4C94" w:rsidP="00F14AB3">
      <w:pPr>
        <w:ind w:firstLine="720"/>
        <w:jc w:val="both"/>
        <w:rPr>
          <w:lang w:val="ro-RO"/>
        </w:rPr>
      </w:pPr>
      <w:r w:rsidRPr="00240812">
        <w:rPr>
          <w:lang w:val="fr-FR"/>
        </w:rPr>
        <w:t xml:space="preserve">Au fost identificate 532 de riscuri, s-au definit nivele acceptabile de expunere </w:t>
      </w:r>
      <w:proofErr w:type="gramStart"/>
      <w:r w:rsidRPr="00240812">
        <w:rPr>
          <w:lang w:val="fr-FR"/>
        </w:rPr>
        <w:t>la</w:t>
      </w:r>
      <w:proofErr w:type="gramEnd"/>
      <w:r w:rsidRPr="00240812">
        <w:rPr>
          <w:lang w:val="fr-FR"/>
        </w:rPr>
        <w:t xml:space="preserve"> aceste riscuri;</w:t>
      </w:r>
    </w:p>
    <w:p w:rsidR="00DE4C94" w:rsidRPr="00240812" w:rsidRDefault="00DE4C94" w:rsidP="00F14AB3">
      <w:pPr>
        <w:jc w:val="both"/>
        <w:rPr>
          <w:b/>
          <w:lang w:val="ro-RO"/>
        </w:rPr>
      </w:pPr>
    </w:p>
    <w:p w:rsidR="00DE4C94" w:rsidRPr="00240812" w:rsidRDefault="00DE4C94" w:rsidP="00F14AB3">
      <w:pPr>
        <w:jc w:val="both"/>
        <w:rPr>
          <w:b/>
          <w:lang w:val="ro-RO"/>
        </w:rPr>
      </w:pPr>
      <w:r w:rsidRPr="00240812">
        <w:rPr>
          <w:b/>
          <w:lang w:val="ro-RO"/>
        </w:rPr>
        <w:t>Proceduri:</w:t>
      </w:r>
    </w:p>
    <w:p w:rsidR="00DE4C94" w:rsidRPr="00240812" w:rsidRDefault="00DE4C94" w:rsidP="00F14AB3">
      <w:pPr>
        <w:ind w:firstLine="720"/>
        <w:jc w:val="both"/>
        <w:rPr>
          <w:lang w:val="ro-RO"/>
        </w:rPr>
      </w:pPr>
      <w:r w:rsidRPr="00240812">
        <w:rPr>
          <w:lang w:val="ro-RO"/>
        </w:rPr>
        <w:t>Pentru activităţile din cadrul Direcţiei de Sănătate Publică şi, în special, pentru operaţiunile economice, s-au elaborat proceduri scrise, care s-au comunicat tuturor salariaţilor implicaţi.</w:t>
      </w:r>
    </w:p>
    <w:p w:rsidR="00DE4C94" w:rsidRPr="00240812" w:rsidRDefault="00DE4C94" w:rsidP="00F14AB3">
      <w:pPr>
        <w:ind w:firstLine="720"/>
        <w:rPr>
          <w:lang w:val="ro-RO"/>
        </w:rPr>
      </w:pPr>
      <w:r w:rsidRPr="00240812">
        <w:rPr>
          <w:lang w:val="ro-RO"/>
        </w:rPr>
        <w:t>Elaborarea procedurilor privind desfăşurarea activităţilor în cadrul compartimentelor din cadrul DSP şi comunicarea lor tuturor angajaţilor implicaţi</w:t>
      </w:r>
    </w:p>
    <w:p w:rsidR="00DE4C94" w:rsidRPr="00240812" w:rsidRDefault="00DE4C94" w:rsidP="00F14AB3">
      <w:pPr>
        <w:ind w:firstLine="720"/>
        <w:rPr>
          <w:lang w:val="it-IT"/>
        </w:rPr>
      </w:pPr>
      <w:r w:rsidRPr="00240812">
        <w:rPr>
          <w:lang w:val="it-IT"/>
        </w:rPr>
        <w:t>Elaborarea/actualizarea şi comunicarea procedurilor pentru toate activităţile procedurabile inventariate.</w:t>
      </w:r>
    </w:p>
    <w:p w:rsidR="00DE4C94" w:rsidRPr="00240812" w:rsidRDefault="00DE4C94" w:rsidP="00F14AB3">
      <w:pPr>
        <w:ind w:firstLine="720"/>
        <w:rPr>
          <w:lang w:val="it-IT"/>
        </w:rPr>
      </w:pPr>
      <w:r w:rsidRPr="00240812">
        <w:rPr>
          <w:lang w:val="it-IT"/>
        </w:rPr>
        <w:t>Întocmirea documentelor adecvate, aprobate la nivelul corespunzător , anterior efectuării operaţiunilor, în situaţia în care apar abateri faţă de procedurile stabilite.</w:t>
      </w:r>
    </w:p>
    <w:p w:rsidR="00DE4C94" w:rsidRPr="00240812" w:rsidRDefault="00DE4C94" w:rsidP="00F14AB3">
      <w:pPr>
        <w:ind w:firstLine="720"/>
        <w:rPr>
          <w:lang w:val="it-IT"/>
        </w:rPr>
      </w:pPr>
      <w:r w:rsidRPr="00240812">
        <w:rPr>
          <w:lang w:val="it-IT"/>
        </w:rPr>
        <w:t>Stabilirea persoanelor care au acces la resursele materiale financiare şi informaţionale şi numirea responsabililor pentru protejarea şi folosirea corectă a acestor resurse.</w:t>
      </w:r>
    </w:p>
    <w:p w:rsidR="00DE4C94" w:rsidRPr="00240812" w:rsidRDefault="00DE4C94" w:rsidP="00F14AB3">
      <w:pPr>
        <w:ind w:firstLine="720"/>
        <w:jc w:val="both"/>
        <w:rPr>
          <w:lang w:val="ro-RO"/>
        </w:rPr>
      </w:pPr>
      <w:r w:rsidRPr="00240812">
        <w:rPr>
          <w:lang w:val="ro-RO"/>
        </w:rPr>
        <w:lastRenderedPageBreak/>
        <w:t>Direcţia de Sănătate Publică a Jud.Arad s-a asigurat</w:t>
      </w:r>
      <w:r>
        <w:rPr>
          <w:lang w:val="ro-RO"/>
        </w:rPr>
        <w:t xml:space="preserve"> că</w:t>
      </w:r>
      <w:r w:rsidRPr="00240812">
        <w:rPr>
          <w:lang w:val="ro-RO"/>
        </w:rPr>
        <w:t xml:space="preserve"> pentru orice acţiune sau eveniment semnificativ, există o documentaţie adecvată şi operaţiunile sunt consemnate în documente</w:t>
      </w:r>
      <w:r>
        <w:rPr>
          <w:lang w:val="ro-RO"/>
        </w:rPr>
        <w:t>, având elaborate 209 proceduri formalizate</w:t>
      </w:r>
      <w:r w:rsidRPr="00240812">
        <w:rPr>
          <w:lang w:val="ro-RO"/>
        </w:rPr>
        <w:t>.</w:t>
      </w:r>
    </w:p>
    <w:p w:rsidR="00DE4C94" w:rsidRPr="00240812" w:rsidRDefault="00DE4C94" w:rsidP="00F14AB3">
      <w:pPr>
        <w:autoSpaceDE w:val="0"/>
        <w:autoSpaceDN w:val="0"/>
        <w:adjustRightInd w:val="0"/>
        <w:ind w:firstLine="540"/>
        <w:jc w:val="both"/>
        <w:rPr>
          <w:lang w:val="ro-RO"/>
        </w:rPr>
      </w:pPr>
      <w:r>
        <w:rPr>
          <w:lang w:val="ro-RO"/>
        </w:rPr>
        <w:t xml:space="preserve">   </w:t>
      </w:r>
      <w:r w:rsidRPr="00240812">
        <w:rPr>
          <w:lang w:val="ro-RO"/>
        </w:rPr>
        <w:t xml:space="preserve">Controlul intern a reprezentat ansamblul politicilor şi procedurilor concepute şi implementate de către D.S.P.J. Arad, în asigurarea rezonabilă pentru: </w:t>
      </w:r>
    </w:p>
    <w:p w:rsidR="00DE4C94" w:rsidRPr="00240812" w:rsidRDefault="00DE4C94" w:rsidP="00F14AB3">
      <w:pPr>
        <w:numPr>
          <w:ilvl w:val="0"/>
          <w:numId w:val="8"/>
        </w:numPr>
        <w:tabs>
          <w:tab w:val="clear" w:pos="1260"/>
          <w:tab w:val="num" w:pos="-2520"/>
        </w:tabs>
        <w:autoSpaceDE w:val="0"/>
        <w:autoSpaceDN w:val="0"/>
        <w:adjustRightInd w:val="0"/>
        <w:ind w:left="0" w:firstLine="540"/>
        <w:jc w:val="both"/>
        <w:rPr>
          <w:lang w:val="ro-RO"/>
        </w:rPr>
      </w:pPr>
      <w:r w:rsidRPr="00240812">
        <w:rPr>
          <w:lang w:val="ro-RO"/>
        </w:rPr>
        <w:t xml:space="preserve">atingerea obiectivelor D.S.P.J. Arad într-un mod economic, eficient şi eficace; </w:t>
      </w:r>
    </w:p>
    <w:p w:rsidR="00DE4C94" w:rsidRPr="00240812" w:rsidRDefault="00DE4C94" w:rsidP="00F14AB3">
      <w:pPr>
        <w:numPr>
          <w:ilvl w:val="0"/>
          <w:numId w:val="8"/>
        </w:numPr>
        <w:tabs>
          <w:tab w:val="clear" w:pos="1260"/>
          <w:tab w:val="num" w:pos="-2520"/>
        </w:tabs>
        <w:autoSpaceDE w:val="0"/>
        <w:autoSpaceDN w:val="0"/>
        <w:adjustRightInd w:val="0"/>
        <w:ind w:left="0" w:firstLine="540"/>
        <w:jc w:val="both"/>
        <w:rPr>
          <w:lang w:val="pt-BR"/>
        </w:rPr>
      </w:pPr>
      <w:r w:rsidRPr="00240812">
        <w:rPr>
          <w:lang w:val="ro-RO"/>
        </w:rPr>
        <w:t xml:space="preserve">respectarea </w:t>
      </w:r>
      <w:r w:rsidRPr="00240812">
        <w:rPr>
          <w:lang w:val="pt-BR"/>
        </w:rPr>
        <w:t xml:space="preserve">regulilor externe şi a politicilor şi regulilor managementului; </w:t>
      </w:r>
    </w:p>
    <w:p w:rsidR="00DE4C94" w:rsidRPr="00240812" w:rsidRDefault="00DE4C94" w:rsidP="00F14AB3">
      <w:pPr>
        <w:numPr>
          <w:ilvl w:val="0"/>
          <w:numId w:val="8"/>
        </w:numPr>
        <w:tabs>
          <w:tab w:val="clear" w:pos="1260"/>
          <w:tab w:val="num" w:pos="-2520"/>
        </w:tabs>
        <w:autoSpaceDE w:val="0"/>
        <w:autoSpaceDN w:val="0"/>
        <w:adjustRightInd w:val="0"/>
        <w:ind w:left="0" w:firstLine="540"/>
        <w:jc w:val="both"/>
        <w:rPr>
          <w:lang w:val="pt-BR"/>
        </w:rPr>
      </w:pPr>
      <w:r w:rsidRPr="00240812">
        <w:rPr>
          <w:lang w:val="pt-BR"/>
        </w:rPr>
        <w:t>protejarea bunurilor şi a</w:t>
      </w:r>
      <w:r w:rsidRPr="00240812">
        <w:rPr>
          <w:lang w:val="ro-RO"/>
        </w:rPr>
        <w:t xml:space="preserve"> </w:t>
      </w:r>
      <w:r w:rsidRPr="00240812">
        <w:rPr>
          <w:lang w:val="pt-BR"/>
        </w:rPr>
        <w:t>informaţiilor;</w:t>
      </w:r>
    </w:p>
    <w:p w:rsidR="00DE4C94" w:rsidRPr="00240812" w:rsidRDefault="00DE4C94" w:rsidP="00F14AB3">
      <w:pPr>
        <w:numPr>
          <w:ilvl w:val="0"/>
          <w:numId w:val="8"/>
        </w:numPr>
        <w:tabs>
          <w:tab w:val="clear" w:pos="1260"/>
          <w:tab w:val="num" w:pos="-2520"/>
        </w:tabs>
        <w:autoSpaceDE w:val="0"/>
        <w:autoSpaceDN w:val="0"/>
        <w:adjustRightInd w:val="0"/>
        <w:ind w:left="0" w:firstLine="540"/>
        <w:jc w:val="both"/>
        <w:rPr>
          <w:lang w:val="it-IT"/>
        </w:rPr>
      </w:pPr>
      <w:r w:rsidRPr="00240812">
        <w:rPr>
          <w:lang w:val="it-IT"/>
        </w:rPr>
        <w:t xml:space="preserve">prevenirea şi depistarea fraudelor şi greşelilor; </w:t>
      </w:r>
    </w:p>
    <w:p w:rsidR="00DE4C94" w:rsidRPr="00240812" w:rsidRDefault="00DE4C94" w:rsidP="00F14AB3">
      <w:pPr>
        <w:numPr>
          <w:ilvl w:val="0"/>
          <w:numId w:val="8"/>
        </w:numPr>
        <w:tabs>
          <w:tab w:val="clear" w:pos="1260"/>
          <w:tab w:val="num" w:pos="-2520"/>
        </w:tabs>
        <w:autoSpaceDE w:val="0"/>
        <w:autoSpaceDN w:val="0"/>
        <w:adjustRightInd w:val="0"/>
        <w:ind w:left="0" w:firstLine="540"/>
        <w:jc w:val="both"/>
        <w:rPr>
          <w:lang w:val="it-IT"/>
        </w:rPr>
      </w:pPr>
      <w:r w:rsidRPr="00240812">
        <w:rPr>
          <w:lang w:val="it-IT"/>
        </w:rPr>
        <w:t>calitatea documentelor de</w:t>
      </w:r>
      <w:r w:rsidRPr="00240812">
        <w:rPr>
          <w:lang w:val="ro-RO"/>
        </w:rPr>
        <w:t xml:space="preserve"> </w:t>
      </w:r>
      <w:r w:rsidRPr="00240812">
        <w:rPr>
          <w:lang w:val="it-IT"/>
        </w:rPr>
        <w:t>contabilitate şi producerea în timp util de informaţii de încredere.</w:t>
      </w:r>
    </w:p>
    <w:p w:rsidR="00DE4C94" w:rsidRPr="00240812" w:rsidRDefault="00DE4C94" w:rsidP="00F14AB3">
      <w:pPr>
        <w:jc w:val="both"/>
        <w:rPr>
          <w:b/>
          <w:lang w:val="ro-RO"/>
        </w:rPr>
      </w:pPr>
      <w:r w:rsidRPr="00240812">
        <w:rPr>
          <w:b/>
          <w:lang w:val="ro-RO"/>
        </w:rPr>
        <w:t>Supravegherea:</w:t>
      </w:r>
    </w:p>
    <w:p w:rsidR="00DE4C94" w:rsidRPr="00240812" w:rsidRDefault="00DE4C94" w:rsidP="00F14AB3">
      <w:pPr>
        <w:ind w:firstLine="720"/>
        <w:jc w:val="both"/>
        <w:rPr>
          <w:lang w:val="ro-RO"/>
        </w:rPr>
      </w:pPr>
      <w:r w:rsidRPr="00240812">
        <w:rPr>
          <w:lang w:val="ro-RO"/>
        </w:rPr>
        <w:t>Managerul monitorizează efectuarea controalelor de supraveghere, pentru a se asigura că procedurile sunt respectate de către salariaţi în mod efectiv şi continuu. Controalele de supraveghere implică revizuiri în ceea ce priveşte munca depusă de salariaţi, rapoarte despre excepţii, testări prin sondaje sau orice alte modalităţi care confirmă respectarea procedurilor.</w:t>
      </w:r>
    </w:p>
    <w:p w:rsidR="00DE4C94" w:rsidRPr="00240812" w:rsidRDefault="00DE4C94" w:rsidP="00F14AB3">
      <w:pPr>
        <w:ind w:firstLine="720"/>
        <w:jc w:val="both"/>
        <w:rPr>
          <w:lang w:val="ro-RO"/>
        </w:rPr>
      </w:pPr>
      <w:r w:rsidRPr="00240812">
        <w:rPr>
          <w:lang w:val="ro-RO"/>
        </w:rPr>
        <w:t>Iniţierea, aplicarea şi dezvoltarea unor controale de supraveghere a activităţilor, operaţiunilor şi tranzacţiilor în scopul realizării eficace a acestora.</w:t>
      </w:r>
    </w:p>
    <w:p w:rsidR="00DE4C94" w:rsidRPr="00240812" w:rsidRDefault="00DE4C94" w:rsidP="00F14AB3">
      <w:pPr>
        <w:ind w:firstLine="720"/>
        <w:jc w:val="both"/>
        <w:rPr>
          <w:lang w:val="ro-RO"/>
        </w:rPr>
      </w:pPr>
      <w:r w:rsidRPr="00240812">
        <w:rPr>
          <w:lang w:val="ro-RO"/>
        </w:rPr>
        <w:t>Adoptarea de către conducerea compartimentelor a măsurilor de documentare, suprave-ghere şi supervizare a activităţilor ce intră în responsabilitatea lor direct.</w:t>
      </w:r>
    </w:p>
    <w:p w:rsidR="00DE4C94" w:rsidRPr="00240812" w:rsidRDefault="00DE4C94" w:rsidP="00F14AB3">
      <w:pPr>
        <w:ind w:firstLine="720"/>
        <w:jc w:val="both"/>
        <w:rPr>
          <w:lang w:val="ro-RO"/>
        </w:rPr>
      </w:pPr>
      <w:r w:rsidRPr="00240812">
        <w:rPr>
          <w:lang w:val="ro-RO"/>
        </w:rPr>
        <w:t>Urmărirea includerii în proceduri a unor măsuri de control cu privire la supravegherea activităţilor care implică un grad ridicat de expunere la risc</w:t>
      </w:r>
    </w:p>
    <w:p w:rsidR="00DE4C94" w:rsidRPr="00240812" w:rsidRDefault="00DE4C94" w:rsidP="00F14AB3">
      <w:pPr>
        <w:jc w:val="both"/>
        <w:rPr>
          <w:b/>
          <w:lang w:val="ro-RO"/>
        </w:rPr>
      </w:pPr>
      <w:r w:rsidRPr="00240812">
        <w:rPr>
          <w:b/>
          <w:lang w:val="ro-RO"/>
        </w:rPr>
        <w:t>Continuitatea activității:</w:t>
      </w:r>
    </w:p>
    <w:p w:rsidR="00DE4C94" w:rsidRPr="00240812" w:rsidRDefault="00DE4C94" w:rsidP="00F14AB3">
      <w:pPr>
        <w:ind w:firstLine="720"/>
        <w:jc w:val="both"/>
        <w:rPr>
          <w:lang w:val="ro-RO"/>
        </w:rPr>
      </w:pPr>
      <w:r w:rsidRPr="00240812">
        <w:rPr>
          <w:lang w:val="ro-RO"/>
        </w:rPr>
        <w:t>Identificarea principalelor ameninţări cu privire la continuitatea derulării proceselor şi activităţilor proprii fiecărui compartiment.</w:t>
      </w:r>
    </w:p>
    <w:p w:rsidR="00DE4C94" w:rsidRPr="00240812" w:rsidRDefault="00DE4C94" w:rsidP="00F14AB3">
      <w:pPr>
        <w:ind w:firstLine="720"/>
        <w:jc w:val="both"/>
        <w:rPr>
          <w:lang w:val="ro-RO"/>
        </w:rPr>
      </w:pPr>
      <w:r w:rsidRPr="00240812">
        <w:rPr>
          <w:lang w:val="ro-RO"/>
        </w:rPr>
        <w:t>Inventarierea situaţilor generatoare de întreruperi în derularea activităţilor proprii compartimentului.</w:t>
      </w:r>
    </w:p>
    <w:p w:rsidR="00DE4C94" w:rsidRPr="00240812" w:rsidRDefault="00DE4C94" w:rsidP="00F14AB3">
      <w:pPr>
        <w:ind w:firstLine="720"/>
        <w:jc w:val="both"/>
        <w:rPr>
          <w:lang w:val="ro-RO"/>
        </w:rPr>
      </w:pPr>
      <w:r w:rsidRPr="00240812">
        <w:rPr>
          <w:lang w:val="ro-RO"/>
        </w:rPr>
        <w:t>Implementarea măsurilor adecvate pentru asigurarea continuităţii activităţii, în cazul apariţiei unor situaţii generatoare de întreruperi.</w:t>
      </w:r>
    </w:p>
    <w:p w:rsidR="00DE4C94" w:rsidRPr="00240812" w:rsidRDefault="00DE4C94" w:rsidP="00F14AB3">
      <w:pPr>
        <w:ind w:firstLine="720"/>
        <w:jc w:val="both"/>
        <w:rPr>
          <w:lang w:val="ro-RO"/>
        </w:rPr>
      </w:pPr>
    </w:p>
    <w:p w:rsidR="00DE4C94" w:rsidRPr="00240812" w:rsidRDefault="00DE4C94" w:rsidP="00F14AB3">
      <w:pPr>
        <w:jc w:val="both"/>
        <w:rPr>
          <w:b/>
          <w:lang w:val="ro-RO"/>
        </w:rPr>
      </w:pPr>
      <w:r w:rsidRPr="00240812">
        <w:rPr>
          <w:b/>
          <w:lang w:val="ro-RO"/>
        </w:rPr>
        <w:t>Informarea, comunicarea:</w:t>
      </w:r>
    </w:p>
    <w:p w:rsidR="00DE4C94" w:rsidRPr="00240812" w:rsidRDefault="00DE4C94" w:rsidP="00F14AB3">
      <w:pPr>
        <w:ind w:firstLine="720"/>
        <w:jc w:val="both"/>
        <w:rPr>
          <w:lang w:val="ro-RO"/>
        </w:rPr>
      </w:pPr>
      <w:r w:rsidRPr="00240812">
        <w:rPr>
          <w:lang w:val="ro-RO"/>
        </w:rPr>
        <w:t>Dezvoltarea unui sistem eficient de comunicare internă şi externă, care să asigure difuzarea rapidă, fluentă şi precisă a informaţiilor, astfel încât acestea să ajungă complete şi la timp la utilizatori.</w:t>
      </w:r>
    </w:p>
    <w:p w:rsidR="00DE4C94" w:rsidRPr="00240812" w:rsidRDefault="00DE4C94" w:rsidP="00F14AB3">
      <w:pPr>
        <w:ind w:firstLine="720"/>
        <w:jc w:val="both"/>
        <w:rPr>
          <w:lang w:val="ro-RO"/>
        </w:rPr>
      </w:pPr>
      <w:r w:rsidRPr="00240812">
        <w:rPr>
          <w:lang w:val="ro-RO"/>
        </w:rPr>
        <w:t>Inventarierea tipurilor de informaţii, conţinutul, calitatea, frecvenţa</w:t>
      </w:r>
      <w:r>
        <w:rPr>
          <w:lang w:val="ro-RO"/>
        </w:rPr>
        <w:t>,</w:t>
      </w:r>
      <w:r w:rsidRPr="00240812">
        <w:rPr>
          <w:lang w:val="ro-RO"/>
        </w:rPr>
        <w:t xml:space="preserve"> sursele şi destinatarii acestora pe fiecare compartiment al DSP.</w:t>
      </w:r>
    </w:p>
    <w:p w:rsidR="00DE4C94" w:rsidRPr="00240812" w:rsidRDefault="00DE4C94" w:rsidP="00F14AB3">
      <w:pPr>
        <w:ind w:firstLine="720"/>
        <w:jc w:val="both"/>
        <w:rPr>
          <w:lang w:val="ro-RO"/>
        </w:rPr>
      </w:pPr>
      <w:r w:rsidRPr="00240812">
        <w:rPr>
          <w:lang w:val="ro-RO"/>
        </w:rPr>
        <w:t>Întreprinderea măsurilor necesare, astfel încât circuitele informaţionale să asigure o difuzarea rapidă, fluentă şi precisă a informaţiilor.</w:t>
      </w:r>
    </w:p>
    <w:p w:rsidR="00DE4C94" w:rsidRPr="00240812" w:rsidRDefault="00DE4C94" w:rsidP="00F14AB3">
      <w:pPr>
        <w:ind w:firstLine="720"/>
        <w:jc w:val="both"/>
        <w:rPr>
          <w:lang w:val="ro-RO"/>
        </w:rPr>
      </w:pPr>
    </w:p>
    <w:p w:rsidR="00DE4C94" w:rsidRPr="00240812" w:rsidRDefault="00DE4C94" w:rsidP="00F14AB3">
      <w:pPr>
        <w:jc w:val="both"/>
        <w:rPr>
          <w:b/>
          <w:lang w:val="ro-RO"/>
        </w:rPr>
      </w:pPr>
      <w:r w:rsidRPr="00240812">
        <w:rPr>
          <w:b/>
          <w:lang w:val="ro-RO"/>
        </w:rPr>
        <w:t>Gestionarea documentelor:</w:t>
      </w:r>
    </w:p>
    <w:p w:rsidR="00DE4C94" w:rsidRPr="00240812" w:rsidRDefault="00DE4C94" w:rsidP="00F14AB3">
      <w:pPr>
        <w:jc w:val="both"/>
        <w:rPr>
          <w:lang w:val="ro-RO"/>
        </w:rPr>
      </w:pPr>
      <w:r w:rsidRPr="00240812">
        <w:rPr>
          <w:b/>
          <w:lang w:val="ro-RO"/>
        </w:rPr>
        <w:tab/>
      </w:r>
      <w:r w:rsidRPr="00240812">
        <w:rPr>
          <w:lang w:val="ro-RO"/>
        </w:rPr>
        <w:t>Organizarea primirii/expedierii, înregistrării şi arhivării corespondenţei, astfel încât sistemul să fie accesibil conducerii executive, angajaţilor şi terţilor cu atribuţii în domeniu.</w:t>
      </w:r>
    </w:p>
    <w:p w:rsidR="00DE4C94" w:rsidRPr="00240812" w:rsidRDefault="00DE4C94" w:rsidP="00F14AB3">
      <w:pPr>
        <w:jc w:val="both"/>
        <w:rPr>
          <w:lang w:val="ro-RO"/>
        </w:rPr>
      </w:pPr>
      <w:r w:rsidRPr="00240812">
        <w:rPr>
          <w:lang w:val="ro-RO"/>
        </w:rPr>
        <w:tab/>
        <w:t>Utilizarea aplicaţiei informatice sau a registrelor de intrări-ieşiri la nivelul tuturor compartimentelor.</w:t>
      </w:r>
    </w:p>
    <w:p w:rsidR="00DE4C94" w:rsidRPr="00240812" w:rsidRDefault="00DE4C94" w:rsidP="00F14AB3">
      <w:pPr>
        <w:jc w:val="both"/>
        <w:rPr>
          <w:lang w:val="ro-RO"/>
        </w:rPr>
      </w:pPr>
      <w:r w:rsidRPr="00240812">
        <w:rPr>
          <w:lang w:val="ro-RO"/>
        </w:rPr>
        <w:tab/>
        <w:t>Aplicarea reglementărilor legale cu privire la manipularea şi depozitarea informaţiilor clasificate.</w:t>
      </w:r>
    </w:p>
    <w:p w:rsidR="00DE4C94" w:rsidRPr="00240812" w:rsidRDefault="00DE4C94" w:rsidP="00F14AB3">
      <w:pPr>
        <w:jc w:val="both"/>
        <w:rPr>
          <w:lang w:val="ro-RO"/>
        </w:rPr>
      </w:pPr>
    </w:p>
    <w:p w:rsidR="00DE4C94" w:rsidRPr="00240812" w:rsidRDefault="00DE4C94" w:rsidP="00F14AB3">
      <w:pPr>
        <w:jc w:val="both"/>
        <w:rPr>
          <w:b/>
          <w:lang w:val="it-IT"/>
        </w:rPr>
      </w:pPr>
      <w:r w:rsidRPr="00240812">
        <w:rPr>
          <w:b/>
          <w:lang w:val="it-IT"/>
        </w:rPr>
        <w:t>Evaluarea sistemului de control intern/managerial</w:t>
      </w:r>
    </w:p>
    <w:p w:rsidR="00DE4C94" w:rsidRPr="00240812" w:rsidRDefault="00DE4C94" w:rsidP="00F14AB3">
      <w:pPr>
        <w:jc w:val="both"/>
        <w:rPr>
          <w:lang w:val="it-IT"/>
        </w:rPr>
      </w:pPr>
      <w:r w:rsidRPr="00240812">
        <w:rPr>
          <w:b/>
          <w:lang w:val="it-IT"/>
        </w:rPr>
        <w:tab/>
      </w:r>
      <w:r w:rsidRPr="00240812">
        <w:rPr>
          <w:lang w:val="it-IT"/>
        </w:rPr>
        <w:t>Pregătirea şi realizarea autoevaluării subsistemului de control intern/managerial la nivelul fiecărui compartiment.</w:t>
      </w:r>
    </w:p>
    <w:p w:rsidR="00DE4C94" w:rsidRPr="00240812" w:rsidRDefault="00DE4C94" w:rsidP="00F14AB3">
      <w:pPr>
        <w:jc w:val="both"/>
        <w:rPr>
          <w:b/>
          <w:lang w:val="it-IT"/>
        </w:rPr>
      </w:pPr>
      <w:r w:rsidRPr="00240812">
        <w:rPr>
          <w:lang w:val="it-IT"/>
        </w:rPr>
        <w:lastRenderedPageBreak/>
        <w:tab/>
        <w:t>Centralizarea datelor cu privire la rezultatul autoevaluării subsistemulor de control intern/managerial.</w:t>
      </w:r>
    </w:p>
    <w:p w:rsidR="00DE4C94" w:rsidRPr="00240812" w:rsidRDefault="00DE4C94" w:rsidP="00F14AB3">
      <w:pPr>
        <w:jc w:val="both"/>
        <w:rPr>
          <w:lang w:val="ro-RO"/>
        </w:rPr>
      </w:pPr>
    </w:p>
    <w:p w:rsidR="00DE4C94" w:rsidRPr="00240812" w:rsidRDefault="00DE4C94" w:rsidP="00F14AB3">
      <w:pPr>
        <w:jc w:val="both"/>
        <w:rPr>
          <w:b/>
          <w:lang w:val="ro-RO"/>
        </w:rPr>
      </w:pPr>
      <w:r w:rsidRPr="00240812">
        <w:rPr>
          <w:b/>
          <w:lang w:val="ro-RO"/>
        </w:rPr>
        <w:t>Auditul Intern:</w:t>
      </w:r>
    </w:p>
    <w:p w:rsidR="00DE4C94" w:rsidRPr="00240812" w:rsidRDefault="00DE4C94" w:rsidP="00F14AB3">
      <w:pPr>
        <w:jc w:val="both"/>
        <w:rPr>
          <w:lang w:val="ro-RO"/>
        </w:rPr>
      </w:pPr>
      <w:r w:rsidRPr="00240812">
        <w:rPr>
          <w:lang w:val="ro-RO"/>
        </w:rPr>
        <w:t xml:space="preserve"> </w:t>
      </w:r>
      <w:r w:rsidRPr="00240812">
        <w:rPr>
          <w:lang w:val="ro-RO"/>
        </w:rPr>
        <w:tab/>
        <w:t xml:space="preserve">În structura Direcţiei de Sănătate Publică sunt auditori competenţi, a căror activitate se desfăşoară, de regulă, conform unor programe bazate pe evaluarea riscului. </w:t>
      </w:r>
    </w:p>
    <w:p w:rsidR="00DE4C94" w:rsidRPr="00240812" w:rsidRDefault="00DE4C94" w:rsidP="00F14AB3">
      <w:pPr>
        <w:ind w:firstLine="720"/>
        <w:jc w:val="both"/>
        <w:rPr>
          <w:lang w:val="ro-RO"/>
        </w:rPr>
      </w:pPr>
      <w:r w:rsidRPr="00240812">
        <w:rPr>
          <w:lang w:val="ro-RO"/>
        </w:rPr>
        <w:t xml:space="preserve">Asigurarea desfăşurării </w:t>
      </w:r>
      <w:r>
        <w:rPr>
          <w:lang w:val="ro-RO"/>
        </w:rPr>
        <w:t>activităţii de audit intern asu</w:t>
      </w:r>
      <w:r w:rsidRPr="00240812">
        <w:rPr>
          <w:lang w:val="ro-RO"/>
        </w:rPr>
        <w:t>pra sistemului de control intern/managerial conform unor programe bazate pe evaluarea riscurilor.</w:t>
      </w:r>
    </w:p>
    <w:p w:rsidR="00DE4C94" w:rsidRPr="00240812" w:rsidRDefault="00DE4C94" w:rsidP="00F14AB3">
      <w:pPr>
        <w:ind w:firstLine="720"/>
        <w:jc w:val="both"/>
        <w:rPr>
          <w:lang w:val="ro-RO"/>
        </w:rPr>
      </w:pPr>
      <w:r w:rsidRPr="00240812">
        <w:rPr>
          <w:lang w:val="ro-RO"/>
        </w:rPr>
        <w:t>Executarea misiunilor de consiliere privind pregătirea procesului de  autoevaluare a controlului  intern/managerial.</w:t>
      </w:r>
    </w:p>
    <w:p w:rsidR="00DE4C94" w:rsidRPr="00240812" w:rsidRDefault="00DE4C94" w:rsidP="00F14AB3">
      <w:pPr>
        <w:ind w:firstLine="720"/>
        <w:jc w:val="both"/>
        <w:rPr>
          <w:lang w:val="ro-RO"/>
        </w:rPr>
      </w:pPr>
      <w:r w:rsidRPr="00240812">
        <w:rPr>
          <w:lang w:val="ro-RO"/>
        </w:rPr>
        <w:t>Evaluarea independentă şi obiectivă a stadiului implementării standardelor de control intern/managerial</w:t>
      </w:r>
    </w:p>
    <w:p w:rsidR="00DE4C94" w:rsidRPr="00240812" w:rsidRDefault="00DE4C94" w:rsidP="00F14AB3">
      <w:pPr>
        <w:ind w:firstLine="720"/>
        <w:jc w:val="both"/>
        <w:rPr>
          <w:lang w:val="ro-RO"/>
        </w:rPr>
      </w:pPr>
      <w:r w:rsidRPr="00240812">
        <w:rPr>
          <w:lang w:val="ro-RO"/>
        </w:rPr>
        <w:t>Auditul intern asigură evaluarea independentă şi obiectivă a sistemului de control intern al entităţii publice.</w:t>
      </w:r>
    </w:p>
    <w:p w:rsidR="00DE4C94" w:rsidRPr="00240812" w:rsidRDefault="00DE4C94" w:rsidP="00F14AB3">
      <w:pPr>
        <w:ind w:firstLine="720"/>
        <w:jc w:val="both"/>
        <w:rPr>
          <w:lang w:val="ro-RO"/>
        </w:rPr>
      </w:pPr>
      <w:r w:rsidRPr="00240812">
        <w:rPr>
          <w:lang w:val="ro-RO"/>
        </w:rPr>
        <w:t>Managerul a dispus măsurile necesare, având în vedere recomandările din rapoartele de audit intern, în scopul eliminării punctelor slabe constatate de misiunile de auditare.</w:t>
      </w:r>
    </w:p>
    <w:p w:rsidR="00DE4C94" w:rsidRPr="00240812" w:rsidRDefault="00DE4C94" w:rsidP="00F14AB3">
      <w:pPr>
        <w:ind w:firstLine="720"/>
        <w:jc w:val="both"/>
        <w:rPr>
          <w:lang w:val="ro-RO"/>
        </w:rPr>
      </w:pPr>
      <w:r w:rsidRPr="00240812">
        <w:rPr>
          <w:lang w:val="ro-RO"/>
        </w:rPr>
        <w:t>Controlul intern se bazează pe un concept simplu: definirea regulilor şi respectarea lor, pentru a asigura eficacitatea acţiunilor întreprinse şi a atinge obiectivele stabilite.</w:t>
      </w:r>
    </w:p>
    <w:p w:rsidR="00DE4C94" w:rsidRPr="00240812" w:rsidRDefault="00DE4C94" w:rsidP="00F14AB3">
      <w:pPr>
        <w:ind w:firstLine="720"/>
        <w:jc w:val="both"/>
        <w:rPr>
          <w:lang w:val="ro-RO"/>
        </w:rPr>
      </w:pPr>
      <w:r w:rsidRPr="00240812">
        <w:rPr>
          <w:lang w:val="ro-RO"/>
        </w:rPr>
        <w:t>Controlul intern trebuie să intre în cultura organizaţională a instituţiei cultura controlului intern va trebui să schimbe modul de abordare a tuturor situaţiilor şi aspectelor.</w:t>
      </w:r>
    </w:p>
    <w:p w:rsidR="00DE4C94" w:rsidRDefault="00DE4C94" w:rsidP="00F14AB3"/>
    <w:p w:rsidR="00DE4C94" w:rsidRPr="00240812" w:rsidRDefault="00DE4C94" w:rsidP="00F14AB3">
      <w:pPr>
        <w:jc w:val="both"/>
        <w:rPr>
          <w:lang w:val="pt-BR"/>
        </w:rPr>
      </w:pPr>
    </w:p>
    <w:p w:rsidR="00625B12" w:rsidRPr="006E7199" w:rsidRDefault="0024246B" w:rsidP="00F14AB3">
      <w:pPr>
        <w:jc w:val="both"/>
        <w:rPr>
          <w:b/>
          <w:caps/>
          <w:u w:val="single"/>
          <w:lang w:val="ro-RO"/>
        </w:rPr>
      </w:pPr>
      <w:r w:rsidRPr="006E7199">
        <w:rPr>
          <w:lang w:val="ro-RO"/>
        </w:rPr>
        <w:t xml:space="preserve">              </w:t>
      </w:r>
      <w:r w:rsidR="00DE5A2E" w:rsidRPr="006E7199">
        <w:rPr>
          <w:b/>
          <w:u w:val="single"/>
          <w:lang w:val="ro-RO"/>
        </w:rPr>
        <w:t>Compartimentul de achizi</w:t>
      </w:r>
      <w:r w:rsidR="00796525" w:rsidRPr="006E7199">
        <w:rPr>
          <w:b/>
          <w:u w:val="single"/>
          <w:lang w:val="ro-RO"/>
        </w:rPr>
        <w:t>ţ</w:t>
      </w:r>
      <w:r w:rsidR="00DE5A2E" w:rsidRPr="006E7199">
        <w:rPr>
          <w:b/>
          <w:u w:val="single"/>
          <w:lang w:val="ro-RO"/>
        </w:rPr>
        <w:t>ii</w:t>
      </w:r>
      <w:r w:rsidRPr="006E7199">
        <w:rPr>
          <w:b/>
          <w:u w:val="single"/>
          <w:lang w:val="ro-RO"/>
        </w:rPr>
        <w:t xml:space="preserve"> publice</w:t>
      </w:r>
      <w:r w:rsidR="00DE5A2E" w:rsidRPr="006E7199">
        <w:rPr>
          <w:b/>
          <w:u w:val="single"/>
          <w:lang w:val="ro-RO"/>
        </w:rPr>
        <w:t xml:space="preserve"> </w:t>
      </w:r>
    </w:p>
    <w:p w:rsidR="00625B12" w:rsidRPr="006E7199" w:rsidRDefault="00625B12" w:rsidP="00F14AB3">
      <w:pPr>
        <w:jc w:val="both"/>
        <w:rPr>
          <w:lang w:val="ro-RO"/>
        </w:rPr>
      </w:pPr>
    </w:p>
    <w:p w:rsidR="007B1D6C" w:rsidRPr="001F51FB" w:rsidRDefault="007B1D6C" w:rsidP="00F14AB3">
      <w:pPr>
        <w:autoSpaceDE w:val="0"/>
        <w:autoSpaceDN w:val="0"/>
        <w:adjustRightInd w:val="0"/>
        <w:jc w:val="both"/>
        <w:rPr>
          <w:lang w:val="ro-RO"/>
        </w:rPr>
      </w:pPr>
      <w:r>
        <w:rPr>
          <w:lang w:val="ro-RO"/>
        </w:rPr>
        <w:t xml:space="preserve">        </w:t>
      </w:r>
      <w:r>
        <w:rPr>
          <w:lang w:val="ro-RO"/>
        </w:rPr>
        <w:tab/>
        <w:t>În perioada 02</w:t>
      </w:r>
      <w:r w:rsidRPr="001F51FB">
        <w:rPr>
          <w:lang w:val="ro-RO"/>
        </w:rPr>
        <w:t>.01.201</w:t>
      </w:r>
      <w:r>
        <w:rPr>
          <w:lang w:val="ro-RO"/>
        </w:rPr>
        <w:t>7 - 29.12.2017</w:t>
      </w:r>
      <w:r w:rsidRPr="001F51FB">
        <w:rPr>
          <w:lang w:val="ro-RO"/>
        </w:rPr>
        <w:t>, Compartimentul de Achiziţii din cadrul DSP Arad a efectuat activităţi specifice de achiziţii pe baza procedurilor reglementate de,</w:t>
      </w:r>
      <w:r>
        <w:rPr>
          <w:lang w:val="ro-RO"/>
        </w:rPr>
        <w:t xml:space="preserve"> respectiv din luna mai a anului 2017,  </w:t>
      </w:r>
      <w:r w:rsidRPr="002A6CEF">
        <w:rPr>
          <w:lang w:val="ro-RO"/>
        </w:rPr>
        <w:t xml:space="preserve">Legea nr. 98/2016 </w:t>
      </w:r>
      <w:r>
        <w:rPr>
          <w:lang w:val="ro-RO"/>
        </w:rPr>
        <w:t xml:space="preserve">din 19 mai 2016, </w:t>
      </w:r>
      <w:r w:rsidRPr="002A6CEF">
        <w:rPr>
          <w:lang w:val="ro-RO"/>
        </w:rPr>
        <w:t>privind achiziţiile publice</w:t>
      </w:r>
      <w:r>
        <w:rPr>
          <w:lang w:val="ro-RO"/>
        </w:rPr>
        <w:t xml:space="preserve"> şi</w:t>
      </w:r>
      <w:r w:rsidRPr="001F51FB">
        <w:rPr>
          <w:lang w:val="ro-RO"/>
        </w:rPr>
        <w:t xml:space="preserve"> </w:t>
      </w:r>
      <w:r>
        <w:rPr>
          <w:lang w:val="ro-RO"/>
        </w:rPr>
        <w:t xml:space="preserve">Hotărârea nr. 395 din 2 iunie 2016, </w:t>
      </w:r>
      <w:r w:rsidRPr="002A6CEF">
        <w:rPr>
          <w:lang w:val="ro-RO"/>
        </w:rPr>
        <w:t>pentru aprobarea Normelor metodologice de aplicare a prevederilor referitoare la atribuirea contractului de achiziţie publică/acordului-cadru din Legea nr. 98/2016 privind achiziţiile publice</w:t>
      </w:r>
      <w:r w:rsidRPr="001F51FB">
        <w:rPr>
          <w:lang w:val="ro-RO"/>
        </w:rPr>
        <w:t xml:space="preserve"> cu modificările şi completările aduse ulterior prin alte acte normative.</w:t>
      </w:r>
    </w:p>
    <w:p w:rsidR="007B1D6C" w:rsidRPr="001F51FB" w:rsidRDefault="007B1D6C" w:rsidP="00F14AB3">
      <w:pPr>
        <w:autoSpaceDE w:val="0"/>
        <w:autoSpaceDN w:val="0"/>
        <w:adjustRightInd w:val="0"/>
        <w:jc w:val="both"/>
        <w:rPr>
          <w:lang w:val="ro-RO"/>
        </w:rPr>
      </w:pPr>
      <w:r>
        <w:rPr>
          <w:lang w:val="ro-RO"/>
        </w:rPr>
        <w:t xml:space="preserve">        </w:t>
      </w:r>
      <w:r>
        <w:rPr>
          <w:lang w:val="ro-RO"/>
        </w:rPr>
        <w:tab/>
        <w:t>În anul 2017</w:t>
      </w:r>
      <w:r w:rsidRPr="001F51FB">
        <w:rPr>
          <w:lang w:val="ro-RO"/>
        </w:rPr>
        <w:t>, D</w:t>
      </w:r>
      <w:r>
        <w:rPr>
          <w:lang w:val="ro-RO"/>
        </w:rPr>
        <w:t xml:space="preserve">irecţia de </w:t>
      </w:r>
      <w:r w:rsidRPr="001F51FB">
        <w:rPr>
          <w:lang w:val="ro-RO"/>
        </w:rPr>
        <w:t>S</w:t>
      </w:r>
      <w:r>
        <w:rPr>
          <w:lang w:val="ro-RO"/>
        </w:rPr>
        <w:t xml:space="preserve">ănătate </w:t>
      </w:r>
      <w:r w:rsidRPr="001F51FB">
        <w:rPr>
          <w:lang w:val="ro-RO"/>
        </w:rPr>
        <w:t>P</w:t>
      </w:r>
      <w:r>
        <w:rPr>
          <w:lang w:val="ro-RO"/>
        </w:rPr>
        <w:t>ublică</w:t>
      </w:r>
      <w:r w:rsidRPr="001F51FB">
        <w:rPr>
          <w:lang w:val="ro-RO"/>
        </w:rPr>
        <w:t xml:space="preserve"> </w:t>
      </w:r>
      <w:r>
        <w:rPr>
          <w:lang w:val="ro-RO"/>
        </w:rPr>
        <w:t xml:space="preserve">a judeţului </w:t>
      </w:r>
      <w:r w:rsidRPr="001F51FB">
        <w:rPr>
          <w:lang w:val="ro-RO"/>
        </w:rPr>
        <w:t>Arad</w:t>
      </w:r>
      <w:r>
        <w:rPr>
          <w:lang w:val="ro-RO"/>
        </w:rPr>
        <w:t>,</w:t>
      </w:r>
      <w:r w:rsidRPr="001F51FB">
        <w:rPr>
          <w:lang w:val="ro-RO"/>
        </w:rPr>
        <w:t xml:space="preserve"> prin Compartimentul de Ach</w:t>
      </w:r>
      <w:r>
        <w:rPr>
          <w:lang w:val="ro-RO"/>
        </w:rPr>
        <w:t>iziţii, a încheiat un număr de douăzecișipatru ( 24)  contracte, din care trei (3</w:t>
      </w:r>
      <w:r w:rsidRPr="001F51FB">
        <w:rPr>
          <w:lang w:val="ro-RO"/>
        </w:rPr>
        <w:t>) au fost realizate în baza acordurilor cadru încheiate de Ministerul Sănătăţii ca urma</w:t>
      </w:r>
      <w:r>
        <w:rPr>
          <w:lang w:val="ro-RO"/>
        </w:rPr>
        <w:t>re a organizarii licitaţiilor naţionale, acestea fiind contracte succesive pentru furnizarea laptelui praf si un contract succesiv pentru furnizarea de combustibil; douăzeci(20)</w:t>
      </w:r>
      <w:r w:rsidRPr="001F51FB">
        <w:rPr>
          <w:lang w:val="ro-RO"/>
        </w:rPr>
        <w:t xml:space="preserve"> contracte de </w:t>
      </w:r>
      <w:r>
        <w:rPr>
          <w:lang w:val="ro-RO"/>
        </w:rPr>
        <w:t>furnizare de servicii; şi un(1) contract pentru</w:t>
      </w:r>
      <w:r w:rsidRPr="001F51FB">
        <w:rPr>
          <w:lang w:val="ro-RO"/>
        </w:rPr>
        <w:t xml:space="preserve"> </w:t>
      </w:r>
      <w:r>
        <w:rPr>
          <w:lang w:val="ro-RO"/>
        </w:rPr>
        <w:t xml:space="preserve">servicii de </w:t>
      </w:r>
      <w:r w:rsidRPr="001F51FB">
        <w:rPr>
          <w:lang w:val="ro-RO"/>
        </w:rPr>
        <w:t>închiriere imobil</w:t>
      </w:r>
      <w:r>
        <w:rPr>
          <w:lang w:val="ro-RO"/>
        </w:rPr>
        <w:t xml:space="preserve"> avand ca destinaţie – sediul central (servicii achiziţionate printr-o procedură internă de  selecţie de oferte/negociere)</w:t>
      </w:r>
      <w:r w:rsidRPr="001F51FB">
        <w:rPr>
          <w:lang w:val="ro-RO"/>
        </w:rPr>
        <w:t>.</w:t>
      </w:r>
    </w:p>
    <w:p w:rsidR="007B1D6C" w:rsidRPr="001F51FB" w:rsidRDefault="007B1D6C" w:rsidP="00F14AB3">
      <w:pPr>
        <w:autoSpaceDE w:val="0"/>
        <w:autoSpaceDN w:val="0"/>
        <w:adjustRightInd w:val="0"/>
        <w:jc w:val="both"/>
        <w:rPr>
          <w:lang w:val="ro-RO"/>
        </w:rPr>
      </w:pPr>
      <w:r>
        <w:rPr>
          <w:lang w:val="ro-RO"/>
        </w:rPr>
        <w:t xml:space="preserve">        </w:t>
      </w:r>
      <w:r>
        <w:rPr>
          <w:lang w:val="ro-RO"/>
        </w:rPr>
        <w:tab/>
      </w:r>
      <w:r w:rsidRPr="001F51FB">
        <w:rPr>
          <w:lang w:val="ro-RO"/>
        </w:rPr>
        <w:t>De asemenea au</w:t>
      </w:r>
      <w:r>
        <w:rPr>
          <w:lang w:val="ro-RO"/>
        </w:rPr>
        <w:t xml:space="preserve"> fost încheiate un număr </w:t>
      </w:r>
      <w:r w:rsidRPr="00F16652">
        <w:rPr>
          <w:lang w:val="ro-RO"/>
        </w:rPr>
        <w:t xml:space="preserve">de </w:t>
      </w:r>
      <w:r>
        <w:rPr>
          <w:lang w:val="ro-RO"/>
        </w:rPr>
        <w:t>treizecișiunu (31</w:t>
      </w:r>
      <w:r w:rsidRPr="00F16652">
        <w:rPr>
          <w:lang w:val="ro-RO"/>
        </w:rPr>
        <w:t>)</w:t>
      </w:r>
      <w:r w:rsidRPr="001F51FB">
        <w:rPr>
          <w:lang w:val="ro-RO"/>
        </w:rPr>
        <w:t xml:space="preserve"> contracte de prestări servicii, servicii specifice activităţii de supraveghere şi control, îndrumare metodologică şi după caz</w:t>
      </w:r>
      <w:r>
        <w:rPr>
          <w:lang w:val="ro-RO"/>
        </w:rPr>
        <w:t>,</w:t>
      </w:r>
      <w:r w:rsidRPr="001F51FB">
        <w:rPr>
          <w:lang w:val="ro-RO"/>
        </w:rPr>
        <w:t xml:space="preserve"> ser</w:t>
      </w:r>
      <w:r>
        <w:rPr>
          <w:lang w:val="ro-RO"/>
        </w:rPr>
        <w:t>vicii de laborator prestate de L</w:t>
      </w:r>
      <w:r w:rsidRPr="001F51FB">
        <w:rPr>
          <w:lang w:val="ro-RO"/>
        </w:rPr>
        <w:t>aboratorul DSP Arad.</w:t>
      </w:r>
    </w:p>
    <w:p w:rsidR="007B1D6C" w:rsidRDefault="007B1D6C" w:rsidP="00F14AB3">
      <w:pPr>
        <w:autoSpaceDE w:val="0"/>
        <w:autoSpaceDN w:val="0"/>
        <w:adjustRightInd w:val="0"/>
        <w:jc w:val="both"/>
      </w:pPr>
      <w:r>
        <w:rPr>
          <w:lang w:val="ro-RO"/>
        </w:rPr>
        <w:t xml:space="preserve">        </w:t>
      </w:r>
      <w:r>
        <w:rPr>
          <w:lang w:val="ro-RO"/>
        </w:rPr>
        <w:tab/>
        <w:t>În cursul anului 2017</w:t>
      </w:r>
      <w:r w:rsidRPr="001F51FB">
        <w:rPr>
          <w:lang w:val="ro-RO"/>
        </w:rPr>
        <w:t xml:space="preserve"> nu a fost re</w:t>
      </w:r>
      <w:r>
        <w:rPr>
          <w:lang w:val="ro-RO"/>
        </w:rPr>
        <w:t>alizată de către compartimentul achiziții al Directiei de Sănătate Publică Arad, nici</w:t>
      </w:r>
      <w:r w:rsidRPr="001F51FB">
        <w:rPr>
          <w:lang w:val="ro-RO"/>
        </w:rPr>
        <w:t xml:space="preserve">o procedură de </w:t>
      </w:r>
      <w:r>
        <w:rPr>
          <w:lang w:val="ro-RO"/>
        </w:rPr>
        <w:t xml:space="preserve">atribuire prevazută de </w:t>
      </w:r>
      <w:r>
        <w:t>Legea 98/2016,  art.68 a achizițiilor publice, referitor la:</w:t>
      </w:r>
      <w:r w:rsidRPr="00D9129A">
        <w:t> </w:t>
      </w:r>
    </w:p>
    <w:p w:rsidR="007B1D6C" w:rsidRPr="00D9129A" w:rsidRDefault="007B1D6C" w:rsidP="00F14AB3">
      <w:pPr>
        <w:autoSpaceDE w:val="0"/>
        <w:autoSpaceDN w:val="0"/>
        <w:adjustRightInd w:val="0"/>
        <w:ind w:left="450"/>
      </w:pPr>
      <w:r>
        <w:t xml:space="preserve">   </w:t>
      </w:r>
      <w:r w:rsidRPr="00D9129A">
        <w:t xml:space="preserve">a) </w:t>
      </w:r>
      <w:proofErr w:type="gramStart"/>
      <w:r w:rsidRPr="00D9129A">
        <w:t>licitaţia</w:t>
      </w:r>
      <w:proofErr w:type="gramEnd"/>
      <w:r w:rsidRPr="00D9129A">
        <w:t xml:space="preserve"> deschisă;</w:t>
      </w:r>
    </w:p>
    <w:p w:rsidR="007B1D6C" w:rsidRPr="00D9129A" w:rsidRDefault="007B1D6C" w:rsidP="00F14AB3">
      <w:pPr>
        <w:autoSpaceDE w:val="0"/>
        <w:autoSpaceDN w:val="0"/>
        <w:adjustRightInd w:val="0"/>
        <w:jc w:val="both"/>
      </w:pPr>
      <w:r w:rsidRPr="00D9129A">
        <w:t> </w:t>
      </w:r>
      <w:r w:rsidRPr="00D9129A">
        <w:t> </w:t>
      </w:r>
      <w:r>
        <w:t xml:space="preserve">  </w:t>
      </w:r>
      <w:r w:rsidRPr="00D9129A">
        <w:t xml:space="preserve">b) </w:t>
      </w:r>
      <w:proofErr w:type="gramStart"/>
      <w:r w:rsidRPr="00D9129A">
        <w:t>licitaţia</w:t>
      </w:r>
      <w:proofErr w:type="gramEnd"/>
      <w:r w:rsidRPr="00D9129A">
        <w:t xml:space="preserve"> restrânsă;</w:t>
      </w:r>
    </w:p>
    <w:p w:rsidR="007B1D6C" w:rsidRPr="00D9129A" w:rsidRDefault="007B1D6C" w:rsidP="00F14AB3">
      <w:pPr>
        <w:autoSpaceDE w:val="0"/>
        <w:autoSpaceDN w:val="0"/>
        <w:adjustRightInd w:val="0"/>
        <w:jc w:val="both"/>
      </w:pPr>
      <w:r w:rsidRPr="00D9129A">
        <w:t> </w:t>
      </w:r>
      <w:r w:rsidRPr="00D9129A">
        <w:t> </w:t>
      </w:r>
      <w:r>
        <w:t xml:space="preserve">  </w:t>
      </w:r>
      <w:r w:rsidRPr="00D9129A">
        <w:t xml:space="preserve">c) </w:t>
      </w:r>
      <w:proofErr w:type="gramStart"/>
      <w:r w:rsidRPr="00D9129A">
        <w:t>negocierea</w:t>
      </w:r>
      <w:proofErr w:type="gramEnd"/>
      <w:r w:rsidRPr="00D9129A">
        <w:t xml:space="preserve"> competitivă;</w:t>
      </w:r>
    </w:p>
    <w:p w:rsidR="007B1D6C" w:rsidRPr="00D9129A" w:rsidRDefault="007B1D6C" w:rsidP="00F14AB3">
      <w:pPr>
        <w:autoSpaceDE w:val="0"/>
        <w:autoSpaceDN w:val="0"/>
        <w:adjustRightInd w:val="0"/>
        <w:jc w:val="both"/>
      </w:pPr>
      <w:r w:rsidRPr="00D9129A">
        <w:t> </w:t>
      </w:r>
      <w:r w:rsidRPr="00D9129A">
        <w:t> </w:t>
      </w:r>
      <w:r>
        <w:t xml:space="preserve">  </w:t>
      </w:r>
      <w:r w:rsidRPr="00D9129A">
        <w:t xml:space="preserve">d) </w:t>
      </w:r>
      <w:proofErr w:type="gramStart"/>
      <w:r w:rsidRPr="00D9129A">
        <w:t>dialogul</w:t>
      </w:r>
      <w:proofErr w:type="gramEnd"/>
      <w:r w:rsidRPr="00D9129A">
        <w:t xml:space="preserve"> competitiv;</w:t>
      </w:r>
    </w:p>
    <w:p w:rsidR="007B1D6C" w:rsidRPr="00D9129A" w:rsidRDefault="007B1D6C" w:rsidP="00F14AB3">
      <w:pPr>
        <w:autoSpaceDE w:val="0"/>
        <w:autoSpaceDN w:val="0"/>
        <w:adjustRightInd w:val="0"/>
        <w:jc w:val="both"/>
      </w:pPr>
      <w:r w:rsidRPr="00D9129A">
        <w:t> </w:t>
      </w:r>
      <w:r w:rsidRPr="00D9129A">
        <w:t> </w:t>
      </w:r>
      <w:r>
        <w:t xml:space="preserve">  </w:t>
      </w:r>
      <w:r w:rsidRPr="00D9129A">
        <w:t xml:space="preserve">e) </w:t>
      </w:r>
      <w:proofErr w:type="gramStart"/>
      <w:r w:rsidRPr="00D9129A">
        <w:t>parteneriatul</w:t>
      </w:r>
      <w:proofErr w:type="gramEnd"/>
      <w:r w:rsidRPr="00D9129A">
        <w:t xml:space="preserve"> pentru inovare;</w:t>
      </w:r>
    </w:p>
    <w:p w:rsidR="007B1D6C" w:rsidRPr="00D9129A" w:rsidRDefault="007B1D6C" w:rsidP="00F14AB3">
      <w:pPr>
        <w:autoSpaceDE w:val="0"/>
        <w:autoSpaceDN w:val="0"/>
        <w:adjustRightInd w:val="0"/>
        <w:jc w:val="both"/>
      </w:pPr>
      <w:r w:rsidRPr="00D9129A">
        <w:lastRenderedPageBreak/>
        <w:t> </w:t>
      </w:r>
      <w:r w:rsidRPr="00D9129A">
        <w:t> </w:t>
      </w:r>
      <w:r>
        <w:t xml:space="preserve">  </w:t>
      </w:r>
      <w:r w:rsidRPr="00D9129A">
        <w:t xml:space="preserve">f) </w:t>
      </w:r>
      <w:proofErr w:type="gramStart"/>
      <w:r w:rsidRPr="00D9129A">
        <w:t>negocierea</w:t>
      </w:r>
      <w:proofErr w:type="gramEnd"/>
      <w:r w:rsidRPr="00D9129A">
        <w:t xml:space="preserve"> fără publicare prealabilă;</w:t>
      </w:r>
    </w:p>
    <w:p w:rsidR="007B1D6C" w:rsidRPr="00D9129A" w:rsidRDefault="007B1D6C" w:rsidP="00F14AB3">
      <w:pPr>
        <w:autoSpaceDE w:val="0"/>
        <w:autoSpaceDN w:val="0"/>
        <w:adjustRightInd w:val="0"/>
        <w:jc w:val="both"/>
      </w:pPr>
      <w:r w:rsidRPr="00D9129A">
        <w:t> </w:t>
      </w:r>
      <w:r w:rsidRPr="00D9129A">
        <w:t> </w:t>
      </w:r>
      <w:r>
        <w:t xml:space="preserve">  </w:t>
      </w:r>
      <w:r w:rsidRPr="00D9129A">
        <w:t xml:space="preserve">g) </w:t>
      </w:r>
      <w:proofErr w:type="gramStart"/>
      <w:r w:rsidRPr="00D9129A">
        <w:t>concursul</w:t>
      </w:r>
      <w:proofErr w:type="gramEnd"/>
      <w:r w:rsidRPr="00D9129A">
        <w:t xml:space="preserve"> de soluţii;</w:t>
      </w:r>
    </w:p>
    <w:p w:rsidR="007B1D6C" w:rsidRPr="00D9129A" w:rsidRDefault="007B1D6C" w:rsidP="00F14AB3">
      <w:pPr>
        <w:autoSpaceDE w:val="0"/>
        <w:autoSpaceDN w:val="0"/>
        <w:adjustRightInd w:val="0"/>
        <w:jc w:val="both"/>
      </w:pPr>
      <w:r w:rsidRPr="00D9129A">
        <w:t> </w:t>
      </w:r>
      <w:r w:rsidRPr="00D9129A">
        <w:t> </w:t>
      </w:r>
      <w:r>
        <w:t xml:space="preserve">  </w:t>
      </w:r>
      <w:r w:rsidRPr="00D9129A">
        <w:t xml:space="preserve">h) </w:t>
      </w:r>
      <w:proofErr w:type="gramStart"/>
      <w:r w:rsidRPr="00D9129A">
        <w:t>procedura</w:t>
      </w:r>
      <w:proofErr w:type="gramEnd"/>
      <w:r w:rsidRPr="00D9129A">
        <w:t xml:space="preserve"> de atribuire aplicabilă în cazul serviciilor sociale şi al altor servicii specifice;</w:t>
      </w:r>
    </w:p>
    <w:p w:rsidR="007B1D6C" w:rsidRDefault="007B1D6C" w:rsidP="00F14AB3">
      <w:pPr>
        <w:autoSpaceDE w:val="0"/>
        <w:autoSpaceDN w:val="0"/>
        <w:adjustRightInd w:val="0"/>
        <w:jc w:val="both"/>
      </w:pPr>
      <w:r w:rsidRPr="00D9129A">
        <w:t> </w:t>
      </w:r>
      <w:r w:rsidRPr="00D9129A">
        <w:t> </w:t>
      </w:r>
      <w:r>
        <w:t xml:space="preserve">  i) </w:t>
      </w:r>
      <w:proofErr w:type="gramStart"/>
      <w:r>
        <w:t>procedura</w:t>
      </w:r>
      <w:proofErr w:type="gramEnd"/>
      <w:r>
        <w:t xml:space="preserve"> simplificată,  </w:t>
      </w:r>
    </w:p>
    <w:p w:rsidR="007B1D6C" w:rsidRPr="001920D3" w:rsidRDefault="007B1D6C" w:rsidP="00F14AB3">
      <w:pPr>
        <w:autoSpaceDE w:val="0"/>
        <w:autoSpaceDN w:val="0"/>
        <w:adjustRightInd w:val="0"/>
        <w:jc w:val="both"/>
      </w:pPr>
      <w:r w:rsidRPr="001F51FB">
        <w:rPr>
          <w:lang w:val="ro-RO"/>
        </w:rPr>
        <w:t>în schimb a</w:t>
      </w:r>
      <w:r>
        <w:rPr>
          <w:lang w:val="ro-RO"/>
        </w:rPr>
        <w:t>u fost realizate un număr de 242</w:t>
      </w:r>
      <w:r w:rsidRPr="001F51FB">
        <w:rPr>
          <w:lang w:val="ro-RO"/>
        </w:rPr>
        <w:t xml:space="preserve"> de achiziţii directe prin intermediul Catalogului electronic din SEAP</w:t>
      </w:r>
      <w:r>
        <w:rPr>
          <w:lang w:val="ro-RO"/>
        </w:rPr>
        <w:t>, în valoare totală de 549.507,48 lei, echivalentul a 119.630,33</w:t>
      </w:r>
      <w:r w:rsidRPr="001F51FB">
        <w:rPr>
          <w:lang w:val="ro-RO"/>
        </w:rPr>
        <w:t xml:space="preserve"> Euro, la un</w:t>
      </w:r>
      <w:r>
        <w:rPr>
          <w:lang w:val="ro-RO"/>
        </w:rPr>
        <w:t xml:space="preserve"> curs mediu de referinţă de 4,5930</w:t>
      </w:r>
      <w:r w:rsidRPr="001F51FB">
        <w:rPr>
          <w:lang w:val="ro-RO"/>
        </w:rPr>
        <w:t xml:space="preserve"> lei</w:t>
      </w:r>
      <w:r>
        <w:rPr>
          <w:lang w:val="ro-RO"/>
        </w:rPr>
        <w:t>,</w:t>
      </w:r>
      <w:r w:rsidRPr="001F51FB">
        <w:rPr>
          <w:lang w:val="ro-RO"/>
        </w:rPr>
        <w:t xml:space="preserve"> pentru un euro (valorile au fost rotunjite, fiind generate de sistemul electronic din SEAP). </w:t>
      </w:r>
    </w:p>
    <w:p w:rsidR="007B1D6C" w:rsidRDefault="007B1D6C" w:rsidP="00F14AB3">
      <w:pPr>
        <w:autoSpaceDE w:val="0"/>
        <w:autoSpaceDN w:val="0"/>
        <w:adjustRightInd w:val="0"/>
        <w:ind w:firstLine="708"/>
        <w:jc w:val="both"/>
      </w:pPr>
      <w:r>
        <w:rPr>
          <w:lang w:val="ro-RO"/>
        </w:rPr>
        <w:t xml:space="preserve">Indiferent de modalitatea de achiziţie utilizată, s-a avut permanent în vedere respectarea art. 2 din </w:t>
      </w:r>
      <w:r>
        <w:t xml:space="preserve">Legea 98/2016 privind achiziţiile publice, respectiv: de a </w:t>
      </w:r>
      <w:r w:rsidRPr="004B1B8E">
        <w:t>realiza achiziţionarea de bunuri, servicii şi lucrări în condiţii de eficienţă economică şi socială</w:t>
      </w:r>
      <w:r>
        <w:t xml:space="preserve"> precum şi respectarea principiilor privind nediscriminarea,</w:t>
      </w:r>
      <w:r w:rsidRPr="004B1B8E">
        <w:t xml:space="preserve"> </w:t>
      </w:r>
      <w:r>
        <w:t>tratamentul egal,</w:t>
      </w:r>
      <w:r w:rsidRPr="004B1B8E">
        <w:t xml:space="preserve"> </w:t>
      </w:r>
      <w:r>
        <w:t>recunoaşterea reciprocă,</w:t>
      </w:r>
      <w:r w:rsidRPr="004B1B8E">
        <w:t xml:space="preserve"> </w:t>
      </w:r>
      <w:r>
        <w:t>transparenţa,</w:t>
      </w:r>
      <w:r w:rsidRPr="004B1B8E">
        <w:t xml:space="preserve"> </w:t>
      </w:r>
      <w:r>
        <w:t xml:space="preserve">proporţionalitatea şi </w:t>
      </w:r>
      <w:r w:rsidRPr="004B1B8E">
        <w:t>asumarea răspunderii.</w:t>
      </w:r>
    </w:p>
    <w:p w:rsidR="007B1D6C" w:rsidRPr="001F51FB" w:rsidRDefault="007B1D6C" w:rsidP="00F14AB3">
      <w:pPr>
        <w:autoSpaceDE w:val="0"/>
        <w:autoSpaceDN w:val="0"/>
        <w:adjustRightInd w:val="0"/>
        <w:ind w:firstLine="708"/>
        <w:jc w:val="both"/>
        <w:rPr>
          <w:color w:val="0000FF"/>
          <w:lang w:val="ro-RO"/>
        </w:rPr>
      </w:pPr>
      <w:r w:rsidRPr="001F51FB">
        <w:rPr>
          <w:lang w:val="ro-RO"/>
        </w:rPr>
        <w:t>Achiziţiile directe au fost realizate în cea mai mare parte pentru cumpărarea de materiale sanitare, truse de diagnostic, medicamente, birotică, rechizite,</w:t>
      </w:r>
      <w:r>
        <w:rPr>
          <w:lang w:val="ro-RO"/>
        </w:rPr>
        <w:t xml:space="preserve"> autoutilitară, autoturisme, reactivi chimici,</w:t>
      </w:r>
      <w:r w:rsidRPr="001F51FB">
        <w:rPr>
          <w:lang w:val="ro-RO"/>
        </w:rPr>
        <w:t xml:space="preserve"> etc</w:t>
      </w:r>
      <w:bookmarkStart w:id="5" w:name="Succesiune_incorectã_de_caractere_____"/>
      <w:bookmarkEnd w:id="5"/>
      <w:r w:rsidRPr="001F51FB">
        <w:rPr>
          <w:lang w:val="ro-RO"/>
        </w:rPr>
        <w:t>.</w:t>
      </w:r>
      <w:r>
        <w:rPr>
          <w:lang w:val="ro-RO"/>
        </w:rPr>
        <w:t xml:space="preserve">, </w:t>
      </w:r>
      <w:r w:rsidRPr="001F51FB">
        <w:rPr>
          <w:lang w:val="ro-RO"/>
        </w:rPr>
        <w:t xml:space="preserve"> necesare derulării programelor naţionale de sănătate, precum şi a altor produse necesare atât activităţii Laboratorului DSP, cât şi a celorlalte compartimente.</w:t>
      </w:r>
      <w:r w:rsidRPr="001F51FB">
        <w:rPr>
          <w:color w:val="0000FF"/>
          <w:lang w:val="ro-RO"/>
        </w:rPr>
        <w:t xml:space="preserve"> </w:t>
      </w:r>
    </w:p>
    <w:p w:rsidR="007B1D6C" w:rsidRPr="001F51FB" w:rsidRDefault="007B1D6C" w:rsidP="00F14AB3">
      <w:pPr>
        <w:autoSpaceDE w:val="0"/>
        <w:autoSpaceDN w:val="0"/>
        <w:adjustRightInd w:val="0"/>
        <w:jc w:val="both"/>
        <w:rPr>
          <w:lang w:val="ro-RO"/>
        </w:rPr>
      </w:pPr>
      <w:r>
        <w:rPr>
          <w:lang w:val="ro-RO"/>
        </w:rPr>
        <w:t xml:space="preserve">        Astfel,  in anul 2017,  </w:t>
      </w:r>
      <w:r w:rsidRPr="001F51FB">
        <w:rPr>
          <w:lang w:val="ro-RO"/>
        </w:rPr>
        <w:t>D</w:t>
      </w:r>
      <w:r>
        <w:rPr>
          <w:lang w:val="ro-RO"/>
        </w:rPr>
        <w:t xml:space="preserve">irecţia de </w:t>
      </w:r>
      <w:r w:rsidRPr="001F51FB">
        <w:rPr>
          <w:lang w:val="ro-RO"/>
        </w:rPr>
        <w:t>S</w:t>
      </w:r>
      <w:r>
        <w:rPr>
          <w:lang w:val="ro-RO"/>
        </w:rPr>
        <w:t xml:space="preserve">ănătate </w:t>
      </w:r>
      <w:r w:rsidRPr="001F51FB">
        <w:rPr>
          <w:lang w:val="ro-RO"/>
        </w:rPr>
        <w:t>P</w:t>
      </w:r>
      <w:r>
        <w:rPr>
          <w:lang w:val="ro-RO"/>
        </w:rPr>
        <w:t>ublică</w:t>
      </w:r>
      <w:r w:rsidRPr="001F51FB">
        <w:rPr>
          <w:lang w:val="ro-RO"/>
        </w:rPr>
        <w:t xml:space="preserve"> </w:t>
      </w:r>
      <w:r>
        <w:rPr>
          <w:lang w:val="ro-RO"/>
        </w:rPr>
        <w:t xml:space="preserve">a judeţului </w:t>
      </w:r>
      <w:r w:rsidRPr="001F51FB">
        <w:rPr>
          <w:lang w:val="ro-RO"/>
        </w:rPr>
        <w:t>Arad</w:t>
      </w:r>
      <w:r>
        <w:rPr>
          <w:lang w:val="ro-RO"/>
        </w:rPr>
        <w:t xml:space="preserve"> a respectat  atat prevederile</w:t>
      </w:r>
      <w:r w:rsidRPr="001F51FB">
        <w:rPr>
          <w:lang w:val="ro-RO"/>
        </w:rPr>
        <w:t xml:space="preserve"> privind obligaţia autorităţilor contractante de a utiliza mijloacele electronice pentru aplicarea procedurilor de atribuire şi pentru realizarea achiziţiilor directe</w:t>
      </w:r>
      <w:r>
        <w:rPr>
          <w:bCs/>
          <w:lang w:val="ro-RO"/>
        </w:rPr>
        <w:t>,</w:t>
      </w:r>
      <w:r>
        <w:rPr>
          <w:b/>
          <w:bCs/>
          <w:lang w:val="ro-RO"/>
        </w:rPr>
        <w:t xml:space="preserve"> </w:t>
      </w:r>
      <w:r>
        <w:rPr>
          <w:bCs/>
          <w:lang w:val="ro-RO"/>
        </w:rPr>
        <w:t>cât ş</w:t>
      </w:r>
      <w:r w:rsidRPr="009222A4">
        <w:rPr>
          <w:bCs/>
          <w:lang w:val="ro-RO"/>
        </w:rPr>
        <w:t>i prevederile</w:t>
      </w:r>
      <w:r>
        <w:rPr>
          <w:b/>
          <w:bCs/>
          <w:lang w:val="ro-RO"/>
        </w:rPr>
        <w:t xml:space="preserve"> </w:t>
      </w:r>
      <w:r>
        <w:rPr>
          <w:bCs/>
          <w:iCs/>
          <w:lang w:val="ro-RO"/>
        </w:rPr>
        <w:t xml:space="preserve">Legii 98/2016 de la data acţiunii ei, adică utilizarea mijloacelor electronice de achiziţie în integralitatea lor, utilizând doar cand a fost cazul, excepţia prevazută de art. 43(3) din  </w:t>
      </w:r>
      <w:r w:rsidRPr="0074281B">
        <w:rPr>
          <w:bCs/>
          <w:iCs/>
          <w:lang w:val="ro-RO"/>
        </w:rPr>
        <w:t>Hotărârea nr. 395 din 2 iunie 2016, pentru aprobarea Normelor metodologice de aplicare a prevederilor referitoare la atribuirea contractului de achiziţie publică/acordului-cadru din Legea nr. 98/2016 privind achiziţiile publice</w:t>
      </w:r>
      <w:r>
        <w:rPr>
          <w:bCs/>
          <w:iCs/>
          <w:lang w:val="ro-RO"/>
        </w:rPr>
        <w:t>.</w:t>
      </w:r>
    </w:p>
    <w:p w:rsidR="007B1D6C" w:rsidRPr="001F51FB" w:rsidRDefault="007B1D6C" w:rsidP="00F14AB3">
      <w:pPr>
        <w:autoSpaceDE w:val="0"/>
        <w:autoSpaceDN w:val="0"/>
        <w:adjustRightInd w:val="0"/>
        <w:jc w:val="both"/>
        <w:rPr>
          <w:lang w:val="ro-RO"/>
        </w:rPr>
      </w:pPr>
      <w:r>
        <w:rPr>
          <w:lang w:val="ro-RO"/>
        </w:rPr>
        <w:t xml:space="preserve">        </w:t>
      </w:r>
      <w:r w:rsidRPr="001F51FB">
        <w:rPr>
          <w:lang w:val="ro-RO"/>
        </w:rPr>
        <w:t xml:space="preserve">Ca şi concluzie putem </w:t>
      </w:r>
      <w:r>
        <w:rPr>
          <w:lang w:val="ro-RO"/>
        </w:rPr>
        <w:t>afirma</w:t>
      </w:r>
      <w:r w:rsidRPr="001F51FB">
        <w:rPr>
          <w:lang w:val="ro-RO"/>
        </w:rPr>
        <w:t xml:space="preserve"> că utilizarea mijloacelor electronice de achiziţie, au dus la eficientizarea activităţii, la o mai bună utilizare a fondurilor existente, acces pe o piaţă virtuală cu un număr mult mai mare de ofertanţi, respectiv de produse, care a creat un cadr</w:t>
      </w:r>
      <w:r>
        <w:rPr>
          <w:lang w:val="ro-RO"/>
        </w:rPr>
        <w:t xml:space="preserve">u competiţional mult mai corect şi </w:t>
      </w:r>
      <w:r w:rsidRPr="001F51FB">
        <w:rPr>
          <w:lang w:val="ro-RO"/>
        </w:rPr>
        <w:t>divers, având posibilitatea de a achiziţiona mai ieftin, utilizarea acestora constituind un instrument deosebit de important în activitatea compartimentului de achiziţii.</w:t>
      </w:r>
    </w:p>
    <w:p w:rsidR="003C6A2D" w:rsidRDefault="00B51D01" w:rsidP="00F14AB3">
      <w:pPr>
        <w:jc w:val="both"/>
        <w:rPr>
          <w:b/>
          <w:bCs/>
          <w:lang w:val="ro-RO"/>
        </w:rPr>
      </w:pPr>
      <w:r w:rsidRPr="006E7199">
        <w:rPr>
          <w:b/>
          <w:bCs/>
          <w:lang w:val="ro-RO"/>
        </w:rPr>
        <w:t xml:space="preserve">  </w:t>
      </w:r>
    </w:p>
    <w:p w:rsidR="00AE58CA" w:rsidRPr="006E7199" w:rsidRDefault="00B51D01" w:rsidP="00F14AB3">
      <w:pPr>
        <w:jc w:val="both"/>
        <w:rPr>
          <w:b/>
          <w:u w:val="single"/>
          <w:lang w:val="ro-RO"/>
        </w:rPr>
      </w:pPr>
      <w:r w:rsidRPr="006E7199">
        <w:rPr>
          <w:b/>
          <w:bCs/>
          <w:lang w:val="ro-RO"/>
        </w:rPr>
        <w:t xml:space="preserve">               </w:t>
      </w:r>
      <w:r w:rsidR="00003F60" w:rsidRPr="006E7199">
        <w:rPr>
          <w:b/>
          <w:bCs/>
          <w:u w:val="single"/>
          <w:lang w:val="ro-RO"/>
        </w:rPr>
        <w:t>Compartimentul</w:t>
      </w:r>
      <w:r w:rsidR="00AE58CA" w:rsidRPr="006E7199">
        <w:rPr>
          <w:b/>
          <w:u w:val="single"/>
          <w:lang w:val="pt-BR"/>
        </w:rPr>
        <w:t xml:space="preserve"> administrativ</w:t>
      </w:r>
      <w:r w:rsidR="0024246B" w:rsidRPr="006E7199">
        <w:rPr>
          <w:b/>
          <w:u w:val="single"/>
          <w:lang w:val="pt-BR"/>
        </w:rPr>
        <w:t xml:space="preserve"> şi</w:t>
      </w:r>
      <w:r w:rsidR="00AE58CA" w:rsidRPr="006E7199">
        <w:rPr>
          <w:b/>
          <w:u w:val="single"/>
          <w:lang w:val="pt-BR"/>
        </w:rPr>
        <w:t xml:space="preserve"> mentenan</w:t>
      </w:r>
      <w:r w:rsidR="00796525" w:rsidRPr="006E7199">
        <w:rPr>
          <w:b/>
          <w:u w:val="single"/>
          <w:lang w:val="ro-RO"/>
        </w:rPr>
        <w:t>ţ</w:t>
      </w:r>
      <w:r w:rsidR="00AE58CA" w:rsidRPr="006E7199">
        <w:rPr>
          <w:b/>
          <w:u w:val="single"/>
          <w:lang w:val="ro-RO"/>
        </w:rPr>
        <w:t>ă</w:t>
      </w:r>
    </w:p>
    <w:p w:rsidR="00AE58CA" w:rsidRPr="009D3EF1" w:rsidRDefault="00AE58CA" w:rsidP="00F14AB3">
      <w:pPr>
        <w:jc w:val="both"/>
        <w:rPr>
          <w:color w:val="FF0000"/>
          <w:lang w:val="ro-RO"/>
        </w:rPr>
      </w:pPr>
    </w:p>
    <w:p w:rsidR="00C722F7" w:rsidRPr="00B36051" w:rsidRDefault="00C722F7" w:rsidP="00F14AB3">
      <w:pPr>
        <w:ind w:firstLine="720"/>
        <w:jc w:val="both"/>
        <w:rPr>
          <w:lang w:val="ro-RO"/>
        </w:rPr>
      </w:pPr>
      <w:r w:rsidRPr="00B36051">
        <w:rPr>
          <w:lang w:val="ro-RO"/>
        </w:rPr>
        <w:t>1. A efectuat periodic şi conform repartiţiei M.S. transporturile de materiale sanitare, teste de laborator şi vaccinuri, de la C.N. Unifarm S.A. la Depozitul de produse antiepidemice al D.S.P. Arad precum şi pentru prelevarea de probe pentru monitorizarea de audit a calităţii apei potabile și pentru analiza apelor de îmbăiere. A asigurat deplasările trimestriale la Bucureşti pentru depunerea dării de seamă și pentru transportul rețetelor pentru substanțe psihotrope și stupefiante TAB III;</w:t>
      </w:r>
    </w:p>
    <w:p w:rsidR="00C722F7" w:rsidRPr="00B36051" w:rsidRDefault="00C722F7" w:rsidP="00F14AB3">
      <w:pPr>
        <w:ind w:firstLine="720"/>
        <w:jc w:val="both"/>
        <w:rPr>
          <w:lang w:val="ro-RO"/>
        </w:rPr>
      </w:pPr>
      <w:r w:rsidRPr="00B36051">
        <w:rPr>
          <w:lang w:val="ro-RO"/>
        </w:rPr>
        <w:t>2. A întocmit propunerea de buget pentru Investiții pentru anul 2018 a DSP Arad și am centralizat propunerile unităților sanitare din subordinea administrației publice locale;</w:t>
      </w:r>
    </w:p>
    <w:p w:rsidR="00C722F7" w:rsidRPr="00B36051" w:rsidRDefault="00C722F7" w:rsidP="00F14AB3">
      <w:pPr>
        <w:ind w:firstLine="720"/>
        <w:jc w:val="both"/>
        <w:rPr>
          <w:lang w:val="ro-RO"/>
        </w:rPr>
      </w:pPr>
      <w:r w:rsidRPr="00B36051">
        <w:rPr>
          <w:lang w:val="ro-RO"/>
        </w:rPr>
        <w:t>3. A întocmit dosarul pentru includerea în programul rabla 2017 pentru un autoturism, propunere care a fost aprobată. Ulterior am predat utoturismul la unitatea înregistrată și am întocmit documentele pentru valorificarea și radierea acestuia;</w:t>
      </w:r>
    </w:p>
    <w:p w:rsidR="00C722F7" w:rsidRPr="00B36051" w:rsidRDefault="00C722F7" w:rsidP="00F14AB3">
      <w:pPr>
        <w:ind w:firstLine="720"/>
        <w:jc w:val="both"/>
        <w:rPr>
          <w:lang w:val="ro-RO"/>
        </w:rPr>
      </w:pPr>
      <w:r w:rsidRPr="00B36051">
        <w:rPr>
          <w:lang w:val="ro-RO"/>
        </w:rPr>
        <w:t>4. A întocmit documentele pentru schimbarea certificatelor de înmatriculare pentru autovehiculele din parcul propriu după schimbarea sediului unității precum și înmatricularea celor 2 autoturisme noi;</w:t>
      </w:r>
    </w:p>
    <w:p w:rsidR="00C722F7" w:rsidRPr="00B36051" w:rsidRDefault="00C722F7" w:rsidP="00F14AB3">
      <w:pPr>
        <w:ind w:firstLine="720"/>
        <w:jc w:val="both"/>
        <w:rPr>
          <w:lang w:val="ro-RO"/>
        </w:rPr>
      </w:pPr>
      <w:r w:rsidRPr="00B36051">
        <w:rPr>
          <w:lang w:val="ro-RO"/>
        </w:rPr>
        <w:t>5. A solicitat sprijinul firmelor colaboratoare pentru realizarea rețelei de telefonie interioară și rețelei de calculatoare . Am solicitat internveția acestora în cazul constatării unor defecțiuni;</w:t>
      </w:r>
    </w:p>
    <w:p w:rsidR="00C722F7" w:rsidRPr="00B36051" w:rsidRDefault="00C722F7" w:rsidP="00F14AB3">
      <w:pPr>
        <w:ind w:firstLine="720"/>
        <w:jc w:val="both"/>
        <w:rPr>
          <w:lang w:val="ro-RO"/>
        </w:rPr>
      </w:pPr>
      <w:r w:rsidRPr="00B36051">
        <w:rPr>
          <w:lang w:val="ro-RO"/>
        </w:rPr>
        <w:t xml:space="preserve">6. A calculat consmul zilnic de carburant şi am întocmit fişa activităţii zilnice pentru autoturismele din parcul propriu. A asigurat contractarea de combustibil pentru autovehiculele din parcul propriu. A </w:t>
      </w:r>
      <w:r w:rsidRPr="00B36051">
        <w:rPr>
          <w:lang w:val="ro-RO"/>
        </w:rPr>
        <w:lastRenderedPageBreak/>
        <w:t>solicitat funizorului de combustibil emiterea de carduri de cobustibil pentru autovehiculelel noi intrate în parcul auto al unităţii;</w:t>
      </w:r>
    </w:p>
    <w:p w:rsidR="00C722F7" w:rsidRPr="00B36051" w:rsidRDefault="00C722F7" w:rsidP="00F14AB3">
      <w:pPr>
        <w:ind w:firstLine="720"/>
        <w:jc w:val="both"/>
        <w:rPr>
          <w:lang w:val="ro-RO"/>
        </w:rPr>
      </w:pPr>
      <w:r w:rsidRPr="00B36051">
        <w:rPr>
          <w:lang w:val="ro-RO"/>
        </w:rPr>
        <w:t>7. A actualizat contractul pentru furnizarea de energie electrică;</w:t>
      </w:r>
    </w:p>
    <w:p w:rsidR="00C722F7" w:rsidRPr="00B36051" w:rsidRDefault="00C722F7" w:rsidP="00F14AB3">
      <w:pPr>
        <w:ind w:firstLine="720"/>
        <w:jc w:val="both"/>
        <w:rPr>
          <w:lang w:val="ro-RO"/>
        </w:rPr>
      </w:pPr>
      <w:r w:rsidRPr="00B36051">
        <w:rPr>
          <w:lang w:val="ro-RO"/>
        </w:rPr>
        <w:t>8. Lunar verifică în vederea efectuării plăţilor facturile :</w:t>
      </w:r>
    </w:p>
    <w:p w:rsidR="00C722F7" w:rsidRPr="00B36051" w:rsidRDefault="00C722F7" w:rsidP="00F14AB3">
      <w:pPr>
        <w:ind w:firstLine="720"/>
        <w:jc w:val="both"/>
        <w:rPr>
          <w:lang w:val="ro-RO"/>
        </w:rPr>
      </w:pPr>
      <w:r w:rsidRPr="00B36051">
        <w:rPr>
          <w:lang w:val="ro-RO"/>
        </w:rPr>
        <w:t>- de utilităţi : energie electrică, energie termică şi apă caldă, gaze naturale, apă rece, gunoi menajer;</w:t>
      </w:r>
    </w:p>
    <w:p w:rsidR="00C722F7" w:rsidRPr="00B36051" w:rsidRDefault="00C722F7" w:rsidP="00F14AB3">
      <w:pPr>
        <w:ind w:firstLine="720"/>
        <w:jc w:val="both"/>
        <w:rPr>
          <w:lang w:val="ro-RO"/>
        </w:rPr>
      </w:pPr>
      <w:r w:rsidRPr="00B36051">
        <w:rPr>
          <w:lang w:val="ro-RO"/>
        </w:rPr>
        <w:t>- furnizorilor de servicii de : internet şi telefonie fixă;</w:t>
      </w:r>
    </w:p>
    <w:p w:rsidR="00C722F7" w:rsidRPr="00B36051" w:rsidRDefault="00C722F7" w:rsidP="00F14AB3">
      <w:pPr>
        <w:ind w:firstLine="720"/>
        <w:jc w:val="both"/>
        <w:rPr>
          <w:lang w:val="ro-RO"/>
        </w:rPr>
      </w:pPr>
      <w:r w:rsidRPr="00B36051">
        <w:rPr>
          <w:lang w:val="ro-RO"/>
        </w:rPr>
        <w:t>- pentru chiria imobilelor către Municipiul Arad şi chiria pentru butelia de argon pentru spectofotometrul din laboratorul de chimie – toxicologie;</w:t>
      </w:r>
    </w:p>
    <w:p w:rsidR="00C722F7" w:rsidRPr="00B36051" w:rsidRDefault="00C722F7" w:rsidP="00F14AB3">
      <w:pPr>
        <w:jc w:val="both"/>
        <w:rPr>
          <w:lang w:val="ro-RO"/>
        </w:rPr>
      </w:pPr>
      <w:r w:rsidRPr="00B36051">
        <w:rPr>
          <w:lang w:val="ro-RO"/>
        </w:rPr>
        <w:tab/>
        <w:t>9. A întocmit și depus la Primăria Arad solicitarea pentru încheierea actului adiţional pentru prelungirea termenului chiriei pentru imobilul închiriat de la Municipiul Arad pentru anul 2017;</w:t>
      </w:r>
    </w:p>
    <w:p w:rsidR="00C722F7" w:rsidRPr="00B36051" w:rsidRDefault="00C722F7" w:rsidP="00F14AB3">
      <w:pPr>
        <w:ind w:firstLine="720"/>
        <w:jc w:val="both"/>
        <w:rPr>
          <w:lang w:val="ro-RO"/>
        </w:rPr>
      </w:pPr>
      <w:r w:rsidRPr="00B36051">
        <w:rPr>
          <w:lang w:val="ro-RO"/>
        </w:rPr>
        <w:t>10. A participat ca membru în comisia de recepţie a vaccinurilor şi materialelor sanitare la Depozitul de Produse Antiepidemice din cadrul DSP Arad;</w:t>
      </w:r>
    </w:p>
    <w:p w:rsidR="00C722F7" w:rsidRPr="00B36051" w:rsidRDefault="00C722F7" w:rsidP="00F14AB3">
      <w:pPr>
        <w:ind w:firstLine="720"/>
        <w:jc w:val="both"/>
        <w:rPr>
          <w:lang w:val="ro-RO"/>
        </w:rPr>
      </w:pPr>
      <w:r w:rsidRPr="00B36051">
        <w:rPr>
          <w:lang w:val="ro-RO"/>
        </w:rPr>
        <w:t>11. În calitate de responsabil cu arhiva a participat la recepţiile parţiale şi la recepţia finală a serviciilor de arhivare efectuate ,de o firmă specializată, în arhiva unităţii. A efectuat mutarea parțială a arhivei la sediul nou . A întocmit documentația în vederea avizării selecționării de către Serviciul Județean al Arhivelor Naționale Arad;</w:t>
      </w:r>
    </w:p>
    <w:p w:rsidR="00C722F7" w:rsidRPr="00B36051" w:rsidRDefault="00C722F7" w:rsidP="00F14AB3">
      <w:pPr>
        <w:ind w:firstLine="720"/>
        <w:jc w:val="both"/>
        <w:rPr>
          <w:lang w:val="ro-RO"/>
        </w:rPr>
      </w:pPr>
      <w:r w:rsidRPr="00B36051">
        <w:rPr>
          <w:lang w:val="ro-RO"/>
        </w:rPr>
        <w:t>12. A întocmit documentaţia pentru actualizarea inventarului centralizat al bunurilor care alcătuiesc domeniul public al statului. Pentru  imobilul aflat în domeniul public al Județului Arad și întocmit documentaţia pentru actualizarea inventarului și am solicitat retragerea dreptului de administrare directă pentru imobilul din Arad lucru care s-a realizat;</w:t>
      </w:r>
    </w:p>
    <w:p w:rsidR="00C722F7" w:rsidRPr="00B36051" w:rsidRDefault="00C722F7" w:rsidP="00F14AB3">
      <w:pPr>
        <w:ind w:firstLine="720"/>
        <w:jc w:val="both"/>
        <w:rPr>
          <w:lang w:val="ro-RO"/>
        </w:rPr>
      </w:pPr>
      <w:r w:rsidRPr="00B36051">
        <w:rPr>
          <w:lang w:val="ro-RO"/>
        </w:rPr>
        <w:t>13. Am asigurat efectuarea verificărilor metrologice pentru aparatura din Laboratorul de Chimie Sanitară Toxicologie şi Laboratorul de Microbilogie precum şi a sonometrului din cadul Compartimentului de Medicina Muncii;</w:t>
      </w:r>
    </w:p>
    <w:p w:rsidR="00C722F7" w:rsidRPr="00B36051" w:rsidRDefault="00C722F7" w:rsidP="00F14AB3">
      <w:pPr>
        <w:ind w:firstLine="720"/>
        <w:jc w:val="both"/>
        <w:rPr>
          <w:lang w:val="ro-RO"/>
        </w:rPr>
      </w:pPr>
      <w:r w:rsidRPr="00B36051">
        <w:rPr>
          <w:lang w:val="ro-RO"/>
        </w:rPr>
        <w:t>14. În calitatea de şef serviciu intern de prevenire şi protecţie în domeniul sănătăţii şi securităţii în muncă am întocmit planul de prevenire şi protecţie în domeniul sănătăţii şi securităţii în muncă,  pentru anul 2017, pentru următoarele locuri de muncă :</w:t>
      </w:r>
    </w:p>
    <w:p w:rsidR="00C722F7" w:rsidRPr="00B36051" w:rsidRDefault="00C722F7" w:rsidP="00F14AB3">
      <w:pPr>
        <w:ind w:firstLine="720"/>
        <w:jc w:val="both"/>
        <w:rPr>
          <w:lang w:val="ro-RO"/>
        </w:rPr>
      </w:pPr>
      <w:r w:rsidRPr="00B36051">
        <w:rPr>
          <w:lang w:val="ro-RO"/>
        </w:rPr>
        <w:t>1. Administrativ;</w:t>
      </w:r>
    </w:p>
    <w:p w:rsidR="00C722F7" w:rsidRPr="00B36051" w:rsidRDefault="00C722F7" w:rsidP="00F14AB3">
      <w:pPr>
        <w:ind w:firstLine="720"/>
        <w:jc w:val="both"/>
        <w:rPr>
          <w:lang w:val="ro-RO"/>
        </w:rPr>
      </w:pPr>
      <w:r w:rsidRPr="00B36051">
        <w:rPr>
          <w:lang w:val="ro-RO"/>
        </w:rPr>
        <w:t>2. Şofer;</w:t>
      </w:r>
    </w:p>
    <w:p w:rsidR="00C722F7" w:rsidRPr="00B36051" w:rsidRDefault="00C722F7" w:rsidP="00F14AB3">
      <w:pPr>
        <w:ind w:firstLine="720"/>
        <w:jc w:val="both"/>
        <w:rPr>
          <w:lang w:val="ro-RO"/>
        </w:rPr>
      </w:pPr>
      <w:r w:rsidRPr="00B36051">
        <w:rPr>
          <w:lang w:val="ro-RO"/>
        </w:rPr>
        <w:t>3. Inspector.</w:t>
      </w:r>
    </w:p>
    <w:p w:rsidR="00C722F7" w:rsidRPr="00B36051" w:rsidRDefault="00C722F7" w:rsidP="00F14AB3">
      <w:pPr>
        <w:ind w:firstLine="720"/>
        <w:jc w:val="both"/>
        <w:rPr>
          <w:lang w:val="ro-RO"/>
        </w:rPr>
      </w:pPr>
      <w:r w:rsidRPr="00B36051">
        <w:rPr>
          <w:lang w:val="ro-RO"/>
        </w:rPr>
        <w:t>- precum şi pentru locurile de muncă încadrate în condiţii deosebite 3 locuri de muncă :</w:t>
      </w:r>
    </w:p>
    <w:p w:rsidR="00C722F7" w:rsidRPr="00B36051" w:rsidRDefault="00C722F7" w:rsidP="00F14AB3">
      <w:pPr>
        <w:ind w:left="360" w:firstLine="360"/>
        <w:jc w:val="both"/>
        <w:rPr>
          <w:lang w:val="ro-RO"/>
        </w:rPr>
      </w:pPr>
      <w:r w:rsidRPr="00B36051">
        <w:rPr>
          <w:lang w:val="ro-RO"/>
        </w:rPr>
        <w:t>4. Compartimentul de Supraveghere Epidemiologică şi Control Boli Transmisibile ;</w:t>
      </w:r>
    </w:p>
    <w:p w:rsidR="00C722F7" w:rsidRPr="00B36051" w:rsidRDefault="00C722F7" w:rsidP="009561F0">
      <w:pPr>
        <w:numPr>
          <w:ilvl w:val="0"/>
          <w:numId w:val="20"/>
        </w:numPr>
        <w:jc w:val="both"/>
        <w:rPr>
          <w:lang w:val="ro-RO"/>
        </w:rPr>
      </w:pPr>
      <w:r w:rsidRPr="00B36051">
        <w:rPr>
          <w:lang w:val="ro-RO"/>
        </w:rPr>
        <w:t>Laboratorul de Diagnostic şi Investigare în Sănătate Publică – Diagnostic Microbiologic;</w:t>
      </w:r>
    </w:p>
    <w:p w:rsidR="00C722F7" w:rsidRPr="00B36051" w:rsidRDefault="00C722F7" w:rsidP="009561F0">
      <w:pPr>
        <w:numPr>
          <w:ilvl w:val="0"/>
          <w:numId w:val="20"/>
        </w:numPr>
        <w:jc w:val="both"/>
        <w:rPr>
          <w:lang w:val="ro-RO"/>
        </w:rPr>
      </w:pPr>
      <w:r w:rsidRPr="00B36051">
        <w:rPr>
          <w:lang w:val="ro-RO"/>
        </w:rPr>
        <w:t>Laboratorul de Diagnostic şi Investigare în Sănătate Publică – Chimie Sanitară şi Toxicologie;</w:t>
      </w:r>
    </w:p>
    <w:p w:rsidR="00C722F7" w:rsidRPr="00B36051" w:rsidRDefault="00C722F7" w:rsidP="00F14AB3">
      <w:pPr>
        <w:ind w:firstLine="720"/>
        <w:jc w:val="both"/>
        <w:rPr>
          <w:lang w:val="ro-RO"/>
        </w:rPr>
      </w:pPr>
      <w:r w:rsidRPr="00B36051">
        <w:rPr>
          <w:lang w:val="ro-RO"/>
        </w:rPr>
        <w:t xml:space="preserve">A depus și solicitat ITM Arad autorizarea din punct de vedere a sănătății și securității în muncă. A însoțit echipele de control din cadrul ITM Arad cu ocazia celor 2 controale efectuate la unitatea noastră. Am participat la conferința “ Locuri de Muncă Sănătoase pentru toate vârstele “ organizată de ITM Arad în colaborare cu Agenția Europeană pentru Securitate și Sănătate în Muncă și Universitatea “Aurel Vlaicu” Arad. La termenele legale am întocmit rapoarte privind modul în care s-a realizat măsurile prevăzute în vederea normalizării condiţiilor de muncă. </w:t>
      </w:r>
    </w:p>
    <w:p w:rsidR="00C722F7" w:rsidRPr="00B36051" w:rsidRDefault="00C722F7" w:rsidP="00F14AB3">
      <w:pPr>
        <w:ind w:firstLine="720"/>
        <w:jc w:val="both"/>
        <w:rPr>
          <w:lang w:val="ro-RO"/>
        </w:rPr>
      </w:pPr>
      <w:r w:rsidRPr="00B36051">
        <w:rPr>
          <w:lang w:val="ro-RO"/>
        </w:rPr>
        <w:t>15</w:t>
      </w:r>
      <w:r w:rsidRPr="00B36051">
        <w:rPr>
          <w:i/>
          <w:lang w:val="ro-RO"/>
        </w:rPr>
        <w:t xml:space="preserve">. </w:t>
      </w:r>
      <w:r w:rsidRPr="00B36051">
        <w:rPr>
          <w:lang w:val="ro-RO"/>
        </w:rPr>
        <w:t>Am predat gestionarea documentellor clasificate. Am efectuat mai multe deplasări la UM 0556 Arad pentru preluarea sau predarea corespondenţei neclasificate;</w:t>
      </w:r>
    </w:p>
    <w:p w:rsidR="00C722F7" w:rsidRPr="00B36051" w:rsidRDefault="00C722F7" w:rsidP="00F14AB3">
      <w:pPr>
        <w:ind w:firstLine="720"/>
        <w:jc w:val="both"/>
        <w:rPr>
          <w:lang w:val="ro-RO"/>
        </w:rPr>
      </w:pPr>
      <w:r w:rsidRPr="00B36051">
        <w:rPr>
          <w:lang w:val="ro-RO"/>
        </w:rPr>
        <w:t>16</w:t>
      </w:r>
      <w:r w:rsidRPr="00B36051">
        <w:rPr>
          <w:i/>
          <w:lang w:val="ro-RO"/>
        </w:rPr>
        <w:t xml:space="preserve">. </w:t>
      </w:r>
      <w:r w:rsidRPr="00B36051">
        <w:rPr>
          <w:lang w:val="ro-RO"/>
        </w:rPr>
        <w:t xml:space="preserve">Am întocmit cererea de mobilizare la locul de muncă precum și </w:t>
      </w:r>
      <w:r w:rsidRPr="00B36051">
        <w:rPr>
          <w:i/>
          <w:lang w:val="ro-RO"/>
        </w:rPr>
        <w:t xml:space="preserve">„ </w:t>
      </w:r>
      <w:r w:rsidRPr="00B36051">
        <w:rPr>
          <w:lang w:val="ro-RO"/>
        </w:rPr>
        <w:t>Situaţia obiectivelor de infrastructură teritorială importante pentru sistemul naţional de apărare ” din domeniul sănătății pentru Județul Arad;</w:t>
      </w:r>
    </w:p>
    <w:p w:rsidR="00C722F7" w:rsidRPr="00B36051" w:rsidRDefault="00C722F7" w:rsidP="00F14AB3">
      <w:pPr>
        <w:ind w:firstLine="720"/>
        <w:jc w:val="both"/>
        <w:rPr>
          <w:lang w:val="ro-RO"/>
        </w:rPr>
      </w:pPr>
      <w:r w:rsidRPr="00B36051">
        <w:rPr>
          <w:lang w:val="ro-RO"/>
        </w:rPr>
        <w:t>17. Am participat la cursul de operator RSVTI modulul B pentru prelungirea autorizației OR-1449. În calitate de RSVTI am solicitat CNCIR Timișoara efectuarea inspecției tehnice în utilizare pentru un autoclav din Laboratorul de Microbiologie;</w:t>
      </w:r>
    </w:p>
    <w:p w:rsidR="00C722F7" w:rsidRPr="00B36051" w:rsidRDefault="00C722F7" w:rsidP="00F14AB3">
      <w:pPr>
        <w:ind w:firstLine="720"/>
        <w:jc w:val="both"/>
        <w:rPr>
          <w:lang w:val="ro-RO"/>
        </w:rPr>
      </w:pPr>
      <w:r w:rsidRPr="00B36051">
        <w:rPr>
          <w:lang w:val="ro-RO"/>
        </w:rPr>
        <w:lastRenderedPageBreak/>
        <w:t>18. In calitatea de Inspector de protecție Civilă am participat la Instructajele trimestriale de pregătire organizate de ISU “Vasile Goldiș” al județului Arad precum și la instructajul anual de pregătire privind securitatea la incendii. Am participat în calitate de reprezentant al DSP Arad  la 2 etape (etapa județeană și etapa regională) ale concursului de protecție civilă:  „Cu viața mea apăr viața”. Am mai participat în calitate de membru numit în grupul de suport tehnic la accidente majore pe caile de comunicații (accident aviatic) la ședințele de planificare și la exercițiul de intervenție în situații de urgență “Aeroport 2017” organizat de ISU Arad în data de 16.11.2017. Am participat la ședința de pregătire și la exercițiul de testare a planului de urgență externă la SC ROMETROL GAS S.R.L. Depozit Vladimirescu în data de 23.11.2017;</w:t>
      </w:r>
    </w:p>
    <w:p w:rsidR="00C722F7" w:rsidRPr="00B36051" w:rsidRDefault="00C722F7" w:rsidP="00F14AB3">
      <w:pPr>
        <w:ind w:firstLine="720"/>
        <w:jc w:val="both"/>
        <w:rPr>
          <w:lang w:val="ro-RO"/>
        </w:rPr>
      </w:pPr>
      <w:r w:rsidRPr="00B36051">
        <w:rPr>
          <w:lang w:val="ro-RO"/>
        </w:rPr>
        <w:t>Am întocmit :”Planul de Evacuare al Direcției de Sănătate Publică al Județului Arad”;</w:t>
      </w:r>
    </w:p>
    <w:p w:rsidR="00C722F7" w:rsidRPr="00B36051" w:rsidRDefault="00C722F7" w:rsidP="00F14AB3">
      <w:pPr>
        <w:ind w:firstLine="720"/>
        <w:jc w:val="both"/>
        <w:rPr>
          <w:lang w:val="ro-RO"/>
        </w:rPr>
      </w:pPr>
      <w:r w:rsidRPr="00B36051">
        <w:rPr>
          <w:lang w:val="ro-RO"/>
        </w:rPr>
        <w:t>19. În perioada 09.10 – 09.11.2017 în Municipul Arad, după programul normal de lucru,  urmat cursul de cadru tehnic PSI;</w:t>
      </w:r>
    </w:p>
    <w:p w:rsidR="00C722F7" w:rsidRPr="00B36051" w:rsidRDefault="00C722F7" w:rsidP="00F14AB3">
      <w:pPr>
        <w:ind w:firstLine="720"/>
        <w:jc w:val="both"/>
        <w:rPr>
          <w:lang w:val="ro-RO"/>
        </w:rPr>
      </w:pPr>
      <w:r w:rsidRPr="00B36051">
        <w:rPr>
          <w:lang w:val="ro-RO"/>
        </w:rPr>
        <w:t>20. Am valorificat respectiv predat Remat MG Arad bunurile casate respectiv 530 Kg de deșeuri DEEE.</w:t>
      </w:r>
    </w:p>
    <w:p w:rsidR="00C722F7" w:rsidRPr="00B36051" w:rsidRDefault="00C722F7" w:rsidP="00F14AB3">
      <w:pPr>
        <w:ind w:firstLine="720"/>
        <w:jc w:val="both"/>
        <w:rPr>
          <w:lang w:val="ro-RO"/>
        </w:rPr>
      </w:pPr>
      <w:r w:rsidRPr="00B36051">
        <w:rPr>
          <w:lang w:val="ro-RO"/>
        </w:rPr>
        <w:t>21. Am întocmit situația reabilitării celor 10 cabinete medicale în cadrul Programului Băncii Mondiale 1991-1996, consultând documente din arhiva unității, la solictarea Reporterului Digi 24, Anca Simina, în baza legii 544/2001.</w:t>
      </w:r>
    </w:p>
    <w:p w:rsidR="00AE58CA" w:rsidRPr="009D3EF1" w:rsidRDefault="00AE58CA" w:rsidP="00F14AB3">
      <w:pPr>
        <w:jc w:val="both"/>
        <w:rPr>
          <w:b/>
          <w:bCs/>
          <w:color w:val="FF0000"/>
          <w:lang w:val="ro-RO"/>
        </w:rPr>
      </w:pPr>
    </w:p>
    <w:p w:rsidR="00E72F61" w:rsidRPr="009D3EF1" w:rsidRDefault="00AE58CA" w:rsidP="00F14AB3">
      <w:pPr>
        <w:jc w:val="both"/>
        <w:rPr>
          <w:b/>
          <w:bCs/>
          <w:color w:val="FF0000"/>
          <w:lang w:val="ro-RO"/>
        </w:rPr>
      </w:pPr>
      <w:r w:rsidRPr="009D3EF1">
        <w:rPr>
          <w:b/>
          <w:bCs/>
          <w:color w:val="FF0000"/>
          <w:lang w:val="ro-RO"/>
        </w:rPr>
        <w:t xml:space="preserve"> </w:t>
      </w:r>
    </w:p>
    <w:p w:rsidR="00AE58CA" w:rsidRPr="008A03A6" w:rsidRDefault="00AE58CA" w:rsidP="00F14AB3">
      <w:pPr>
        <w:jc w:val="both"/>
        <w:rPr>
          <w:bCs/>
          <w:u w:val="single"/>
          <w:lang w:val="ro-RO"/>
        </w:rPr>
      </w:pPr>
      <w:r w:rsidRPr="009D3EF1">
        <w:rPr>
          <w:b/>
          <w:bCs/>
          <w:color w:val="FF0000"/>
          <w:lang w:val="ro-RO"/>
        </w:rPr>
        <w:t xml:space="preserve">                </w:t>
      </w:r>
      <w:r w:rsidRPr="008A03A6">
        <w:rPr>
          <w:b/>
          <w:bCs/>
          <w:u w:val="single"/>
          <w:lang w:val="ro-RO"/>
        </w:rPr>
        <w:t>Birou</w:t>
      </w:r>
      <w:r w:rsidR="00003F60" w:rsidRPr="008A03A6">
        <w:rPr>
          <w:b/>
          <w:bCs/>
          <w:u w:val="single"/>
          <w:lang w:val="ro-RO"/>
        </w:rPr>
        <w:t>l</w:t>
      </w:r>
      <w:r w:rsidRPr="008A03A6">
        <w:rPr>
          <w:b/>
          <w:bCs/>
          <w:u w:val="single"/>
          <w:lang w:val="ro-RO"/>
        </w:rPr>
        <w:t xml:space="preserve"> RUNOS</w:t>
      </w:r>
    </w:p>
    <w:p w:rsidR="00AE58CA" w:rsidRPr="009D3EF1" w:rsidRDefault="00AE58CA" w:rsidP="00F14AB3">
      <w:pPr>
        <w:autoSpaceDE w:val="0"/>
        <w:autoSpaceDN w:val="0"/>
        <w:adjustRightInd w:val="0"/>
        <w:jc w:val="both"/>
        <w:rPr>
          <w:color w:val="FF0000"/>
          <w:lang w:val="ro-RO"/>
        </w:rPr>
      </w:pPr>
    </w:p>
    <w:p w:rsidR="006200C8" w:rsidRDefault="006200C8" w:rsidP="00F14AB3">
      <w:pPr>
        <w:autoSpaceDE w:val="0"/>
        <w:autoSpaceDN w:val="0"/>
        <w:adjustRightInd w:val="0"/>
        <w:jc w:val="both"/>
        <w:rPr>
          <w:rFonts w:ascii="Arial" w:hAnsi="Arial" w:cs="Arial"/>
        </w:rPr>
      </w:pPr>
    </w:p>
    <w:p w:rsidR="006200C8" w:rsidRPr="00EB05B4" w:rsidRDefault="006200C8" w:rsidP="00F14AB3">
      <w:pPr>
        <w:autoSpaceDE w:val="0"/>
        <w:autoSpaceDN w:val="0"/>
        <w:adjustRightInd w:val="0"/>
        <w:jc w:val="both"/>
      </w:pPr>
      <w:r w:rsidRPr="00EB05B4">
        <w:rPr>
          <w:rFonts w:ascii="Arial" w:hAnsi="Arial" w:cs="Arial"/>
        </w:rPr>
        <w:tab/>
      </w:r>
      <w:r w:rsidRPr="00EB05B4">
        <w:t>Structura organizatorică a Direcţiei de Sănătate Publică a Judeţului Arad aprobată prin Ordinul Ministrului Sănătăţii nr.1078/2010, cuprinde departamentul de supraveghere în sănătate publică,  serviciul de control în sănătate publică, birouri şi compartimente funcţionale.</w:t>
      </w:r>
    </w:p>
    <w:p w:rsidR="006200C8" w:rsidRPr="00EB05B4" w:rsidRDefault="006200C8" w:rsidP="00F14AB3">
      <w:pPr>
        <w:ind w:firstLine="720"/>
        <w:jc w:val="both"/>
      </w:pPr>
      <w:r w:rsidRPr="00EB05B4">
        <w:t xml:space="preserve">Conform adresei Ministerului Sănătăţii-Direcţia Organizare şi Politici Salariale nr.EN/ </w:t>
      </w:r>
      <w:r>
        <w:t>1482/16.12.2016</w:t>
      </w:r>
      <w:r w:rsidRPr="00EB05B4">
        <w:t xml:space="preserve">, Direcţia de Sănătate Publică a Judeţului Arad are aprobat un număr de </w:t>
      </w:r>
      <w:r w:rsidRPr="008A47FA">
        <w:t>79</w:t>
      </w:r>
      <w:r w:rsidRPr="00EB05B4">
        <w:t xml:space="preserve"> posturi din care :</w:t>
      </w:r>
    </w:p>
    <w:p w:rsidR="006200C8" w:rsidRPr="00EB05B4" w:rsidRDefault="006200C8" w:rsidP="00F14AB3">
      <w:pPr>
        <w:ind w:left="720" w:firstLine="720"/>
        <w:jc w:val="both"/>
      </w:pPr>
      <w:r w:rsidRPr="00EB05B4">
        <w:t>- 37  funcţii publice</w:t>
      </w:r>
    </w:p>
    <w:p w:rsidR="006200C8" w:rsidRPr="00EB05B4" w:rsidRDefault="006200C8" w:rsidP="00F14AB3">
      <w:pPr>
        <w:ind w:left="720" w:firstLine="720"/>
        <w:jc w:val="both"/>
      </w:pPr>
      <w:r w:rsidRPr="00EB05B4">
        <w:t>- 42  funcţii contractuale.</w:t>
      </w:r>
    </w:p>
    <w:p w:rsidR="006200C8" w:rsidRPr="00EB05B4" w:rsidRDefault="006200C8" w:rsidP="00F14AB3">
      <w:pPr>
        <w:jc w:val="both"/>
      </w:pPr>
      <w:r w:rsidRPr="00EB05B4">
        <w:tab/>
        <w:t>După natura atribuţiilor funcţiile publice aprobate se împart în :</w:t>
      </w:r>
    </w:p>
    <w:p w:rsidR="006200C8" w:rsidRPr="00EB05B4" w:rsidRDefault="006200C8" w:rsidP="00F14AB3">
      <w:pPr>
        <w:jc w:val="both"/>
      </w:pPr>
      <w:r w:rsidRPr="00EB05B4">
        <w:tab/>
      </w:r>
      <w:r w:rsidRPr="00EB05B4">
        <w:tab/>
        <w:t>- funcţii publice de conducere</w:t>
      </w:r>
      <w:r w:rsidRPr="00EB05B4">
        <w:tab/>
      </w:r>
      <w:r w:rsidRPr="00EB05B4">
        <w:tab/>
        <w:t xml:space="preserve">   5 </w:t>
      </w:r>
    </w:p>
    <w:p w:rsidR="006200C8" w:rsidRPr="00EB05B4" w:rsidRDefault="006200C8" w:rsidP="00F14AB3">
      <w:pPr>
        <w:jc w:val="both"/>
      </w:pPr>
      <w:r w:rsidRPr="00EB05B4">
        <w:tab/>
      </w:r>
      <w:r w:rsidRPr="00EB05B4">
        <w:tab/>
        <w:t>- funcţii publice de execuţie</w:t>
      </w:r>
      <w:r w:rsidRPr="00EB05B4">
        <w:tab/>
        <w:t xml:space="preserve">             32</w:t>
      </w:r>
    </w:p>
    <w:p w:rsidR="006200C8" w:rsidRPr="00EB05B4" w:rsidRDefault="006200C8" w:rsidP="00F14AB3">
      <w:pPr>
        <w:jc w:val="both"/>
      </w:pPr>
      <w:r w:rsidRPr="00EB05B4">
        <w:tab/>
        <w:t>Situaţia funcţiilor în regim contractual se prezintă astfel:</w:t>
      </w:r>
    </w:p>
    <w:p w:rsidR="006200C8" w:rsidRPr="00EB05B4" w:rsidRDefault="006200C8" w:rsidP="00F14AB3">
      <w:pPr>
        <w:jc w:val="both"/>
      </w:pPr>
      <w:r w:rsidRPr="00EB05B4">
        <w:tab/>
      </w:r>
      <w:r w:rsidRPr="00EB05B4">
        <w:tab/>
        <w:t xml:space="preserve">- funcţii de conducere                         </w:t>
      </w:r>
      <w:r w:rsidRPr="00EB05B4">
        <w:tab/>
        <w:t xml:space="preserve">   2</w:t>
      </w:r>
    </w:p>
    <w:p w:rsidR="006200C8" w:rsidRPr="00EB05B4" w:rsidRDefault="006200C8" w:rsidP="00F14AB3">
      <w:pPr>
        <w:jc w:val="both"/>
      </w:pPr>
      <w:r w:rsidRPr="00EB05B4">
        <w:tab/>
      </w:r>
      <w:r w:rsidRPr="00EB05B4">
        <w:tab/>
        <w:t xml:space="preserve">- funcţii de execuţie                            </w:t>
      </w:r>
      <w:r w:rsidRPr="00EB05B4">
        <w:tab/>
        <w:t xml:space="preserve"> 40  </w:t>
      </w:r>
    </w:p>
    <w:p w:rsidR="006200C8" w:rsidRPr="00EB05B4" w:rsidRDefault="006200C8" w:rsidP="00F14AB3">
      <w:pPr>
        <w:jc w:val="both"/>
      </w:pPr>
    </w:p>
    <w:p w:rsidR="006200C8" w:rsidRPr="00EB05B4" w:rsidRDefault="006200C8" w:rsidP="00F14AB3">
      <w:pPr>
        <w:rPr>
          <w:color w:val="000000"/>
          <w:lang w:val="it-IT"/>
        </w:rPr>
      </w:pPr>
      <w:r w:rsidRPr="00EB05B4">
        <w:rPr>
          <w:color w:val="000000"/>
          <w:lang w:val="it-IT"/>
        </w:rPr>
        <w:t xml:space="preserve">     Redăm mai jos structura organizatorică pe compartimente funcţionale:</w:t>
      </w:r>
    </w:p>
    <w:p w:rsidR="006200C8" w:rsidRPr="00EB05B4" w:rsidRDefault="006200C8" w:rsidP="00F14AB3">
      <w:pPr>
        <w:jc w:val="both"/>
      </w:pPr>
    </w:p>
    <w:tbl>
      <w:tblPr>
        <w:tblW w:w="9005" w:type="dxa"/>
        <w:tblInd w:w="103" w:type="dxa"/>
        <w:tblLook w:val="0000" w:firstRow="0" w:lastRow="0" w:firstColumn="0" w:lastColumn="0" w:noHBand="0" w:noVBand="0"/>
      </w:tblPr>
      <w:tblGrid>
        <w:gridCol w:w="7385"/>
        <w:gridCol w:w="1620"/>
      </w:tblGrid>
      <w:tr w:rsidR="006200C8" w:rsidRPr="00EB05B4" w:rsidTr="006200C8">
        <w:trPr>
          <w:trHeight w:val="570"/>
        </w:trPr>
        <w:tc>
          <w:tcPr>
            <w:tcW w:w="738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200C8" w:rsidRPr="00EB05B4" w:rsidRDefault="006200C8" w:rsidP="00F14AB3">
            <w:pPr>
              <w:jc w:val="center"/>
            </w:pPr>
            <w:r w:rsidRPr="00EB05B4">
              <w:t>Structura  funcţională</w:t>
            </w:r>
          </w:p>
        </w:tc>
        <w:tc>
          <w:tcPr>
            <w:tcW w:w="162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200C8" w:rsidRPr="00EB05B4" w:rsidRDefault="006200C8" w:rsidP="00F14AB3">
            <w:pPr>
              <w:jc w:val="center"/>
            </w:pPr>
            <w:r w:rsidRPr="00EB05B4">
              <w:t>Posturi bugetate</w:t>
            </w:r>
          </w:p>
        </w:tc>
      </w:tr>
      <w:tr w:rsidR="006200C8" w:rsidRPr="00EB05B4" w:rsidTr="006200C8">
        <w:trPr>
          <w:trHeight w:val="414"/>
        </w:trPr>
        <w:tc>
          <w:tcPr>
            <w:tcW w:w="7385" w:type="dxa"/>
            <w:vMerge/>
            <w:tcBorders>
              <w:top w:val="single" w:sz="4" w:space="0" w:color="auto"/>
              <w:left w:val="single" w:sz="4" w:space="0" w:color="auto"/>
              <w:bottom w:val="single" w:sz="4" w:space="0" w:color="000000"/>
              <w:right w:val="single" w:sz="4" w:space="0" w:color="auto"/>
            </w:tcBorders>
            <w:vAlign w:val="center"/>
          </w:tcPr>
          <w:p w:rsidR="006200C8" w:rsidRPr="00EB05B4" w:rsidRDefault="006200C8" w:rsidP="00F14AB3">
            <w:pPr>
              <w:jc w:val="both"/>
            </w:pPr>
          </w:p>
        </w:tc>
        <w:tc>
          <w:tcPr>
            <w:tcW w:w="1620" w:type="dxa"/>
            <w:vMerge/>
            <w:tcBorders>
              <w:top w:val="single" w:sz="4" w:space="0" w:color="auto"/>
              <w:left w:val="single" w:sz="4" w:space="0" w:color="auto"/>
              <w:bottom w:val="single" w:sz="4" w:space="0" w:color="000000"/>
              <w:right w:val="single" w:sz="4" w:space="0" w:color="auto"/>
            </w:tcBorders>
            <w:vAlign w:val="center"/>
          </w:tcPr>
          <w:p w:rsidR="006200C8" w:rsidRPr="00EB05B4" w:rsidRDefault="006200C8" w:rsidP="00F14AB3">
            <w:pPr>
              <w:jc w:val="both"/>
            </w:pPr>
          </w:p>
        </w:tc>
      </w:tr>
      <w:tr w:rsidR="006200C8" w:rsidRPr="00EB05B4" w:rsidTr="006200C8">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200C8" w:rsidRPr="00EB05B4" w:rsidRDefault="006200C8" w:rsidP="00F14AB3">
            <w:pPr>
              <w:jc w:val="both"/>
              <w:rPr>
                <w:b/>
                <w:bCs/>
              </w:rPr>
            </w:pPr>
            <w:r w:rsidRPr="00EB05B4">
              <w:rPr>
                <w:b/>
                <w:bCs/>
              </w:rPr>
              <w:t>Director executiv</w:t>
            </w:r>
          </w:p>
        </w:tc>
        <w:tc>
          <w:tcPr>
            <w:tcW w:w="1620" w:type="dxa"/>
            <w:tcBorders>
              <w:top w:val="nil"/>
              <w:left w:val="nil"/>
              <w:bottom w:val="single" w:sz="4" w:space="0" w:color="auto"/>
              <w:right w:val="single" w:sz="4" w:space="0" w:color="auto"/>
            </w:tcBorders>
            <w:shd w:val="clear" w:color="auto" w:fill="auto"/>
            <w:noWrap/>
            <w:vAlign w:val="bottom"/>
          </w:tcPr>
          <w:p w:rsidR="006200C8" w:rsidRPr="00EB05B4" w:rsidRDefault="006200C8" w:rsidP="00F14AB3">
            <w:pPr>
              <w:jc w:val="center"/>
            </w:pPr>
            <w:r w:rsidRPr="00EB05B4">
              <w:t>1</w:t>
            </w:r>
          </w:p>
        </w:tc>
      </w:tr>
      <w:tr w:rsidR="006200C8" w:rsidRPr="00EB05B4" w:rsidTr="006200C8">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200C8" w:rsidRPr="00EB05B4" w:rsidRDefault="006200C8" w:rsidP="00F14AB3">
            <w:pPr>
              <w:jc w:val="both"/>
              <w:rPr>
                <w:b/>
                <w:bCs/>
              </w:rPr>
            </w:pPr>
            <w:r w:rsidRPr="00EB05B4">
              <w:rPr>
                <w:b/>
                <w:bCs/>
              </w:rPr>
              <w:t xml:space="preserve">a) Structurile direct subordonate Directorului executiv </w:t>
            </w:r>
          </w:p>
        </w:tc>
        <w:tc>
          <w:tcPr>
            <w:tcW w:w="1620" w:type="dxa"/>
            <w:tcBorders>
              <w:top w:val="nil"/>
              <w:left w:val="nil"/>
              <w:bottom w:val="single" w:sz="4" w:space="0" w:color="auto"/>
              <w:right w:val="single" w:sz="4" w:space="0" w:color="auto"/>
            </w:tcBorders>
            <w:shd w:val="clear" w:color="auto" w:fill="auto"/>
            <w:noWrap/>
            <w:vAlign w:val="bottom"/>
          </w:tcPr>
          <w:p w:rsidR="006200C8" w:rsidRPr="00EB05B4" w:rsidRDefault="006200C8" w:rsidP="00F14AB3">
            <w:pPr>
              <w:jc w:val="center"/>
            </w:pPr>
          </w:p>
        </w:tc>
      </w:tr>
      <w:tr w:rsidR="006200C8" w:rsidRPr="00EB05B4" w:rsidTr="006200C8">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200C8" w:rsidRPr="00EB05B4" w:rsidRDefault="006200C8" w:rsidP="00F14AB3">
            <w:pPr>
              <w:jc w:val="both"/>
            </w:pPr>
            <w:r w:rsidRPr="00EB05B4">
              <w:t>Comp. audit</w:t>
            </w:r>
          </w:p>
        </w:tc>
        <w:tc>
          <w:tcPr>
            <w:tcW w:w="1620" w:type="dxa"/>
            <w:tcBorders>
              <w:top w:val="nil"/>
              <w:left w:val="nil"/>
              <w:bottom w:val="single" w:sz="4" w:space="0" w:color="auto"/>
              <w:right w:val="single" w:sz="4" w:space="0" w:color="auto"/>
            </w:tcBorders>
            <w:shd w:val="clear" w:color="auto" w:fill="auto"/>
            <w:noWrap/>
            <w:vAlign w:val="bottom"/>
          </w:tcPr>
          <w:p w:rsidR="006200C8" w:rsidRPr="00EB05B4" w:rsidRDefault="006200C8" w:rsidP="00F14AB3">
            <w:pPr>
              <w:jc w:val="center"/>
            </w:pPr>
            <w:r>
              <w:t>2</w:t>
            </w:r>
          </w:p>
        </w:tc>
      </w:tr>
      <w:tr w:rsidR="006200C8" w:rsidRPr="00EB05B4" w:rsidTr="006200C8">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200C8" w:rsidRPr="00EB05B4" w:rsidRDefault="006200C8" w:rsidP="00F14AB3">
            <w:pPr>
              <w:jc w:val="both"/>
            </w:pPr>
            <w:r w:rsidRPr="00EB05B4">
              <w:t>Comp. asistenţă medicală şi programe de sănătate</w:t>
            </w:r>
          </w:p>
        </w:tc>
        <w:tc>
          <w:tcPr>
            <w:tcW w:w="1620" w:type="dxa"/>
            <w:tcBorders>
              <w:top w:val="nil"/>
              <w:left w:val="nil"/>
              <w:bottom w:val="single" w:sz="4" w:space="0" w:color="auto"/>
              <w:right w:val="single" w:sz="4" w:space="0" w:color="auto"/>
            </w:tcBorders>
            <w:shd w:val="clear" w:color="auto" w:fill="auto"/>
            <w:noWrap/>
            <w:vAlign w:val="bottom"/>
          </w:tcPr>
          <w:p w:rsidR="006200C8" w:rsidRPr="00EB05B4" w:rsidRDefault="006200C8" w:rsidP="00F14AB3">
            <w:pPr>
              <w:jc w:val="center"/>
            </w:pPr>
            <w:r w:rsidRPr="00EB05B4">
              <w:t>2</w:t>
            </w:r>
          </w:p>
        </w:tc>
      </w:tr>
      <w:tr w:rsidR="006200C8" w:rsidRPr="00EB05B4" w:rsidTr="006200C8">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200C8" w:rsidRPr="00EB05B4" w:rsidRDefault="006200C8" w:rsidP="00F14AB3">
            <w:pPr>
              <w:jc w:val="both"/>
            </w:pPr>
            <w:r w:rsidRPr="00EB05B4">
              <w:t>Comp. secretariat/registratură</w:t>
            </w:r>
          </w:p>
        </w:tc>
        <w:tc>
          <w:tcPr>
            <w:tcW w:w="1620" w:type="dxa"/>
            <w:tcBorders>
              <w:top w:val="nil"/>
              <w:left w:val="nil"/>
              <w:bottom w:val="single" w:sz="4" w:space="0" w:color="auto"/>
              <w:right w:val="single" w:sz="4" w:space="0" w:color="auto"/>
            </w:tcBorders>
            <w:shd w:val="clear" w:color="auto" w:fill="auto"/>
            <w:noWrap/>
            <w:vAlign w:val="bottom"/>
          </w:tcPr>
          <w:p w:rsidR="006200C8" w:rsidRPr="00EB05B4" w:rsidRDefault="006200C8" w:rsidP="00F14AB3">
            <w:pPr>
              <w:jc w:val="center"/>
            </w:pPr>
            <w:r w:rsidRPr="00EB05B4">
              <w:t>1</w:t>
            </w:r>
          </w:p>
        </w:tc>
      </w:tr>
      <w:tr w:rsidR="006200C8" w:rsidRPr="00EB05B4" w:rsidTr="006200C8">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200C8" w:rsidRPr="00EB05B4" w:rsidRDefault="006200C8" w:rsidP="00F14AB3">
            <w:pPr>
              <w:jc w:val="both"/>
            </w:pPr>
            <w:r w:rsidRPr="00EB05B4">
              <w:lastRenderedPageBreak/>
              <w:t>Comp. avize /autorizări</w:t>
            </w:r>
            <w:r>
              <w:t>/relaţii cu publicul</w:t>
            </w:r>
          </w:p>
        </w:tc>
        <w:tc>
          <w:tcPr>
            <w:tcW w:w="1620" w:type="dxa"/>
            <w:tcBorders>
              <w:top w:val="nil"/>
              <w:left w:val="nil"/>
              <w:bottom w:val="single" w:sz="4" w:space="0" w:color="auto"/>
              <w:right w:val="single" w:sz="4" w:space="0" w:color="auto"/>
            </w:tcBorders>
            <w:shd w:val="clear" w:color="auto" w:fill="auto"/>
            <w:noWrap/>
            <w:vAlign w:val="bottom"/>
          </w:tcPr>
          <w:p w:rsidR="006200C8" w:rsidRPr="00EB05B4" w:rsidRDefault="006200C8" w:rsidP="00F14AB3">
            <w:pPr>
              <w:jc w:val="center"/>
            </w:pPr>
            <w:r w:rsidRPr="00EB05B4">
              <w:t>1</w:t>
            </w:r>
          </w:p>
        </w:tc>
      </w:tr>
      <w:tr w:rsidR="006200C8" w:rsidRPr="00EB05B4" w:rsidTr="006200C8">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200C8" w:rsidRPr="00EB05B4" w:rsidRDefault="006200C8" w:rsidP="00F14AB3">
            <w:pPr>
              <w:jc w:val="both"/>
            </w:pPr>
            <w:r w:rsidRPr="00EB05B4">
              <w:t>Comp. statistică/informatică în SP</w:t>
            </w:r>
          </w:p>
        </w:tc>
        <w:tc>
          <w:tcPr>
            <w:tcW w:w="1620" w:type="dxa"/>
            <w:tcBorders>
              <w:top w:val="nil"/>
              <w:left w:val="nil"/>
              <w:bottom w:val="single" w:sz="4" w:space="0" w:color="auto"/>
              <w:right w:val="single" w:sz="4" w:space="0" w:color="auto"/>
            </w:tcBorders>
            <w:shd w:val="clear" w:color="auto" w:fill="auto"/>
            <w:noWrap/>
            <w:vAlign w:val="bottom"/>
          </w:tcPr>
          <w:p w:rsidR="006200C8" w:rsidRPr="00EB05B4" w:rsidRDefault="006200C8" w:rsidP="00F14AB3">
            <w:pPr>
              <w:jc w:val="center"/>
            </w:pPr>
            <w:r w:rsidRPr="00EB05B4">
              <w:t>2</w:t>
            </w:r>
          </w:p>
        </w:tc>
      </w:tr>
      <w:tr w:rsidR="006200C8" w:rsidRPr="00EB05B4" w:rsidTr="006200C8">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200C8" w:rsidRPr="00EB05B4" w:rsidRDefault="006200C8" w:rsidP="00F14AB3">
            <w:pPr>
              <w:jc w:val="both"/>
            </w:pPr>
            <w:r w:rsidRPr="00EB05B4">
              <w:t>Birou RUNOS</w:t>
            </w:r>
          </w:p>
        </w:tc>
        <w:tc>
          <w:tcPr>
            <w:tcW w:w="1620" w:type="dxa"/>
            <w:tcBorders>
              <w:top w:val="nil"/>
              <w:left w:val="nil"/>
              <w:bottom w:val="single" w:sz="4" w:space="0" w:color="auto"/>
              <w:right w:val="single" w:sz="4" w:space="0" w:color="auto"/>
            </w:tcBorders>
            <w:shd w:val="clear" w:color="auto" w:fill="auto"/>
            <w:noWrap/>
            <w:vAlign w:val="bottom"/>
          </w:tcPr>
          <w:p w:rsidR="006200C8" w:rsidRPr="00EB05B4" w:rsidRDefault="006200C8" w:rsidP="00F14AB3">
            <w:pPr>
              <w:jc w:val="center"/>
            </w:pPr>
            <w:r w:rsidRPr="00EB05B4">
              <w:t>6</w:t>
            </w:r>
          </w:p>
        </w:tc>
      </w:tr>
      <w:tr w:rsidR="006200C8" w:rsidRPr="00EB05B4" w:rsidTr="006200C8">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200C8" w:rsidRPr="00EB05B4" w:rsidRDefault="006200C8" w:rsidP="00F14AB3">
            <w:pPr>
              <w:jc w:val="both"/>
            </w:pPr>
            <w:r w:rsidRPr="00EB05B4">
              <w:t>Comp.juridic</w:t>
            </w:r>
          </w:p>
        </w:tc>
        <w:tc>
          <w:tcPr>
            <w:tcW w:w="1620" w:type="dxa"/>
            <w:tcBorders>
              <w:top w:val="nil"/>
              <w:left w:val="nil"/>
              <w:bottom w:val="single" w:sz="4" w:space="0" w:color="auto"/>
              <w:right w:val="single" w:sz="4" w:space="0" w:color="auto"/>
            </w:tcBorders>
            <w:shd w:val="clear" w:color="auto" w:fill="auto"/>
            <w:noWrap/>
            <w:vAlign w:val="bottom"/>
          </w:tcPr>
          <w:p w:rsidR="006200C8" w:rsidRPr="00EB05B4" w:rsidRDefault="006200C8" w:rsidP="00F14AB3">
            <w:pPr>
              <w:jc w:val="center"/>
            </w:pPr>
            <w:r w:rsidRPr="00EB05B4">
              <w:t>1</w:t>
            </w:r>
          </w:p>
        </w:tc>
      </w:tr>
      <w:tr w:rsidR="006200C8" w:rsidRPr="00EB05B4" w:rsidTr="006200C8">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200C8" w:rsidRPr="00EB05B4" w:rsidRDefault="006200C8" w:rsidP="00F14AB3">
            <w:pPr>
              <w:jc w:val="both"/>
              <w:rPr>
                <w:b/>
                <w:bCs/>
              </w:rPr>
            </w:pPr>
            <w:r w:rsidRPr="00EB05B4">
              <w:rPr>
                <w:b/>
                <w:bCs/>
              </w:rPr>
              <w:t>Director executiv adjunct sănătate publică</w:t>
            </w:r>
          </w:p>
        </w:tc>
        <w:tc>
          <w:tcPr>
            <w:tcW w:w="1620" w:type="dxa"/>
            <w:tcBorders>
              <w:top w:val="nil"/>
              <w:left w:val="nil"/>
              <w:bottom w:val="single" w:sz="4" w:space="0" w:color="auto"/>
              <w:right w:val="single" w:sz="4" w:space="0" w:color="auto"/>
            </w:tcBorders>
            <w:shd w:val="clear" w:color="auto" w:fill="auto"/>
            <w:noWrap/>
            <w:vAlign w:val="bottom"/>
          </w:tcPr>
          <w:p w:rsidR="006200C8" w:rsidRPr="00EB05B4" w:rsidRDefault="006200C8" w:rsidP="00F14AB3">
            <w:pPr>
              <w:jc w:val="center"/>
            </w:pPr>
            <w:r w:rsidRPr="00EB05B4">
              <w:t>1</w:t>
            </w:r>
          </w:p>
        </w:tc>
      </w:tr>
      <w:tr w:rsidR="006200C8" w:rsidRPr="00EB05B4" w:rsidTr="006200C8">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200C8" w:rsidRPr="00EB05B4" w:rsidRDefault="006200C8" w:rsidP="00F14AB3">
            <w:pPr>
              <w:jc w:val="both"/>
              <w:rPr>
                <w:b/>
                <w:bCs/>
              </w:rPr>
            </w:pPr>
            <w:r w:rsidRPr="00EB05B4">
              <w:rPr>
                <w:b/>
                <w:bCs/>
              </w:rPr>
              <w:t>b)  Departamentul de supraveghere în Sănătate Publică – şef dep.</w:t>
            </w:r>
          </w:p>
        </w:tc>
        <w:tc>
          <w:tcPr>
            <w:tcW w:w="1620" w:type="dxa"/>
            <w:tcBorders>
              <w:top w:val="nil"/>
              <w:left w:val="nil"/>
              <w:bottom w:val="single" w:sz="4" w:space="0" w:color="auto"/>
              <w:right w:val="single" w:sz="4" w:space="0" w:color="auto"/>
            </w:tcBorders>
            <w:shd w:val="clear" w:color="auto" w:fill="auto"/>
            <w:noWrap/>
            <w:vAlign w:val="bottom"/>
          </w:tcPr>
          <w:p w:rsidR="006200C8" w:rsidRPr="00EB05B4" w:rsidRDefault="006200C8" w:rsidP="00F14AB3">
            <w:pPr>
              <w:jc w:val="center"/>
            </w:pPr>
            <w:r w:rsidRPr="00EB05B4">
              <w:t>1</w:t>
            </w:r>
          </w:p>
        </w:tc>
      </w:tr>
      <w:tr w:rsidR="006200C8" w:rsidRPr="00EB05B4" w:rsidTr="006200C8">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200C8" w:rsidRPr="00EB05B4" w:rsidRDefault="006200C8" w:rsidP="00F14AB3">
            <w:pPr>
              <w:jc w:val="both"/>
            </w:pPr>
            <w:r w:rsidRPr="00EB05B4">
              <w:t xml:space="preserve"> -</w:t>
            </w:r>
            <w:r>
              <w:t>C</w:t>
            </w:r>
            <w:r w:rsidRPr="00EB05B4">
              <w:t>omp. supraveghere epidemiologică  şi control BT</w:t>
            </w:r>
          </w:p>
        </w:tc>
        <w:tc>
          <w:tcPr>
            <w:tcW w:w="1620" w:type="dxa"/>
            <w:tcBorders>
              <w:top w:val="nil"/>
              <w:left w:val="nil"/>
              <w:bottom w:val="single" w:sz="4" w:space="0" w:color="auto"/>
              <w:right w:val="single" w:sz="4" w:space="0" w:color="auto"/>
            </w:tcBorders>
            <w:shd w:val="clear" w:color="auto" w:fill="auto"/>
            <w:noWrap/>
            <w:vAlign w:val="bottom"/>
          </w:tcPr>
          <w:p w:rsidR="006200C8" w:rsidRPr="00EB05B4" w:rsidRDefault="006200C8" w:rsidP="00F14AB3">
            <w:pPr>
              <w:jc w:val="center"/>
            </w:pPr>
          </w:p>
        </w:tc>
      </w:tr>
      <w:tr w:rsidR="006200C8" w:rsidRPr="00EB05B4" w:rsidTr="006200C8">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200C8" w:rsidRPr="00EB05B4" w:rsidRDefault="006200C8" w:rsidP="00F14AB3">
            <w:pPr>
              <w:jc w:val="both"/>
            </w:pPr>
            <w:r w:rsidRPr="00EB05B4">
              <w:t xml:space="preserve">    colectiv suprav. epid.,</w:t>
            </w:r>
            <w:r>
              <w:t xml:space="preserve"> </w:t>
            </w:r>
            <w:r w:rsidRPr="00EB05B4">
              <w:t>alertă epid.şi inf. nosocomiale</w:t>
            </w:r>
          </w:p>
        </w:tc>
        <w:tc>
          <w:tcPr>
            <w:tcW w:w="1620" w:type="dxa"/>
            <w:tcBorders>
              <w:top w:val="nil"/>
              <w:left w:val="nil"/>
              <w:bottom w:val="single" w:sz="4" w:space="0" w:color="auto"/>
              <w:right w:val="single" w:sz="4" w:space="0" w:color="auto"/>
            </w:tcBorders>
            <w:shd w:val="clear" w:color="auto" w:fill="auto"/>
            <w:noWrap/>
            <w:vAlign w:val="bottom"/>
          </w:tcPr>
          <w:p w:rsidR="006200C8" w:rsidRPr="00380696" w:rsidRDefault="006200C8" w:rsidP="00F14AB3">
            <w:pPr>
              <w:jc w:val="center"/>
            </w:pPr>
            <w:r w:rsidRPr="00380696">
              <w:t>3</w:t>
            </w:r>
          </w:p>
        </w:tc>
      </w:tr>
      <w:tr w:rsidR="006200C8" w:rsidRPr="00EB05B4" w:rsidTr="006200C8">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200C8" w:rsidRPr="00EB05B4" w:rsidRDefault="006200C8" w:rsidP="00F14AB3">
            <w:pPr>
              <w:jc w:val="both"/>
            </w:pPr>
            <w:r w:rsidRPr="00EB05B4">
              <w:t xml:space="preserve">    colectivul boli transmisibile prioritare, HIV,</w:t>
            </w:r>
            <w:r>
              <w:t xml:space="preserve"> </w:t>
            </w:r>
            <w:r w:rsidRPr="00EB05B4">
              <w:t>TBC,</w:t>
            </w:r>
            <w:r>
              <w:t xml:space="preserve"> </w:t>
            </w:r>
            <w:r w:rsidRPr="00EB05B4">
              <w:t>ITS şi PNI</w:t>
            </w:r>
          </w:p>
        </w:tc>
        <w:tc>
          <w:tcPr>
            <w:tcW w:w="1620" w:type="dxa"/>
            <w:tcBorders>
              <w:top w:val="nil"/>
              <w:left w:val="nil"/>
              <w:bottom w:val="single" w:sz="4" w:space="0" w:color="auto"/>
              <w:right w:val="single" w:sz="4" w:space="0" w:color="auto"/>
            </w:tcBorders>
            <w:shd w:val="clear" w:color="auto" w:fill="auto"/>
            <w:noWrap/>
            <w:vAlign w:val="bottom"/>
          </w:tcPr>
          <w:p w:rsidR="006200C8" w:rsidRPr="00EB05B4" w:rsidRDefault="006200C8" w:rsidP="00F14AB3">
            <w:pPr>
              <w:jc w:val="center"/>
            </w:pPr>
            <w:r w:rsidRPr="00EB05B4">
              <w:t>4</w:t>
            </w:r>
          </w:p>
        </w:tc>
      </w:tr>
      <w:tr w:rsidR="006200C8" w:rsidRPr="00EB05B4" w:rsidTr="006200C8">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200C8" w:rsidRPr="00EB05B4" w:rsidRDefault="006200C8" w:rsidP="00F14AB3">
            <w:pPr>
              <w:jc w:val="both"/>
            </w:pPr>
            <w:r w:rsidRPr="00EB05B4">
              <w:t xml:space="preserve">    colectiv statistică boli transmisibile</w:t>
            </w:r>
          </w:p>
        </w:tc>
        <w:tc>
          <w:tcPr>
            <w:tcW w:w="1620" w:type="dxa"/>
            <w:tcBorders>
              <w:top w:val="nil"/>
              <w:left w:val="nil"/>
              <w:bottom w:val="single" w:sz="4" w:space="0" w:color="auto"/>
              <w:right w:val="single" w:sz="4" w:space="0" w:color="auto"/>
            </w:tcBorders>
            <w:shd w:val="clear" w:color="auto" w:fill="auto"/>
            <w:noWrap/>
            <w:vAlign w:val="bottom"/>
          </w:tcPr>
          <w:p w:rsidR="006200C8" w:rsidRPr="00EB05B4" w:rsidRDefault="006200C8" w:rsidP="00F14AB3">
            <w:pPr>
              <w:jc w:val="center"/>
            </w:pPr>
            <w:r w:rsidRPr="00EB05B4">
              <w:t>1</w:t>
            </w:r>
          </w:p>
        </w:tc>
      </w:tr>
      <w:tr w:rsidR="006200C8" w:rsidRPr="00EB05B4" w:rsidTr="006200C8">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200C8" w:rsidRPr="00EB05B4" w:rsidRDefault="006200C8" w:rsidP="00F14AB3">
            <w:pPr>
              <w:jc w:val="both"/>
            </w:pPr>
            <w:r w:rsidRPr="00EB05B4">
              <w:t xml:space="preserve">    colectiv produse antiepidemice</w:t>
            </w:r>
          </w:p>
        </w:tc>
        <w:tc>
          <w:tcPr>
            <w:tcW w:w="1620" w:type="dxa"/>
            <w:tcBorders>
              <w:top w:val="nil"/>
              <w:left w:val="nil"/>
              <w:bottom w:val="single" w:sz="4" w:space="0" w:color="auto"/>
              <w:right w:val="single" w:sz="4" w:space="0" w:color="auto"/>
            </w:tcBorders>
            <w:shd w:val="clear" w:color="auto" w:fill="auto"/>
            <w:noWrap/>
            <w:vAlign w:val="bottom"/>
          </w:tcPr>
          <w:p w:rsidR="006200C8" w:rsidRPr="00EB05B4" w:rsidRDefault="006200C8" w:rsidP="00F14AB3">
            <w:pPr>
              <w:jc w:val="center"/>
            </w:pPr>
            <w:r w:rsidRPr="00EB05B4">
              <w:t>2</w:t>
            </w:r>
          </w:p>
        </w:tc>
      </w:tr>
      <w:tr w:rsidR="006200C8" w:rsidRPr="00EB05B4" w:rsidTr="006200C8">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200C8" w:rsidRPr="00EB05B4" w:rsidRDefault="006200C8" w:rsidP="00F14AB3">
            <w:pPr>
              <w:jc w:val="both"/>
            </w:pPr>
            <w:r w:rsidRPr="00EB05B4">
              <w:t xml:space="preserve"> -</w:t>
            </w:r>
            <w:r>
              <w:t>C</w:t>
            </w:r>
            <w:r w:rsidRPr="00EB05B4">
              <w:t>omp.evaluare factori de risc din mediu de viaţă şi muncă</w:t>
            </w:r>
          </w:p>
        </w:tc>
        <w:tc>
          <w:tcPr>
            <w:tcW w:w="1620" w:type="dxa"/>
            <w:tcBorders>
              <w:top w:val="nil"/>
              <w:left w:val="nil"/>
              <w:bottom w:val="single" w:sz="4" w:space="0" w:color="auto"/>
              <w:right w:val="single" w:sz="4" w:space="0" w:color="auto"/>
            </w:tcBorders>
            <w:shd w:val="clear" w:color="auto" w:fill="auto"/>
            <w:noWrap/>
            <w:vAlign w:val="bottom"/>
          </w:tcPr>
          <w:p w:rsidR="006200C8" w:rsidRPr="00EB05B4" w:rsidRDefault="006200C8" w:rsidP="00F14AB3">
            <w:pPr>
              <w:jc w:val="center"/>
            </w:pPr>
          </w:p>
        </w:tc>
      </w:tr>
      <w:tr w:rsidR="006200C8" w:rsidRPr="00EB05B4" w:rsidTr="006200C8">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200C8" w:rsidRPr="00EB05B4" w:rsidRDefault="006200C8" w:rsidP="00F14AB3">
            <w:pPr>
              <w:jc w:val="both"/>
            </w:pPr>
            <w:r w:rsidRPr="00EB05B4">
              <w:t xml:space="preserve">    colectiv ig.alimentului, ig.mediului,</w:t>
            </w:r>
            <w:r>
              <w:t xml:space="preserve"> </w:t>
            </w:r>
            <w:r w:rsidRPr="00EB05B4">
              <w:t>ig.colectiv.copii/tineret</w:t>
            </w:r>
          </w:p>
        </w:tc>
        <w:tc>
          <w:tcPr>
            <w:tcW w:w="1620" w:type="dxa"/>
            <w:tcBorders>
              <w:top w:val="nil"/>
              <w:left w:val="nil"/>
              <w:bottom w:val="single" w:sz="4" w:space="0" w:color="auto"/>
              <w:right w:val="single" w:sz="4" w:space="0" w:color="auto"/>
            </w:tcBorders>
            <w:shd w:val="clear" w:color="auto" w:fill="auto"/>
            <w:noWrap/>
            <w:vAlign w:val="bottom"/>
          </w:tcPr>
          <w:p w:rsidR="006200C8" w:rsidRPr="00C77C33" w:rsidRDefault="006200C8" w:rsidP="00F14AB3">
            <w:pPr>
              <w:jc w:val="center"/>
            </w:pPr>
            <w:r>
              <w:t>6</w:t>
            </w:r>
          </w:p>
        </w:tc>
      </w:tr>
      <w:tr w:rsidR="006200C8" w:rsidRPr="00EB05B4" w:rsidTr="006200C8">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200C8" w:rsidRPr="00EB05B4" w:rsidRDefault="006200C8" w:rsidP="00F14AB3">
            <w:pPr>
              <w:jc w:val="both"/>
            </w:pPr>
            <w:r w:rsidRPr="00EB05B4">
              <w:t xml:space="preserve">    colectiv medicina muncii</w:t>
            </w:r>
          </w:p>
        </w:tc>
        <w:tc>
          <w:tcPr>
            <w:tcW w:w="1620" w:type="dxa"/>
            <w:tcBorders>
              <w:top w:val="nil"/>
              <w:left w:val="nil"/>
              <w:bottom w:val="single" w:sz="4" w:space="0" w:color="auto"/>
              <w:right w:val="single" w:sz="4" w:space="0" w:color="auto"/>
            </w:tcBorders>
            <w:shd w:val="clear" w:color="auto" w:fill="auto"/>
            <w:noWrap/>
            <w:vAlign w:val="bottom"/>
          </w:tcPr>
          <w:p w:rsidR="006200C8" w:rsidRPr="00C77C33" w:rsidRDefault="006200C8" w:rsidP="00F14AB3">
            <w:pPr>
              <w:jc w:val="center"/>
            </w:pPr>
            <w:r w:rsidRPr="00C77C33">
              <w:t>5</w:t>
            </w:r>
          </w:p>
        </w:tc>
      </w:tr>
      <w:tr w:rsidR="006200C8" w:rsidRPr="00EB05B4" w:rsidTr="006200C8">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200C8" w:rsidRPr="00EB05B4" w:rsidRDefault="006200C8" w:rsidP="00F14AB3">
            <w:pPr>
              <w:jc w:val="both"/>
            </w:pPr>
            <w:r w:rsidRPr="00EB05B4">
              <w:t xml:space="preserve"> -</w:t>
            </w:r>
            <w:r>
              <w:t>C</w:t>
            </w:r>
            <w:r w:rsidRPr="00EB05B4">
              <w:t>omp.evaluare şi promovarea sănătăţii</w:t>
            </w:r>
          </w:p>
        </w:tc>
        <w:tc>
          <w:tcPr>
            <w:tcW w:w="1620" w:type="dxa"/>
            <w:tcBorders>
              <w:top w:val="nil"/>
              <w:left w:val="nil"/>
              <w:bottom w:val="single" w:sz="4" w:space="0" w:color="auto"/>
              <w:right w:val="single" w:sz="4" w:space="0" w:color="auto"/>
            </w:tcBorders>
            <w:shd w:val="clear" w:color="auto" w:fill="auto"/>
            <w:noWrap/>
            <w:vAlign w:val="bottom"/>
          </w:tcPr>
          <w:p w:rsidR="006200C8" w:rsidRPr="00EB05B4" w:rsidRDefault="006200C8" w:rsidP="00F14AB3">
            <w:pPr>
              <w:jc w:val="center"/>
            </w:pPr>
          </w:p>
        </w:tc>
      </w:tr>
      <w:tr w:rsidR="006200C8" w:rsidRPr="00EB05B4" w:rsidTr="006200C8">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200C8" w:rsidRPr="00EB05B4" w:rsidRDefault="006200C8" w:rsidP="00F14AB3">
            <w:pPr>
              <w:jc w:val="both"/>
            </w:pPr>
            <w:r w:rsidRPr="00EB05B4">
              <w:t xml:space="preserve">   colectiv suprav.boli netransmisibile, evaluare programe BN</w:t>
            </w:r>
          </w:p>
        </w:tc>
        <w:tc>
          <w:tcPr>
            <w:tcW w:w="1620" w:type="dxa"/>
            <w:tcBorders>
              <w:top w:val="nil"/>
              <w:left w:val="nil"/>
              <w:bottom w:val="single" w:sz="4" w:space="0" w:color="auto"/>
              <w:right w:val="single" w:sz="4" w:space="0" w:color="auto"/>
            </w:tcBorders>
            <w:shd w:val="clear" w:color="auto" w:fill="auto"/>
            <w:noWrap/>
            <w:vAlign w:val="bottom"/>
          </w:tcPr>
          <w:p w:rsidR="006200C8" w:rsidRPr="00EB05B4" w:rsidRDefault="006200C8" w:rsidP="00F14AB3">
            <w:pPr>
              <w:jc w:val="center"/>
            </w:pPr>
            <w:r w:rsidRPr="00EB05B4">
              <w:t>1</w:t>
            </w:r>
          </w:p>
        </w:tc>
      </w:tr>
      <w:tr w:rsidR="006200C8" w:rsidRPr="00EB05B4" w:rsidTr="006200C8">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200C8" w:rsidRPr="00EB05B4" w:rsidRDefault="006200C8" w:rsidP="00F14AB3">
            <w:pPr>
              <w:jc w:val="both"/>
            </w:pPr>
            <w:r w:rsidRPr="00EB05B4">
              <w:t xml:space="preserve">   </w:t>
            </w:r>
            <w:r>
              <w:t>colectiv informare,educare î</w:t>
            </w:r>
            <w:r w:rsidRPr="00EB05B4">
              <w:t>n SP programe promov.s</w:t>
            </w:r>
            <w:r>
              <w:t>ă</w:t>
            </w:r>
            <w:r w:rsidRPr="00EB05B4">
              <w:t>n</w:t>
            </w:r>
            <w:r>
              <w:t>ă</w:t>
            </w:r>
            <w:r w:rsidRPr="00EB05B4">
              <w:t>t</w:t>
            </w:r>
            <w:r>
              <w:t>ăţii</w:t>
            </w:r>
          </w:p>
        </w:tc>
        <w:tc>
          <w:tcPr>
            <w:tcW w:w="1620" w:type="dxa"/>
            <w:tcBorders>
              <w:top w:val="nil"/>
              <w:left w:val="nil"/>
              <w:bottom w:val="single" w:sz="4" w:space="0" w:color="auto"/>
              <w:right w:val="single" w:sz="4" w:space="0" w:color="auto"/>
            </w:tcBorders>
            <w:shd w:val="clear" w:color="auto" w:fill="auto"/>
            <w:noWrap/>
            <w:vAlign w:val="bottom"/>
          </w:tcPr>
          <w:p w:rsidR="006200C8" w:rsidRPr="00380696" w:rsidRDefault="006200C8" w:rsidP="00F14AB3">
            <w:pPr>
              <w:jc w:val="center"/>
            </w:pPr>
            <w:r w:rsidRPr="00380696">
              <w:t>2</w:t>
            </w:r>
          </w:p>
        </w:tc>
      </w:tr>
      <w:tr w:rsidR="006200C8" w:rsidRPr="00EB05B4" w:rsidTr="006200C8">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200C8" w:rsidRPr="00EB05B4" w:rsidRDefault="006200C8" w:rsidP="00F14AB3">
            <w:pPr>
              <w:jc w:val="both"/>
              <w:rPr>
                <w:b/>
                <w:bCs/>
              </w:rPr>
            </w:pPr>
            <w:r w:rsidRPr="00EB05B4">
              <w:rPr>
                <w:b/>
                <w:bCs/>
              </w:rPr>
              <w:t xml:space="preserve">c)  Laborator de diagnostic si investigare în SP – şef laborator </w:t>
            </w:r>
          </w:p>
        </w:tc>
        <w:tc>
          <w:tcPr>
            <w:tcW w:w="1620" w:type="dxa"/>
            <w:tcBorders>
              <w:top w:val="nil"/>
              <w:left w:val="nil"/>
              <w:bottom w:val="single" w:sz="4" w:space="0" w:color="auto"/>
              <w:right w:val="single" w:sz="4" w:space="0" w:color="auto"/>
            </w:tcBorders>
            <w:shd w:val="clear" w:color="auto" w:fill="auto"/>
            <w:noWrap/>
            <w:vAlign w:val="bottom"/>
          </w:tcPr>
          <w:p w:rsidR="006200C8" w:rsidRPr="00EB05B4" w:rsidRDefault="006200C8" w:rsidP="00F14AB3">
            <w:pPr>
              <w:jc w:val="center"/>
            </w:pPr>
            <w:r w:rsidRPr="00EB05B4">
              <w:t>1</w:t>
            </w:r>
          </w:p>
        </w:tc>
      </w:tr>
      <w:tr w:rsidR="006200C8" w:rsidRPr="00EB05B4" w:rsidTr="006200C8">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200C8" w:rsidRPr="00EB05B4" w:rsidRDefault="006200C8" w:rsidP="00F14AB3">
            <w:pPr>
              <w:jc w:val="both"/>
            </w:pPr>
            <w:r w:rsidRPr="00EB05B4">
              <w:t xml:space="preserve">    diagnostic microbiologic</w:t>
            </w:r>
          </w:p>
        </w:tc>
        <w:tc>
          <w:tcPr>
            <w:tcW w:w="1620" w:type="dxa"/>
            <w:tcBorders>
              <w:top w:val="nil"/>
              <w:left w:val="nil"/>
              <w:bottom w:val="single" w:sz="4" w:space="0" w:color="auto"/>
              <w:right w:val="single" w:sz="4" w:space="0" w:color="auto"/>
            </w:tcBorders>
            <w:shd w:val="clear" w:color="auto" w:fill="auto"/>
            <w:noWrap/>
            <w:vAlign w:val="bottom"/>
          </w:tcPr>
          <w:p w:rsidR="006200C8" w:rsidRPr="00EB05B4" w:rsidRDefault="006200C8" w:rsidP="00F14AB3">
            <w:pPr>
              <w:jc w:val="center"/>
            </w:pPr>
            <w:r>
              <w:t>7</w:t>
            </w:r>
          </w:p>
        </w:tc>
      </w:tr>
      <w:tr w:rsidR="006200C8" w:rsidRPr="00EB05B4" w:rsidTr="006200C8">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200C8" w:rsidRPr="00EB05B4" w:rsidRDefault="006200C8" w:rsidP="00F14AB3">
            <w:pPr>
              <w:jc w:val="both"/>
            </w:pPr>
            <w:r w:rsidRPr="00EB05B4">
              <w:t xml:space="preserve">    chimie sanitară şi toxicologie</w:t>
            </w:r>
          </w:p>
        </w:tc>
        <w:tc>
          <w:tcPr>
            <w:tcW w:w="1620" w:type="dxa"/>
            <w:tcBorders>
              <w:top w:val="nil"/>
              <w:left w:val="nil"/>
              <w:bottom w:val="single" w:sz="4" w:space="0" w:color="auto"/>
              <w:right w:val="single" w:sz="4" w:space="0" w:color="auto"/>
            </w:tcBorders>
            <w:shd w:val="clear" w:color="auto" w:fill="auto"/>
            <w:noWrap/>
            <w:vAlign w:val="bottom"/>
          </w:tcPr>
          <w:p w:rsidR="006200C8" w:rsidRPr="00380696" w:rsidRDefault="006200C8" w:rsidP="00F14AB3">
            <w:pPr>
              <w:jc w:val="center"/>
            </w:pPr>
            <w:r w:rsidRPr="00380696">
              <w:t>5</w:t>
            </w:r>
          </w:p>
        </w:tc>
      </w:tr>
      <w:tr w:rsidR="006200C8" w:rsidRPr="00EB05B4" w:rsidTr="006200C8">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200C8" w:rsidRPr="00EB05B4" w:rsidRDefault="006200C8" w:rsidP="00F14AB3">
            <w:pPr>
              <w:jc w:val="both"/>
              <w:rPr>
                <w:b/>
                <w:bCs/>
              </w:rPr>
            </w:pPr>
            <w:r w:rsidRPr="00EB05B4">
              <w:rPr>
                <w:b/>
                <w:bCs/>
              </w:rPr>
              <w:t xml:space="preserve">d)  Serviciul de Control  în Sănătate Publică – şef serviciu </w:t>
            </w:r>
          </w:p>
        </w:tc>
        <w:tc>
          <w:tcPr>
            <w:tcW w:w="1620" w:type="dxa"/>
            <w:tcBorders>
              <w:top w:val="nil"/>
              <w:left w:val="nil"/>
              <w:bottom w:val="single" w:sz="4" w:space="0" w:color="auto"/>
              <w:right w:val="single" w:sz="4" w:space="0" w:color="auto"/>
            </w:tcBorders>
            <w:shd w:val="clear" w:color="auto" w:fill="auto"/>
            <w:noWrap/>
            <w:vAlign w:val="bottom"/>
          </w:tcPr>
          <w:p w:rsidR="006200C8" w:rsidRPr="00EB05B4" w:rsidRDefault="006200C8" w:rsidP="00F14AB3">
            <w:pPr>
              <w:jc w:val="center"/>
            </w:pPr>
            <w:r w:rsidRPr="00EB05B4">
              <w:t>1</w:t>
            </w:r>
          </w:p>
        </w:tc>
      </w:tr>
      <w:tr w:rsidR="006200C8" w:rsidRPr="00EB05B4" w:rsidTr="006200C8">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200C8" w:rsidRPr="00EB05B4" w:rsidRDefault="006200C8" w:rsidP="00F14AB3">
            <w:pPr>
              <w:jc w:val="both"/>
            </w:pPr>
            <w:r w:rsidRPr="00EB05B4">
              <w:t xml:space="preserve">- </w:t>
            </w:r>
            <w:r>
              <w:t>C</w:t>
            </w:r>
            <w:r w:rsidRPr="00EB05B4">
              <w:t>omp insp.</w:t>
            </w:r>
            <w:r>
              <w:t xml:space="preserve"> </w:t>
            </w:r>
            <w:r w:rsidRPr="00EB05B4">
              <w:t>şi control factori de risc din med</w:t>
            </w:r>
            <w:r>
              <w:t xml:space="preserve">iul de </w:t>
            </w:r>
            <w:r w:rsidRPr="00EB05B4">
              <w:t>viaţă şi muncă</w:t>
            </w:r>
          </w:p>
        </w:tc>
        <w:tc>
          <w:tcPr>
            <w:tcW w:w="1620" w:type="dxa"/>
            <w:tcBorders>
              <w:top w:val="nil"/>
              <w:left w:val="nil"/>
              <w:bottom w:val="single" w:sz="4" w:space="0" w:color="auto"/>
              <w:right w:val="single" w:sz="4" w:space="0" w:color="auto"/>
            </w:tcBorders>
            <w:shd w:val="clear" w:color="auto" w:fill="auto"/>
            <w:noWrap/>
            <w:vAlign w:val="bottom"/>
          </w:tcPr>
          <w:p w:rsidR="006200C8" w:rsidRPr="00380696" w:rsidRDefault="006200C8" w:rsidP="00F14AB3">
            <w:pPr>
              <w:jc w:val="center"/>
            </w:pPr>
            <w:r w:rsidRPr="00380696">
              <w:t>11</w:t>
            </w:r>
          </w:p>
        </w:tc>
      </w:tr>
      <w:tr w:rsidR="006200C8" w:rsidRPr="00EB05B4" w:rsidTr="006200C8">
        <w:trPr>
          <w:trHeight w:val="255"/>
        </w:trPr>
        <w:tc>
          <w:tcPr>
            <w:tcW w:w="73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00C8" w:rsidRPr="00EB05B4" w:rsidRDefault="006200C8" w:rsidP="00F14AB3">
            <w:pPr>
              <w:jc w:val="both"/>
              <w:rPr>
                <w:b/>
                <w:bCs/>
              </w:rPr>
            </w:pPr>
            <w:r w:rsidRPr="00EB05B4">
              <w:rPr>
                <w:b/>
                <w:bCs/>
              </w:rPr>
              <w:t>e)  Compartimente  control  unităţi şi servicii de sănătate</w:t>
            </w:r>
          </w:p>
        </w:tc>
        <w:tc>
          <w:tcPr>
            <w:tcW w:w="1620" w:type="dxa"/>
            <w:tcBorders>
              <w:top w:val="single" w:sz="4" w:space="0" w:color="auto"/>
              <w:left w:val="nil"/>
              <w:bottom w:val="single" w:sz="4" w:space="0" w:color="auto"/>
              <w:right w:val="single" w:sz="4" w:space="0" w:color="auto"/>
            </w:tcBorders>
            <w:shd w:val="clear" w:color="auto" w:fill="auto"/>
            <w:noWrap/>
            <w:vAlign w:val="bottom"/>
          </w:tcPr>
          <w:p w:rsidR="006200C8" w:rsidRPr="00EB05B4" w:rsidRDefault="006200C8" w:rsidP="00F14AB3">
            <w:pPr>
              <w:jc w:val="center"/>
            </w:pPr>
          </w:p>
        </w:tc>
      </w:tr>
      <w:tr w:rsidR="006200C8" w:rsidRPr="00EB05B4" w:rsidTr="006200C8">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200C8" w:rsidRPr="00EB05B4" w:rsidRDefault="006200C8" w:rsidP="00F14AB3">
            <w:pPr>
              <w:jc w:val="both"/>
            </w:pPr>
            <w:r>
              <w:t>- C</w:t>
            </w:r>
            <w:r w:rsidRPr="00EB05B4">
              <w:t>omp. control asist</w:t>
            </w:r>
            <w:r>
              <w:t>enţa</w:t>
            </w:r>
            <w:r w:rsidRPr="00EB05B4">
              <w:t xml:space="preserve"> med</w:t>
            </w:r>
            <w:r>
              <w:t>icală</w:t>
            </w:r>
            <w:r w:rsidRPr="00EB05B4">
              <w:t xml:space="preserve"> din unităţile cu paturi şi control situaţii de urgenţă şi managementul asist</w:t>
            </w:r>
            <w:r>
              <w:t>enţă</w:t>
            </w:r>
            <w:r w:rsidRPr="00EB05B4">
              <w:t xml:space="preserve"> med</w:t>
            </w:r>
            <w:r>
              <w:t>icală</w:t>
            </w:r>
            <w:r w:rsidRPr="00EB05B4">
              <w:t xml:space="preserve"> de urgenţă</w:t>
            </w:r>
          </w:p>
        </w:tc>
        <w:tc>
          <w:tcPr>
            <w:tcW w:w="1620" w:type="dxa"/>
            <w:tcBorders>
              <w:top w:val="nil"/>
              <w:left w:val="nil"/>
              <w:bottom w:val="single" w:sz="4" w:space="0" w:color="auto"/>
              <w:right w:val="single" w:sz="4" w:space="0" w:color="auto"/>
            </w:tcBorders>
            <w:shd w:val="clear" w:color="auto" w:fill="auto"/>
            <w:noWrap/>
            <w:vAlign w:val="center"/>
          </w:tcPr>
          <w:p w:rsidR="006200C8" w:rsidRPr="00EB05B4" w:rsidRDefault="006200C8" w:rsidP="00F14AB3">
            <w:pPr>
              <w:jc w:val="center"/>
            </w:pPr>
            <w:r w:rsidRPr="00EB05B4">
              <w:t>1</w:t>
            </w:r>
          </w:p>
        </w:tc>
      </w:tr>
      <w:tr w:rsidR="006200C8" w:rsidRPr="00EB05B4" w:rsidTr="006200C8">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200C8" w:rsidRPr="00EB05B4" w:rsidRDefault="006200C8" w:rsidP="00F14AB3">
            <w:pPr>
              <w:jc w:val="both"/>
            </w:pPr>
            <w:r>
              <w:t>- C</w:t>
            </w:r>
            <w:r w:rsidRPr="00EB05B4">
              <w:t>omp. control asist</w:t>
            </w:r>
            <w:r>
              <w:t>enţă</w:t>
            </w:r>
            <w:r w:rsidRPr="00EB05B4">
              <w:t xml:space="preserve"> med</w:t>
            </w:r>
            <w:r>
              <w:t>icală</w:t>
            </w:r>
            <w:r w:rsidRPr="00EB05B4">
              <w:t xml:space="preserve"> primară şi ambulatorie şi asist</w:t>
            </w:r>
            <w:r>
              <w:t>enţa</w:t>
            </w:r>
            <w:r w:rsidRPr="00EB05B4">
              <w:t xml:space="preserve"> med</w:t>
            </w:r>
            <w:r>
              <w:t>icală</w:t>
            </w:r>
            <w:r w:rsidRPr="00EB05B4">
              <w:t xml:space="preserve"> a mamei şi copilului</w:t>
            </w:r>
          </w:p>
        </w:tc>
        <w:tc>
          <w:tcPr>
            <w:tcW w:w="1620" w:type="dxa"/>
            <w:tcBorders>
              <w:top w:val="nil"/>
              <w:left w:val="nil"/>
              <w:bottom w:val="single" w:sz="4" w:space="0" w:color="auto"/>
              <w:right w:val="single" w:sz="4" w:space="0" w:color="auto"/>
            </w:tcBorders>
            <w:shd w:val="clear" w:color="auto" w:fill="auto"/>
            <w:noWrap/>
            <w:vAlign w:val="center"/>
          </w:tcPr>
          <w:p w:rsidR="006200C8" w:rsidRPr="00EB05B4" w:rsidRDefault="006200C8" w:rsidP="00F14AB3">
            <w:pPr>
              <w:jc w:val="center"/>
            </w:pPr>
            <w:r w:rsidRPr="00EB05B4">
              <w:t>1</w:t>
            </w:r>
          </w:p>
        </w:tc>
      </w:tr>
      <w:tr w:rsidR="006200C8" w:rsidRPr="00EB05B4" w:rsidTr="006200C8">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200C8" w:rsidRPr="00C77C33" w:rsidRDefault="006200C8" w:rsidP="00F14AB3">
            <w:pPr>
              <w:jc w:val="both"/>
            </w:pPr>
            <w:r w:rsidRPr="00C77C33">
              <w:t>- Comp. control as</w:t>
            </w:r>
            <w:r>
              <w:t xml:space="preserve">istenţa </w:t>
            </w:r>
            <w:r w:rsidRPr="00C77C33">
              <w:t>med</w:t>
            </w:r>
            <w:r>
              <w:t>icală</w:t>
            </w:r>
            <w:r w:rsidRPr="00C77C33">
              <w:t xml:space="preserve"> a comunit</w:t>
            </w:r>
            <w:r>
              <w:t>ăţ</w:t>
            </w:r>
            <w:r w:rsidRPr="00C77C33">
              <w:t>ilor la risc</w:t>
            </w:r>
          </w:p>
        </w:tc>
        <w:tc>
          <w:tcPr>
            <w:tcW w:w="1620" w:type="dxa"/>
            <w:tcBorders>
              <w:top w:val="nil"/>
              <w:left w:val="nil"/>
              <w:bottom w:val="single" w:sz="4" w:space="0" w:color="auto"/>
              <w:right w:val="single" w:sz="4" w:space="0" w:color="auto"/>
            </w:tcBorders>
            <w:shd w:val="clear" w:color="auto" w:fill="auto"/>
            <w:noWrap/>
            <w:vAlign w:val="bottom"/>
          </w:tcPr>
          <w:p w:rsidR="006200C8" w:rsidRPr="00EB05B4" w:rsidRDefault="006200C8" w:rsidP="00F14AB3">
            <w:pPr>
              <w:jc w:val="center"/>
            </w:pPr>
            <w:r>
              <w:t>1</w:t>
            </w:r>
          </w:p>
        </w:tc>
      </w:tr>
      <w:tr w:rsidR="006200C8" w:rsidRPr="00EB05B4" w:rsidTr="006200C8">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200C8" w:rsidRPr="00EB05B4" w:rsidRDefault="006200C8" w:rsidP="00F14AB3">
            <w:pPr>
              <w:jc w:val="both"/>
              <w:rPr>
                <w:b/>
                <w:bCs/>
              </w:rPr>
            </w:pPr>
            <w:r w:rsidRPr="00EB05B4">
              <w:rPr>
                <w:b/>
                <w:bCs/>
              </w:rPr>
              <w:t>Director executiv adjunct economic</w:t>
            </w:r>
          </w:p>
        </w:tc>
        <w:tc>
          <w:tcPr>
            <w:tcW w:w="1620" w:type="dxa"/>
            <w:tcBorders>
              <w:top w:val="nil"/>
              <w:left w:val="nil"/>
              <w:bottom w:val="single" w:sz="4" w:space="0" w:color="auto"/>
              <w:right w:val="single" w:sz="4" w:space="0" w:color="auto"/>
            </w:tcBorders>
            <w:shd w:val="clear" w:color="auto" w:fill="auto"/>
            <w:noWrap/>
            <w:vAlign w:val="bottom"/>
          </w:tcPr>
          <w:p w:rsidR="006200C8" w:rsidRPr="00EB05B4" w:rsidRDefault="006200C8" w:rsidP="00F14AB3">
            <w:pPr>
              <w:jc w:val="center"/>
            </w:pPr>
            <w:r w:rsidRPr="00EB05B4">
              <w:t>1</w:t>
            </w:r>
          </w:p>
        </w:tc>
      </w:tr>
      <w:tr w:rsidR="006200C8" w:rsidRPr="00EB05B4" w:rsidTr="006200C8">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200C8" w:rsidRPr="00EB05B4" w:rsidRDefault="006200C8" w:rsidP="00F14AB3">
            <w:pPr>
              <w:jc w:val="both"/>
              <w:rPr>
                <w:b/>
                <w:bCs/>
              </w:rPr>
            </w:pPr>
            <w:r w:rsidRPr="00EB05B4">
              <w:rPr>
                <w:b/>
                <w:bCs/>
              </w:rPr>
              <w:t>Compartimente  economico - administrative :</w:t>
            </w:r>
          </w:p>
        </w:tc>
        <w:tc>
          <w:tcPr>
            <w:tcW w:w="1620" w:type="dxa"/>
            <w:tcBorders>
              <w:top w:val="nil"/>
              <w:left w:val="nil"/>
              <w:bottom w:val="single" w:sz="4" w:space="0" w:color="auto"/>
              <w:right w:val="single" w:sz="4" w:space="0" w:color="auto"/>
            </w:tcBorders>
            <w:shd w:val="clear" w:color="auto" w:fill="auto"/>
            <w:noWrap/>
            <w:vAlign w:val="bottom"/>
          </w:tcPr>
          <w:p w:rsidR="006200C8" w:rsidRPr="00EB05B4" w:rsidRDefault="006200C8" w:rsidP="00F14AB3">
            <w:pPr>
              <w:jc w:val="center"/>
            </w:pPr>
          </w:p>
        </w:tc>
      </w:tr>
      <w:tr w:rsidR="006200C8" w:rsidRPr="00EB05B4" w:rsidTr="006200C8">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200C8" w:rsidRPr="00EB05B4" w:rsidRDefault="006200C8" w:rsidP="00F14AB3">
            <w:pPr>
              <w:jc w:val="both"/>
            </w:pPr>
            <w:r w:rsidRPr="00EB05B4">
              <w:t xml:space="preserve"> - </w:t>
            </w:r>
            <w:r>
              <w:t>C</w:t>
            </w:r>
            <w:r w:rsidRPr="00EB05B4">
              <w:t>omp. buget finanţe</w:t>
            </w:r>
          </w:p>
        </w:tc>
        <w:tc>
          <w:tcPr>
            <w:tcW w:w="1620" w:type="dxa"/>
            <w:tcBorders>
              <w:top w:val="nil"/>
              <w:left w:val="nil"/>
              <w:bottom w:val="single" w:sz="4" w:space="0" w:color="auto"/>
              <w:right w:val="single" w:sz="4" w:space="0" w:color="auto"/>
            </w:tcBorders>
            <w:shd w:val="clear" w:color="auto" w:fill="auto"/>
            <w:noWrap/>
            <w:vAlign w:val="bottom"/>
          </w:tcPr>
          <w:p w:rsidR="006200C8" w:rsidRPr="00EB05B4" w:rsidRDefault="006200C8" w:rsidP="00F14AB3">
            <w:pPr>
              <w:jc w:val="center"/>
            </w:pPr>
            <w:r w:rsidRPr="00EB05B4">
              <w:t>3</w:t>
            </w:r>
          </w:p>
        </w:tc>
      </w:tr>
      <w:tr w:rsidR="006200C8" w:rsidRPr="00EB05B4" w:rsidTr="006200C8">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200C8" w:rsidRPr="00EB05B4" w:rsidRDefault="006200C8" w:rsidP="00F14AB3">
            <w:pPr>
              <w:jc w:val="both"/>
            </w:pPr>
            <w:r>
              <w:t xml:space="preserve"> - C</w:t>
            </w:r>
            <w:r w:rsidRPr="00EB05B4">
              <w:t>omp. contabilitate</w:t>
            </w:r>
          </w:p>
        </w:tc>
        <w:tc>
          <w:tcPr>
            <w:tcW w:w="1620" w:type="dxa"/>
            <w:tcBorders>
              <w:top w:val="nil"/>
              <w:left w:val="nil"/>
              <w:bottom w:val="single" w:sz="4" w:space="0" w:color="auto"/>
              <w:right w:val="single" w:sz="4" w:space="0" w:color="auto"/>
            </w:tcBorders>
            <w:shd w:val="clear" w:color="auto" w:fill="auto"/>
            <w:noWrap/>
            <w:vAlign w:val="bottom"/>
          </w:tcPr>
          <w:p w:rsidR="006200C8" w:rsidRPr="00EB05B4" w:rsidRDefault="006200C8" w:rsidP="00F14AB3">
            <w:pPr>
              <w:jc w:val="center"/>
            </w:pPr>
            <w:r w:rsidRPr="00EB05B4">
              <w:t>2</w:t>
            </w:r>
          </w:p>
        </w:tc>
      </w:tr>
      <w:tr w:rsidR="006200C8" w:rsidRPr="00EB05B4" w:rsidTr="006200C8">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200C8" w:rsidRPr="00EB05B4" w:rsidRDefault="006200C8" w:rsidP="00F14AB3">
            <w:pPr>
              <w:jc w:val="both"/>
            </w:pPr>
            <w:r w:rsidRPr="00EB05B4">
              <w:t xml:space="preserve"> - </w:t>
            </w:r>
            <w:r>
              <w:t>C</w:t>
            </w:r>
            <w:r w:rsidRPr="00EB05B4">
              <w:t xml:space="preserve">omp. administrativ şi mentenaţă </w:t>
            </w:r>
          </w:p>
        </w:tc>
        <w:tc>
          <w:tcPr>
            <w:tcW w:w="1620" w:type="dxa"/>
            <w:tcBorders>
              <w:top w:val="nil"/>
              <w:left w:val="nil"/>
              <w:bottom w:val="single" w:sz="4" w:space="0" w:color="auto"/>
              <w:right w:val="single" w:sz="4" w:space="0" w:color="auto"/>
            </w:tcBorders>
            <w:shd w:val="clear" w:color="auto" w:fill="auto"/>
            <w:noWrap/>
            <w:vAlign w:val="bottom"/>
          </w:tcPr>
          <w:p w:rsidR="006200C8" w:rsidRPr="00EB05B4" w:rsidRDefault="006200C8" w:rsidP="00F14AB3">
            <w:pPr>
              <w:jc w:val="center"/>
            </w:pPr>
            <w:r w:rsidRPr="00EB05B4">
              <w:t>2</w:t>
            </w:r>
          </w:p>
        </w:tc>
      </w:tr>
      <w:tr w:rsidR="006200C8" w:rsidRPr="00EB05B4" w:rsidTr="006200C8">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200C8" w:rsidRPr="00EB05B4" w:rsidRDefault="006200C8" w:rsidP="00F14AB3">
            <w:pPr>
              <w:jc w:val="both"/>
            </w:pPr>
            <w:r>
              <w:t xml:space="preserve"> - C</w:t>
            </w:r>
            <w:r w:rsidRPr="00EB05B4">
              <w:t xml:space="preserve">omp. achiziţii publice </w:t>
            </w:r>
          </w:p>
        </w:tc>
        <w:tc>
          <w:tcPr>
            <w:tcW w:w="1620" w:type="dxa"/>
            <w:tcBorders>
              <w:top w:val="nil"/>
              <w:left w:val="nil"/>
              <w:bottom w:val="single" w:sz="4" w:space="0" w:color="auto"/>
              <w:right w:val="single" w:sz="4" w:space="0" w:color="auto"/>
            </w:tcBorders>
            <w:shd w:val="clear" w:color="auto" w:fill="auto"/>
            <w:noWrap/>
            <w:vAlign w:val="bottom"/>
          </w:tcPr>
          <w:p w:rsidR="006200C8" w:rsidRPr="00EB05B4" w:rsidRDefault="006200C8" w:rsidP="00F14AB3">
            <w:pPr>
              <w:jc w:val="center"/>
            </w:pPr>
            <w:r w:rsidRPr="00EB05B4">
              <w:t>1</w:t>
            </w:r>
          </w:p>
        </w:tc>
      </w:tr>
      <w:tr w:rsidR="006200C8" w:rsidRPr="00EB05B4" w:rsidTr="006200C8">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6200C8" w:rsidRPr="00EB05B4" w:rsidRDefault="006200C8" w:rsidP="00F14AB3">
            <w:pPr>
              <w:jc w:val="both"/>
              <w:rPr>
                <w:b/>
                <w:bCs/>
              </w:rPr>
            </w:pPr>
            <w:r w:rsidRPr="00EB05B4">
              <w:rPr>
                <w:b/>
                <w:bCs/>
              </w:rPr>
              <w:t>TOTAL</w:t>
            </w:r>
          </w:p>
        </w:tc>
        <w:tc>
          <w:tcPr>
            <w:tcW w:w="1620" w:type="dxa"/>
            <w:tcBorders>
              <w:top w:val="nil"/>
              <w:left w:val="nil"/>
              <w:bottom w:val="single" w:sz="4" w:space="0" w:color="auto"/>
              <w:right w:val="single" w:sz="4" w:space="0" w:color="auto"/>
            </w:tcBorders>
            <w:shd w:val="clear" w:color="auto" w:fill="auto"/>
            <w:noWrap/>
            <w:vAlign w:val="bottom"/>
          </w:tcPr>
          <w:p w:rsidR="006200C8" w:rsidRPr="00EB05B4" w:rsidRDefault="006200C8" w:rsidP="00F14AB3">
            <w:pPr>
              <w:jc w:val="center"/>
              <w:rPr>
                <w:b/>
              </w:rPr>
            </w:pPr>
            <w:r w:rsidRPr="00EB05B4">
              <w:rPr>
                <w:b/>
              </w:rPr>
              <w:t>79</w:t>
            </w:r>
          </w:p>
        </w:tc>
      </w:tr>
    </w:tbl>
    <w:p w:rsidR="006200C8" w:rsidRPr="0085693B" w:rsidRDefault="006200C8" w:rsidP="00F14AB3">
      <w:pPr>
        <w:jc w:val="both"/>
        <w:rPr>
          <w:sz w:val="16"/>
          <w:szCs w:val="16"/>
        </w:rPr>
      </w:pPr>
    </w:p>
    <w:p w:rsidR="006200C8" w:rsidRPr="00CB0796" w:rsidRDefault="006200C8" w:rsidP="00F14AB3">
      <w:pPr>
        <w:jc w:val="both"/>
      </w:pPr>
      <w:r w:rsidRPr="00CB0796">
        <w:tab/>
        <w:t xml:space="preserve">Din cele 79 de posturi bugetate sunt ocupate 69 de  posturi.  </w:t>
      </w:r>
    </w:p>
    <w:p w:rsidR="006200C8" w:rsidRPr="0085693B" w:rsidRDefault="006200C8" w:rsidP="00F14AB3">
      <w:pPr>
        <w:jc w:val="both"/>
        <w:rPr>
          <w:sz w:val="16"/>
          <w:szCs w:val="16"/>
        </w:rPr>
      </w:pPr>
    </w:p>
    <w:p w:rsidR="006200C8" w:rsidRPr="00EB05B4" w:rsidRDefault="006200C8" w:rsidP="00F14AB3">
      <w:pPr>
        <w:jc w:val="both"/>
        <w:rPr>
          <w:b/>
          <w:sz w:val="28"/>
          <w:szCs w:val="28"/>
        </w:rPr>
      </w:pPr>
      <w:r w:rsidRPr="00EB05B4">
        <w:tab/>
      </w:r>
      <w:r w:rsidRPr="00EB05B4">
        <w:rPr>
          <w:b/>
          <w:sz w:val="28"/>
          <w:szCs w:val="28"/>
        </w:rPr>
        <w:t xml:space="preserve">Principalele activităţi  desfăşurate de Biroul RUNOS în anul </w:t>
      </w:r>
      <w:r w:rsidRPr="00AF3C18">
        <w:rPr>
          <w:b/>
          <w:sz w:val="28"/>
          <w:szCs w:val="28"/>
        </w:rPr>
        <w:t>201</w:t>
      </w:r>
      <w:r>
        <w:rPr>
          <w:b/>
          <w:sz w:val="28"/>
          <w:szCs w:val="28"/>
        </w:rPr>
        <w:t>7</w:t>
      </w:r>
    </w:p>
    <w:p w:rsidR="006200C8" w:rsidRPr="0085693B" w:rsidRDefault="006200C8" w:rsidP="00F14AB3">
      <w:pPr>
        <w:jc w:val="both"/>
        <w:rPr>
          <w:b/>
          <w:sz w:val="16"/>
          <w:szCs w:val="16"/>
        </w:rPr>
      </w:pPr>
    </w:p>
    <w:p w:rsidR="006200C8" w:rsidRPr="00EB05B4" w:rsidRDefault="006200C8" w:rsidP="00F14AB3">
      <w:pPr>
        <w:jc w:val="both"/>
        <w:rPr>
          <w:b/>
        </w:rPr>
      </w:pPr>
      <w:r w:rsidRPr="00EB05B4">
        <w:rPr>
          <w:b/>
          <w:sz w:val="28"/>
          <w:szCs w:val="28"/>
        </w:rPr>
        <w:t xml:space="preserve">1. </w:t>
      </w:r>
      <w:r w:rsidRPr="00EB05B4">
        <w:rPr>
          <w:b/>
        </w:rPr>
        <w:t xml:space="preserve">Activităţi în domeniul pregătirii medicilor, medicilor dentişti şi farmaciştilor prin rezidenţiat </w:t>
      </w:r>
    </w:p>
    <w:p w:rsidR="006200C8" w:rsidRPr="00EB05B4" w:rsidRDefault="006200C8" w:rsidP="00F14AB3">
      <w:pPr>
        <w:numPr>
          <w:ilvl w:val="0"/>
          <w:numId w:val="9"/>
        </w:numPr>
        <w:jc w:val="both"/>
      </w:pPr>
      <w:r w:rsidRPr="00EB05B4">
        <w:t xml:space="preserve">În Centrul universitar Arad  se află în pregătire  un număr  total de </w:t>
      </w:r>
      <w:r w:rsidRPr="0023458A">
        <w:t>244</w:t>
      </w:r>
      <w:r w:rsidRPr="00EB05B4">
        <w:t xml:space="preserve"> rezidenţi, din care: </w:t>
      </w:r>
    </w:p>
    <w:p w:rsidR="006200C8" w:rsidRPr="00EB05B4" w:rsidRDefault="006200C8" w:rsidP="00F14AB3">
      <w:pPr>
        <w:numPr>
          <w:ilvl w:val="0"/>
          <w:numId w:val="7"/>
        </w:numPr>
        <w:jc w:val="both"/>
      </w:pPr>
      <w:r w:rsidRPr="008C21BC">
        <w:t>196</w:t>
      </w:r>
      <w:r w:rsidRPr="00C77C33">
        <w:rPr>
          <w:color w:val="FF0000"/>
        </w:rPr>
        <w:t xml:space="preserve"> </w:t>
      </w:r>
      <w:r w:rsidRPr="00EB05B4">
        <w:t xml:space="preserve">rezidenţi pe loc </w:t>
      </w:r>
    </w:p>
    <w:p w:rsidR="006200C8" w:rsidRPr="00EB05B4" w:rsidRDefault="006200C8" w:rsidP="00F14AB3">
      <w:pPr>
        <w:numPr>
          <w:ilvl w:val="0"/>
          <w:numId w:val="7"/>
        </w:numPr>
        <w:jc w:val="both"/>
      </w:pPr>
      <w:r w:rsidRPr="00EB05B4">
        <w:t xml:space="preserve">  </w:t>
      </w:r>
      <w:r w:rsidRPr="008C21BC">
        <w:t>10</w:t>
      </w:r>
      <w:r w:rsidRPr="00EB05B4">
        <w:t xml:space="preserve"> rezidenţi pe post </w:t>
      </w:r>
    </w:p>
    <w:p w:rsidR="006200C8" w:rsidRPr="002F06DB" w:rsidRDefault="006200C8" w:rsidP="00F14AB3">
      <w:pPr>
        <w:numPr>
          <w:ilvl w:val="0"/>
          <w:numId w:val="7"/>
        </w:numPr>
        <w:jc w:val="both"/>
      </w:pPr>
      <w:r w:rsidRPr="00EB05B4">
        <w:t xml:space="preserve">  </w:t>
      </w:r>
      <w:r w:rsidRPr="008C21BC">
        <w:t>50</w:t>
      </w:r>
      <w:r w:rsidRPr="00341AF3">
        <w:t xml:space="preserve"> </w:t>
      </w:r>
      <w:r w:rsidRPr="00EB05B4">
        <w:t>rezidenţi a II-a specialitate</w:t>
      </w:r>
      <w:r>
        <w:t xml:space="preserve">, din care 12 rezidenţi </w:t>
      </w:r>
      <w:r w:rsidRPr="00EB05B4">
        <w:t>a II-a specialitate</w:t>
      </w:r>
      <w:r>
        <w:t xml:space="preserve"> </w:t>
      </w:r>
      <w:r w:rsidRPr="002F06DB">
        <w:rPr>
          <w:lang w:val="it-IT"/>
        </w:rPr>
        <w:t>prin susţinerea unui nou concurs de rezidenţiat</w:t>
      </w:r>
    </w:p>
    <w:p w:rsidR="006200C8" w:rsidRPr="00EB05B4" w:rsidRDefault="006200C8" w:rsidP="00F14AB3">
      <w:pPr>
        <w:numPr>
          <w:ilvl w:val="0"/>
          <w:numId w:val="9"/>
        </w:numPr>
        <w:jc w:val="both"/>
      </w:pPr>
      <w:r w:rsidRPr="00EB05B4">
        <w:t xml:space="preserve">Activităţile specifice desfăşurate privind medicii rezidenţi constau în:  </w:t>
      </w:r>
    </w:p>
    <w:p w:rsidR="006200C8" w:rsidRPr="00EB05B4" w:rsidRDefault="006200C8" w:rsidP="00F14AB3">
      <w:pPr>
        <w:numPr>
          <w:ilvl w:val="0"/>
          <w:numId w:val="7"/>
        </w:numPr>
        <w:jc w:val="both"/>
      </w:pPr>
      <w:r w:rsidRPr="00EB05B4">
        <w:t xml:space="preserve">repartizarea pe clinici universitare de pregătire  şi coordonatori de rezidenţiat </w:t>
      </w:r>
    </w:p>
    <w:p w:rsidR="006200C8" w:rsidRPr="00EB05B4" w:rsidRDefault="006200C8" w:rsidP="00F14AB3">
      <w:pPr>
        <w:numPr>
          <w:ilvl w:val="0"/>
          <w:numId w:val="7"/>
        </w:numPr>
        <w:jc w:val="both"/>
      </w:pPr>
      <w:r w:rsidRPr="00EB05B4">
        <w:lastRenderedPageBreak/>
        <w:t xml:space="preserve">comunicări către unităţile sanitare  de încadrare a medicilor  rezidenţi </w:t>
      </w:r>
    </w:p>
    <w:p w:rsidR="006200C8" w:rsidRPr="00EB05B4" w:rsidRDefault="006200C8" w:rsidP="00F14AB3">
      <w:pPr>
        <w:numPr>
          <w:ilvl w:val="0"/>
          <w:numId w:val="7"/>
        </w:numPr>
        <w:jc w:val="both"/>
      </w:pPr>
      <w:r w:rsidRPr="00EB05B4">
        <w:t xml:space="preserve">distribuirea carnetelor de rezident, a curriculelor de  pregătire </w:t>
      </w:r>
    </w:p>
    <w:p w:rsidR="006200C8" w:rsidRDefault="006200C8" w:rsidP="00F14AB3">
      <w:pPr>
        <w:numPr>
          <w:ilvl w:val="0"/>
          <w:numId w:val="7"/>
        </w:numPr>
        <w:jc w:val="both"/>
      </w:pPr>
      <w:r w:rsidRPr="00EB05B4">
        <w:t>eliberare de adeverinţe  privind  stagiile efectuate</w:t>
      </w:r>
    </w:p>
    <w:p w:rsidR="006200C8" w:rsidRPr="00EB05B4" w:rsidRDefault="006200C8" w:rsidP="00F14AB3">
      <w:pPr>
        <w:numPr>
          <w:ilvl w:val="0"/>
          <w:numId w:val="7"/>
        </w:numPr>
        <w:jc w:val="both"/>
      </w:pPr>
      <w:r>
        <w:t>schimbare stagii</w:t>
      </w:r>
    </w:p>
    <w:p w:rsidR="006200C8" w:rsidRPr="00EB05B4" w:rsidRDefault="006200C8" w:rsidP="00F14AB3">
      <w:pPr>
        <w:numPr>
          <w:ilvl w:val="0"/>
          <w:numId w:val="7"/>
        </w:numPr>
        <w:jc w:val="both"/>
      </w:pPr>
      <w:r w:rsidRPr="00EB05B4">
        <w:t>completarea în carnetul de rezident a modificărilor survenite, respectiv schimbare de centru de pregătire, întrerupere rezidenţiat, recunoaşteri de stagii de pregătire efectuate</w:t>
      </w:r>
    </w:p>
    <w:p w:rsidR="006200C8" w:rsidRDefault="006200C8" w:rsidP="00F14AB3">
      <w:pPr>
        <w:numPr>
          <w:ilvl w:val="0"/>
          <w:numId w:val="7"/>
        </w:numPr>
        <w:jc w:val="both"/>
      </w:pPr>
      <w:r w:rsidRPr="00EB05B4">
        <w:t xml:space="preserve">informarea rezidenţilor privind procedurile de întrerupere de rezidenţiat, metodologia de detaşare  şi de schimbare a centrelor de pregătire.  </w:t>
      </w:r>
    </w:p>
    <w:p w:rsidR="006200C8" w:rsidRDefault="006200C8" w:rsidP="00F14AB3">
      <w:pPr>
        <w:numPr>
          <w:ilvl w:val="0"/>
          <w:numId w:val="9"/>
        </w:numPr>
        <w:jc w:val="both"/>
      </w:pPr>
      <w:r>
        <w:t>S-a</w:t>
      </w:r>
      <w:r w:rsidRPr="00EB05B4">
        <w:t xml:space="preserve">u preluat şi s-a întocmit documentaţia necesară pentru medici rezidenţi care au solicitat schimbarea centrelor de pregătire în sesiunile organizate de Ministerul Sănătăţii.  </w:t>
      </w:r>
    </w:p>
    <w:p w:rsidR="006200C8" w:rsidRDefault="006200C8" w:rsidP="00F14AB3">
      <w:pPr>
        <w:numPr>
          <w:ilvl w:val="0"/>
          <w:numId w:val="9"/>
        </w:numPr>
        <w:jc w:val="both"/>
      </w:pPr>
      <w:r>
        <w:t>S-au întocmit comunicările către unităţile sanitare de încadrare a modificărilor sau aprobărilor privind întreruperea pregătirii prin rezidenţiat, a prelungirii stagiilor de pregătire prin rezidenţiat precum şi a aprobării recunoaşterii de stagii efectuate în străinătate sau în alt rezidenţiat.</w:t>
      </w:r>
    </w:p>
    <w:p w:rsidR="006200C8" w:rsidRDefault="006200C8" w:rsidP="00F14AB3">
      <w:pPr>
        <w:numPr>
          <w:ilvl w:val="0"/>
          <w:numId w:val="9"/>
        </w:numPr>
        <w:jc w:val="both"/>
      </w:pPr>
      <w:r>
        <w:t xml:space="preserve">S-au întocmit, conform </w:t>
      </w:r>
      <w:r w:rsidRPr="00617246">
        <w:t>O.M.S. nr.1390/2016</w:t>
      </w:r>
      <w:r>
        <w:t xml:space="preserve">, adresele de repartiţie </w:t>
      </w:r>
      <w:r w:rsidRPr="002F06DB">
        <w:t>pentru efectuarea modul</w:t>
      </w:r>
      <w:r>
        <w:t xml:space="preserve">elor de pregătire, conform </w:t>
      </w:r>
      <w:r w:rsidRPr="00EB05B4">
        <w:t>curriculelor</w:t>
      </w:r>
      <w:r>
        <w:t xml:space="preserve"> de pregătire în specialitate, către medicii rezidenţi şi către </w:t>
      </w:r>
      <w:r w:rsidRPr="002F06DB">
        <w:t>unitatea sanitară de încadrare</w:t>
      </w:r>
      <w:r>
        <w:t>.</w:t>
      </w:r>
      <w:r w:rsidRPr="00EB05B4">
        <w:t xml:space="preserve"> </w:t>
      </w:r>
    </w:p>
    <w:p w:rsidR="006200C8" w:rsidRPr="00EB05B4" w:rsidRDefault="006200C8" w:rsidP="00F14AB3">
      <w:pPr>
        <w:numPr>
          <w:ilvl w:val="0"/>
          <w:numId w:val="9"/>
        </w:numPr>
        <w:jc w:val="both"/>
      </w:pPr>
      <w:r w:rsidRPr="00EB05B4">
        <w:t>Pentru concursul de intrare în rezidenţiat organizat de Ministerul Sănătăţii în sesiunea  noiembrie  201</w:t>
      </w:r>
      <w:r>
        <w:t>7</w:t>
      </w:r>
      <w:r w:rsidRPr="00EB05B4">
        <w:t xml:space="preserve"> pentru locurile şi posturile  publicate, </w:t>
      </w:r>
      <w:r>
        <w:t>s-</w:t>
      </w:r>
      <w:r w:rsidRPr="00EB05B4">
        <w:t>au</w:t>
      </w:r>
      <w:r>
        <w:t xml:space="preserve"> </w:t>
      </w:r>
      <w:r w:rsidRPr="00EB05B4">
        <w:t xml:space="preserve">preluat, verificat şi transmis </w:t>
      </w:r>
      <w:smartTag w:uri="urn:schemas-microsoft-com:office:smarttags" w:element="PersonName">
        <w:smartTagPr>
          <w:attr w:name="ProductID" w:val="la Ministerul Sănătăţii"/>
        </w:smartTagPr>
        <w:r w:rsidRPr="00EB05B4">
          <w:t>la Ministerul Sănătăţii</w:t>
        </w:r>
      </w:smartTag>
      <w:r w:rsidRPr="00EB05B4">
        <w:t xml:space="preserve"> un număr de </w:t>
      </w:r>
      <w:r>
        <w:t>209</w:t>
      </w:r>
      <w:r w:rsidRPr="00EB05B4">
        <w:t xml:space="preserve"> dosare</w:t>
      </w:r>
      <w:r>
        <w:t>, după cum urmează: 190 pentru domeniul medicină, 18 pentru domeniul medicină dentară şi 1 pentru domeniul farmacie</w:t>
      </w:r>
      <w:r w:rsidRPr="00EB05B4">
        <w:t xml:space="preserve">.  </w:t>
      </w:r>
    </w:p>
    <w:p w:rsidR="006200C8" w:rsidRPr="00EB05B4" w:rsidRDefault="006200C8" w:rsidP="00F14AB3">
      <w:pPr>
        <w:numPr>
          <w:ilvl w:val="0"/>
          <w:numId w:val="9"/>
        </w:numPr>
        <w:jc w:val="both"/>
      </w:pPr>
      <w:r>
        <w:t>S-a p</w:t>
      </w:r>
      <w:r w:rsidRPr="00EB05B4">
        <w:t>articipa</w:t>
      </w:r>
      <w:r>
        <w:t>t</w:t>
      </w:r>
      <w:r w:rsidRPr="00EB05B4">
        <w:t xml:space="preserve"> la acţiunea de alegere a locurilor </w:t>
      </w:r>
      <w:r>
        <w:t>sau posturilor</w:t>
      </w:r>
      <w:r w:rsidRPr="00EB05B4">
        <w:t xml:space="preserve"> pentru rezidenţii care au promovat examenul de rezidenţiat din sesiunea noiembrie 201</w:t>
      </w:r>
      <w:r>
        <w:t>7, ce a avut loc</w:t>
      </w:r>
      <w:r w:rsidRPr="00EB05B4">
        <w:t xml:space="preserve"> în Centrul Universitar </w:t>
      </w:r>
      <w:r>
        <w:t>Arad</w:t>
      </w:r>
      <w:r w:rsidRPr="00EB05B4">
        <w:t xml:space="preserve">. În urma acestei acţiuni au fost repartizaţi în vederea pregătirii in Centrul Universitar Arad a unui număr de : </w:t>
      </w:r>
    </w:p>
    <w:p w:rsidR="006200C8" w:rsidRPr="00EB05B4" w:rsidRDefault="006200C8" w:rsidP="00F14AB3">
      <w:pPr>
        <w:numPr>
          <w:ilvl w:val="1"/>
          <w:numId w:val="4"/>
        </w:numPr>
        <w:jc w:val="both"/>
      </w:pPr>
      <w:r>
        <w:t>64</w:t>
      </w:r>
      <w:r w:rsidRPr="00C77C33">
        <w:t xml:space="preserve"> rezidenţi</w:t>
      </w:r>
      <w:r w:rsidRPr="00EB05B4">
        <w:t xml:space="preserve">,  din care : </w:t>
      </w:r>
    </w:p>
    <w:p w:rsidR="006200C8" w:rsidRPr="00EB05B4" w:rsidRDefault="006200C8" w:rsidP="00F14AB3">
      <w:pPr>
        <w:ind w:left="1080" w:firstLine="720"/>
        <w:jc w:val="both"/>
      </w:pPr>
      <w:r>
        <w:t>64</w:t>
      </w:r>
      <w:r w:rsidRPr="00C77C33">
        <w:t xml:space="preserve"> r</w:t>
      </w:r>
      <w:r w:rsidRPr="00EB05B4">
        <w:t xml:space="preserve">ezidenţi pe loc </w:t>
      </w:r>
    </w:p>
    <w:p w:rsidR="006200C8" w:rsidRPr="00EB05B4" w:rsidRDefault="006200C8" w:rsidP="00F14AB3">
      <w:pPr>
        <w:ind w:left="1440" w:firstLine="360"/>
        <w:jc w:val="both"/>
      </w:pPr>
      <w:r w:rsidRPr="00EB05B4">
        <w:t xml:space="preserve"> </w:t>
      </w:r>
      <w:r>
        <w:t xml:space="preserve"> 0</w:t>
      </w:r>
      <w:r w:rsidRPr="00EB05B4">
        <w:t xml:space="preserve"> reziden</w:t>
      </w:r>
      <w:r>
        <w:t>ţi</w:t>
      </w:r>
      <w:r w:rsidRPr="00EB05B4">
        <w:t xml:space="preserve"> pe post     </w:t>
      </w:r>
    </w:p>
    <w:p w:rsidR="006200C8" w:rsidRPr="00EB05B4" w:rsidRDefault="006200C8" w:rsidP="00F14AB3">
      <w:pPr>
        <w:numPr>
          <w:ilvl w:val="0"/>
          <w:numId w:val="10"/>
        </w:numPr>
        <w:tabs>
          <w:tab w:val="clear" w:pos="720"/>
        </w:tabs>
        <w:ind w:left="360"/>
        <w:jc w:val="both"/>
      </w:pPr>
      <w:r w:rsidRPr="00EB05B4">
        <w:t xml:space="preserve">S-a dat curs solicitărilor de detaşare în vederea pregătirii prin rezidenţiat pe diverse module de pregătire, în </w:t>
      </w:r>
      <w:r>
        <w:t>C</w:t>
      </w:r>
      <w:r w:rsidRPr="00EB05B4">
        <w:t xml:space="preserve">entrul </w:t>
      </w:r>
      <w:r>
        <w:t>U</w:t>
      </w:r>
      <w:r w:rsidRPr="00EB05B4">
        <w:t xml:space="preserve">niversitar Arad pentru medicii rezidenţi, care au locul de pregătire în alte centre universitare.  </w:t>
      </w:r>
    </w:p>
    <w:p w:rsidR="006200C8" w:rsidRDefault="006200C8" w:rsidP="00F14AB3">
      <w:pPr>
        <w:numPr>
          <w:ilvl w:val="0"/>
          <w:numId w:val="10"/>
        </w:numPr>
        <w:tabs>
          <w:tab w:val="clear" w:pos="720"/>
        </w:tabs>
        <w:ind w:left="360"/>
        <w:jc w:val="both"/>
      </w:pPr>
      <w:r w:rsidRPr="00EB05B4">
        <w:t>S-a dat curs solicitărilor de prelungire a pregătirii în rezidenţiat pentru medicii rezidenţi din Centrul Universitar Arad, care au avut contractul de muncă suspendat din diverse motive.</w:t>
      </w:r>
    </w:p>
    <w:p w:rsidR="006200C8" w:rsidRDefault="006200C8" w:rsidP="00F14AB3">
      <w:pPr>
        <w:numPr>
          <w:ilvl w:val="0"/>
          <w:numId w:val="10"/>
        </w:numPr>
        <w:tabs>
          <w:tab w:val="clear" w:pos="720"/>
          <w:tab w:val="num" w:pos="360"/>
        </w:tabs>
        <w:ind w:left="360"/>
        <w:jc w:val="both"/>
      </w:pPr>
      <w:r w:rsidRPr="00EB05B4">
        <w:t xml:space="preserve">S-a actualizat baza de date privind medicii rezidenţi, pe loc sau </w:t>
      </w:r>
      <w:r>
        <w:t xml:space="preserve">pe </w:t>
      </w:r>
      <w:r w:rsidRPr="00EB05B4">
        <w:t>post, încadraţi în unităţile sanitare din judeţul Arad în vederea acordării bursei de rezidenţiat</w:t>
      </w:r>
      <w:r>
        <w:t>.</w:t>
      </w:r>
    </w:p>
    <w:p w:rsidR="006200C8" w:rsidRDefault="006200C8" w:rsidP="00F14AB3">
      <w:pPr>
        <w:numPr>
          <w:ilvl w:val="0"/>
          <w:numId w:val="10"/>
        </w:numPr>
        <w:tabs>
          <w:tab w:val="clear" w:pos="720"/>
          <w:tab w:val="num" w:pos="360"/>
        </w:tabs>
        <w:ind w:left="360"/>
        <w:jc w:val="both"/>
      </w:pPr>
      <w:r w:rsidRPr="00EB05B4">
        <w:t xml:space="preserve">S-a raportat lunar, conform Ordinul Ministrului Sănătăţii nr.167/2014, situaţia privind salariul brut lunar şi suma de plată pentru medicii rezidenţi încadraţi în unităţile sanitare din judeţul Arad în vederea acordării bursei de rezidenţiat. </w:t>
      </w:r>
    </w:p>
    <w:p w:rsidR="006200C8" w:rsidRPr="00EB05B4" w:rsidRDefault="006200C8" w:rsidP="00F14AB3">
      <w:pPr>
        <w:numPr>
          <w:ilvl w:val="0"/>
          <w:numId w:val="10"/>
        </w:numPr>
        <w:tabs>
          <w:tab w:val="clear" w:pos="720"/>
          <w:tab w:val="num" w:pos="360"/>
        </w:tabs>
        <w:ind w:left="360"/>
        <w:jc w:val="both"/>
      </w:pPr>
      <w:r w:rsidRPr="00EB05B4">
        <w:t xml:space="preserve">În Centrul Universitar Arad se află în pregătire în cea de a doua specialitate în regim cu taxă  un număr de </w:t>
      </w:r>
      <w:r>
        <w:t>12</w:t>
      </w:r>
      <w:r w:rsidRPr="00EB05B4">
        <w:t xml:space="preserve"> medici, ceea ce presupune următoarele activităţi :  </w:t>
      </w:r>
    </w:p>
    <w:p w:rsidR="006200C8" w:rsidRPr="00EB05B4" w:rsidRDefault="006200C8" w:rsidP="00F14AB3">
      <w:pPr>
        <w:numPr>
          <w:ilvl w:val="1"/>
          <w:numId w:val="4"/>
        </w:numPr>
        <w:jc w:val="both"/>
      </w:pPr>
      <w:r w:rsidRPr="00EB05B4">
        <w:t xml:space="preserve">evidenţa stagiilor de pregătire  pe baza adeverinţelor eliberate de clinicile universitare </w:t>
      </w:r>
    </w:p>
    <w:p w:rsidR="006200C8" w:rsidRPr="00EB05B4" w:rsidRDefault="006200C8" w:rsidP="00F14AB3">
      <w:pPr>
        <w:numPr>
          <w:ilvl w:val="1"/>
          <w:numId w:val="4"/>
        </w:numPr>
        <w:jc w:val="both"/>
      </w:pPr>
      <w:r w:rsidRPr="00EB05B4">
        <w:t xml:space="preserve">informarea medicilor în legătură cu recunoaşterea stagiilor de pregătire din prima specialitate </w:t>
      </w:r>
    </w:p>
    <w:p w:rsidR="006200C8" w:rsidRPr="00EB05B4" w:rsidRDefault="006200C8" w:rsidP="00F14AB3">
      <w:pPr>
        <w:numPr>
          <w:ilvl w:val="1"/>
          <w:numId w:val="4"/>
        </w:numPr>
        <w:jc w:val="both"/>
      </w:pPr>
      <w:r w:rsidRPr="00EB05B4">
        <w:t xml:space="preserve">eliberarea de adeverinţe care să ateste calitatea de medic aflat în pregătire în a doua specialitate </w:t>
      </w:r>
    </w:p>
    <w:p w:rsidR="006200C8" w:rsidRPr="00EB05B4" w:rsidRDefault="006200C8" w:rsidP="00F14AB3">
      <w:pPr>
        <w:numPr>
          <w:ilvl w:val="1"/>
          <w:numId w:val="4"/>
        </w:numPr>
        <w:jc w:val="both"/>
      </w:pPr>
      <w:r w:rsidRPr="00EB05B4">
        <w:t>evidenţa achitării taxelor de pregătire  pe baza chitanţelor de plată .</w:t>
      </w:r>
    </w:p>
    <w:p w:rsidR="006200C8" w:rsidRPr="00EB05B4" w:rsidRDefault="006200C8" w:rsidP="00F14AB3">
      <w:pPr>
        <w:jc w:val="both"/>
      </w:pPr>
    </w:p>
    <w:p w:rsidR="006200C8" w:rsidRPr="00EB05B4" w:rsidRDefault="006200C8" w:rsidP="00F14AB3">
      <w:pPr>
        <w:jc w:val="both"/>
        <w:rPr>
          <w:b/>
        </w:rPr>
      </w:pPr>
      <w:r w:rsidRPr="00EB05B4">
        <w:rPr>
          <w:b/>
        </w:rPr>
        <w:t>2.   Activităţi  în domeniul certificării profesionale a medicilor, medicilor dentişti şi farmacişti</w:t>
      </w:r>
      <w:r>
        <w:rPr>
          <w:b/>
        </w:rPr>
        <w:t>lor</w:t>
      </w:r>
      <w:r w:rsidRPr="00EB05B4">
        <w:rPr>
          <w:b/>
        </w:rPr>
        <w:t xml:space="preserve"> </w:t>
      </w:r>
    </w:p>
    <w:p w:rsidR="006200C8" w:rsidRPr="00EB05B4" w:rsidRDefault="006200C8" w:rsidP="00F14AB3">
      <w:pPr>
        <w:jc w:val="both"/>
      </w:pPr>
      <w:r w:rsidRPr="00EB05B4">
        <w:rPr>
          <w:b/>
        </w:rPr>
        <w:t xml:space="preserve">  </w:t>
      </w:r>
      <w:r w:rsidRPr="00EB05B4">
        <w:rPr>
          <w:b/>
        </w:rPr>
        <w:tab/>
      </w:r>
    </w:p>
    <w:p w:rsidR="006200C8" w:rsidRPr="00EB05B4" w:rsidRDefault="006200C8" w:rsidP="009561F0">
      <w:pPr>
        <w:numPr>
          <w:ilvl w:val="0"/>
          <w:numId w:val="12"/>
        </w:numPr>
        <w:tabs>
          <w:tab w:val="clear" w:pos="1080"/>
        </w:tabs>
        <w:ind w:left="360"/>
        <w:jc w:val="both"/>
      </w:pPr>
      <w:r w:rsidRPr="00EB05B4">
        <w:lastRenderedPageBreak/>
        <w:t xml:space="preserve">În anul </w:t>
      </w:r>
      <w:r w:rsidRPr="005F2968">
        <w:t>201</w:t>
      </w:r>
      <w:r>
        <w:t>7</w:t>
      </w:r>
      <w:r w:rsidRPr="00EB05B4">
        <w:t xml:space="preserve"> pentru sesiunile de examene şi concursuri organizate de Ministerul Sănătăţii,  pentru care înscrierile s-au făcut şi </w:t>
      </w:r>
      <w:smartTag w:uri="urn:schemas-microsoft-com:office:smarttags" w:element="PersonName">
        <w:smartTagPr>
          <w:attr w:name="ProductID" w:val="la Direcţiile"/>
        </w:smartTagPr>
        <w:r w:rsidRPr="00EB05B4">
          <w:t>la Direcţiile</w:t>
        </w:r>
      </w:smartTag>
      <w:r w:rsidRPr="00EB05B4">
        <w:t xml:space="preserve"> de Sănătate Publică, au fost verificate condiţiile de participare la aceste examene  pentru un număr de </w:t>
      </w:r>
      <w:r>
        <w:t>56</w:t>
      </w:r>
      <w:r w:rsidRPr="00EB05B4">
        <w:t xml:space="preserve"> candidaţi, astfel: </w:t>
      </w:r>
    </w:p>
    <w:p w:rsidR="006200C8" w:rsidRDefault="006200C8" w:rsidP="00F14AB3">
      <w:pPr>
        <w:ind w:left="720"/>
        <w:jc w:val="both"/>
      </w:pPr>
      <w:r>
        <w:t>-l</w:t>
      </w:r>
      <w:r w:rsidRPr="00EB05B4">
        <w:t>a examenul din sesiunea martie 201</w:t>
      </w:r>
      <w:r>
        <w:t xml:space="preserve">7 </w:t>
      </w:r>
      <w:r w:rsidRPr="00EB05B4">
        <w:t xml:space="preserve">pentru obţinerea titlului de medic specialist, medic dentist  respectiv farmacist  specialist, </w:t>
      </w:r>
      <w:r>
        <w:t>s-</w:t>
      </w:r>
      <w:r w:rsidRPr="00EB05B4">
        <w:t>au înscri</w:t>
      </w:r>
      <w:r>
        <w:t>s</w:t>
      </w:r>
      <w:r w:rsidRPr="00EB05B4">
        <w:t xml:space="preserve"> un num</w:t>
      </w:r>
      <w:r>
        <w:t>ăr</w:t>
      </w:r>
      <w:r w:rsidRPr="00EB05B4">
        <w:t xml:space="preserve"> de </w:t>
      </w:r>
      <w:r>
        <w:t>5</w:t>
      </w:r>
      <w:r w:rsidRPr="00EB05B4">
        <w:t xml:space="preserve"> candida</w:t>
      </w:r>
      <w:r>
        <w:t>t</w:t>
      </w:r>
      <w:r w:rsidRPr="00EB05B4">
        <w:t xml:space="preserve">. </w:t>
      </w:r>
    </w:p>
    <w:p w:rsidR="006200C8" w:rsidRPr="00EB05B4" w:rsidRDefault="006200C8" w:rsidP="00F14AB3">
      <w:pPr>
        <w:ind w:left="720"/>
        <w:jc w:val="both"/>
      </w:pPr>
      <w:r>
        <w:t>-l</w:t>
      </w:r>
      <w:r w:rsidRPr="00EB05B4">
        <w:t xml:space="preserve">a examenul  din sesiunea </w:t>
      </w:r>
      <w:r>
        <w:t>iunie</w:t>
      </w:r>
      <w:r w:rsidRPr="00EB05B4">
        <w:t xml:space="preserve"> 201</w:t>
      </w:r>
      <w:r>
        <w:t xml:space="preserve">7 </w:t>
      </w:r>
      <w:r w:rsidRPr="00EB05B4">
        <w:t xml:space="preserve">pentru obţinerea titlului de medic, medic dentist respectiv farmacist  primar, </w:t>
      </w:r>
      <w:r>
        <w:t>s-</w:t>
      </w:r>
      <w:r w:rsidRPr="00EB05B4">
        <w:t>au înscri</w:t>
      </w:r>
      <w:r>
        <w:t>s</w:t>
      </w:r>
      <w:r w:rsidRPr="00EB05B4">
        <w:t xml:space="preserve"> un num</w:t>
      </w:r>
      <w:r>
        <w:t>ăr</w:t>
      </w:r>
      <w:r w:rsidRPr="00EB05B4">
        <w:t xml:space="preserve"> de </w:t>
      </w:r>
      <w:r>
        <w:t>31</w:t>
      </w:r>
      <w:r w:rsidRPr="00EB05B4">
        <w:t xml:space="preserve"> candidaţi. </w:t>
      </w:r>
    </w:p>
    <w:p w:rsidR="006200C8" w:rsidRPr="00EB05B4" w:rsidRDefault="006200C8" w:rsidP="00F14AB3">
      <w:pPr>
        <w:ind w:left="720"/>
        <w:jc w:val="both"/>
      </w:pPr>
      <w:r>
        <w:t>-l</w:t>
      </w:r>
      <w:r w:rsidRPr="00EB05B4">
        <w:t>a examenul din sesiunea octombrie 201</w:t>
      </w:r>
      <w:r>
        <w:t>7</w:t>
      </w:r>
      <w:r w:rsidRPr="00EB05B4">
        <w:t xml:space="preserve"> pentru obţinerea titlului de medic specialist, medic dentist  respectiv farmacist  specialist, </w:t>
      </w:r>
      <w:r>
        <w:t>s-</w:t>
      </w:r>
      <w:r w:rsidRPr="00EB05B4">
        <w:t>au înscri</w:t>
      </w:r>
      <w:r>
        <w:t>s</w:t>
      </w:r>
      <w:r w:rsidRPr="00EB05B4">
        <w:t xml:space="preserve"> un num</w:t>
      </w:r>
      <w:r>
        <w:t>ăr</w:t>
      </w:r>
      <w:r w:rsidRPr="00EB05B4">
        <w:t xml:space="preserve"> de </w:t>
      </w:r>
      <w:r>
        <w:t>20</w:t>
      </w:r>
      <w:r w:rsidRPr="00EB05B4">
        <w:t xml:space="preserve"> candidaţi.  </w:t>
      </w:r>
    </w:p>
    <w:p w:rsidR="006200C8" w:rsidRPr="00EB05B4" w:rsidRDefault="006200C8" w:rsidP="00F14AB3">
      <w:pPr>
        <w:numPr>
          <w:ilvl w:val="0"/>
          <w:numId w:val="6"/>
        </w:numPr>
        <w:tabs>
          <w:tab w:val="clear" w:pos="720"/>
          <w:tab w:val="num" w:pos="360"/>
        </w:tabs>
        <w:ind w:left="360"/>
        <w:jc w:val="both"/>
      </w:pPr>
      <w:r w:rsidRPr="00EB05B4">
        <w:t xml:space="preserve">Pentru medicii care participă la examenele organizate de Ministerul Sănătăţii în vederea dobândirii gradelor profesionale de medic specialist şi medic primar, au fost efectuate următoarele activităţi: </w:t>
      </w:r>
    </w:p>
    <w:p w:rsidR="006200C8" w:rsidRPr="00EB05B4" w:rsidRDefault="006200C8" w:rsidP="00F14AB3">
      <w:pPr>
        <w:ind w:firstLine="720"/>
        <w:jc w:val="both"/>
      </w:pPr>
      <w:r w:rsidRPr="00EB05B4">
        <w:t xml:space="preserve">- oferirea informaţiilor  legate de înscriere pentru cei interesaţi  </w:t>
      </w:r>
    </w:p>
    <w:p w:rsidR="006200C8" w:rsidRPr="00EB05B4" w:rsidRDefault="006200C8" w:rsidP="00F14AB3">
      <w:pPr>
        <w:ind w:firstLine="720"/>
        <w:jc w:val="both"/>
      </w:pPr>
      <w:r w:rsidRPr="00EB05B4">
        <w:t>- verificarea dosarelor de înscriere</w:t>
      </w:r>
    </w:p>
    <w:p w:rsidR="006200C8" w:rsidRPr="00EB05B4" w:rsidRDefault="006200C8" w:rsidP="00F14AB3">
      <w:pPr>
        <w:numPr>
          <w:ilvl w:val="0"/>
          <w:numId w:val="6"/>
        </w:numPr>
        <w:tabs>
          <w:tab w:val="clear" w:pos="720"/>
          <w:tab w:val="num" w:pos="360"/>
        </w:tabs>
        <w:ind w:left="360"/>
        <w:jc w:val="both"/>
      </w:pPr>
      <w:r>
        <w:t>S-a î</w:t>
      </w:r>
      <w:r w:rsidRPr="00EB05B4">
        <w:t>ntocmi</w:t>
      </w:r>
      <w:r>
        <w:t>t</w:t>
      </w:r>
      <w:r w:rsidRPr="00EB05B4">
        <w:t xml:space="preserve"> situaţi</w:t>
      </w:r>
      <w:r>
        <w:t>a</w:t>
      </w:r>
      <w:r w:rsidRPr="00EB05B4">
        <w:t xml:space="preserve"> cu persoanele înscrise la concurs</w:t>
      </w:r>
      <w:r>
        <w:t>uri/</w:t>
      </w:r>
      <w:r w:rsidRPr="00EB05B4">
        <w:t>examen</w:t>
      </w:r>
      <w:r>
        <w:t>e</w:t>
      </w:r>
      <w:r w:rsidRPr="00EB05B4">
        <w:t xml:space="preserve"> şi </w:t>
      </w:r>
      <w:r>
        <w:t xml:space="preserve">s-a </w:t>
      </w:r>
      <w:r w:rsidRPr="00EB05B4">
        <w:t>transmi</w:t>
      </w:r>
      <w:r>
        <w:t xml:space="preserve">s </w:t>
      </w:r>
      <w:smartTag w:uri="urn:schemas-microsoft-com:office:smarttags" w:element="PersonName">
        <w:smartTagPr>
          <w:attr w:name="ProductID" w:val="la Ministerul Sănătăţii"/>
        </w:smartTagPr>
        <w:r w:rsidRPr="00EB05B4">
          <w:t>la Ministerul Sănătăţii</w:t>
        </w:r>
      </w:smartTag>
      <w:r w:rsidRPr="00EB05B4">
        <w:t xml:space="preserve"> în termenul stabilit</w:t>
      </w:r>
      <w:r>
        <w:t>.</w:t>
      </w:r>
    </w:p>
    <w:p w:rsidR="006200C8" w:rsidRPr="00EB05B4" w:rsidRDefault="006200C8" w:rsidP="00F14AB3">
      <w:pPr>
        <w:numPr>
          <w:ilvl w:val="0"/>
          <w:numId w:val="6"/>
        </w:numPr>
        <w:tabs>
          <w:tab w:val="clear" w:pos="720"/>
          <w:tab w:val="num" w:pos="360"/>
        </w:tabs>
        <w:ind w:left="360"/>
        <w:jc w:val="both"/>
      </w:pPr>
      <w:r>
        <w:t>S-au p</w:t>
      </w:r>
      <w:r w:rsidRPr="00EB05B4">
        <w:t>regăti</w:t>
      </w:r>
      <w:r>
        <w:t>t</w:t>
      </w:r>
      <w:r w:rsidRPr="00EB05B4">
        <w:t xml:space="preserve"> materialel</w:t>
      </w:r>
      <w:r>
        <w:t>e</w:t>
      </w:r>
      <w:r w:rsidRPr="00EB05B4">
        <w:t xml:space="preserve"> necesare comisi</w:t>
      </w:r>
      <w:r>
        <w:t>ilor</w:t>
      </w:r>
      <w:r w:rsidRPr="00EB05B4">
        <w:t xml:space="preserve"> de concurs/examen</w:t>
      </w:r>
      <w:r>
        <w:t>, pentru concursurile</w:t>
      </w:r>
      <w:r w:rsidRPr="0085693B">
        <w:t xml:space="preserve"> </w:t>
      </w:r>
      <w:r>
        <w:t>organizate în Centrul Universitar Arad,</w:t>
      </w:r>
      <w:r w:rsidRPr="00EB05B4">
        <w:t xml:space="preserve"> conform Metodologiei de desfăşurare a probelor examenului </w:t>
      </w:r>
      <w:r w:rsidRPr="00EB05B4">
        <w:rPr>
          <w:iCs/>
        </w:rPr>
        <w:t>de obţinere a titlului de medic, medic dentist sau  farmacist specialist</w:t>
      </w:r>
      <w:r w:rsidRPr="00EB05B4">
        <w:t xml:space="preserve"> sau primar.</w:t>
      </w:r>
    </w:p>
    <w:p w:rsidR="006200C8" w:rsidRPr="00EB05B4" w:rsidRDefault="006200C8" w:rsidP="00F14AB3">
      <w:pPr>
        <w:numPr>
          <w:ilvl w:val="0"/>
          <w:numId w:val="6"/>
        </w:numPr>
        <w:tabs>
          <w:tab w:val="clear" w:pos="720"/>
          <w:tab w:val="num" w:pos="360"/>
        </w:tabs>
        <w:ind w:left="360"/>
        <w:jc w:val="both"/>
      </w:pPr>
      <w:r w:rsidRPr="00EB05B4">
        <w:t xml:space="preserve">La finalizarea examenelor de medic specialist şi de medic primar organizate în Centrul Universitar Arad, </w:t>
      </w:r>
      <w:r>
        <w:t>s-</w:t>
      </w:r>
      <w:r w:rsidRPr="00EB05B4">
        <w:t xml:space="preserve">au verificat cataloagele </w:t>
      </w:r>
      <w:r>
        <w:t>şi procesele verbale, apoi</w:t>
      </w:r>
      <w:r w:rsidRPr="00EB05B4">
        <w:t xml:space="preserve"> s-au transmis </w:t>
      </w:r>
      <w:smartTag w:uri="urn:schemas-microsoft-com:office:smarttags" w:element="PersonName">
        <w:smartTagPr>
          <w:attr w:name="ProductID" w:val="la Ministerul Sănătăţii"/>
        </w:smartTagPr>
        <w:r w:rsidRPr="00EB05B4">
          <w:t>la Ministerul Sănătăţii</w:t>
        </w:r>
      </w:smartTag>
      <w:r w:rsidRPr="00EB05B4">
        <w:t xml:space="preserve"> în vederea confirmării ca medic specialist pentru un număr de </w:t>
      </w:r>
      <w:r>
        <w:t>25</w:t>
      </w:r>
      <w:r w:rsidRPr="00C77C33">
        <w:rPr>
          <w:color w:val="FF0000"/>
        </w:rPr>
        <w:t xml:space="preserve"> </w:t>
      </w:r>
      <w:r w:rsidRPr="00EB05B4">
        <w:t xml:space="preserve">de candidaţi şi în vederea confirmării ca medic primar  </w:t>
      </w:r>
      <w:r>
        <w:t>pentru</w:t>
      </w:r>
      <w:r w:rsidRPr="00EB05B4">
        <w:t xml:space="preserve"> un</w:t>
      </w:r>
      <w:r>
        <w:t xml:space="preserve"> </w:t>
      </w:r>
      <w:r w:rsidRPr="00EB05B4">
        <w:t xml:space="preserve">număr de </w:t>
      </w:r>
      <w:r w:rsidRPr="00FD3DFC">
        <w:t>3</w:t>
      </w:r>
      <w:r>
        <w:t>1</w:t>
      </w:r>
      <w:r w:rsidRPr="00C77C33">
        <w:rPr>
          <w:color w:val="FF0000"/>
        </w:rPr>
        <w:t xml:space="preserve">  </w:t>
      </w:r>
      <w:r w:rsidRPr="00EB05B4">
        <w:t xml:space="preserve">candidaţi.  </w:t>
      </w:r>
    </w:p>
    <w:p w:rsidR="006200C8" w:rsidRDefault="006200C8" w:rsidP="00F14AB3">
      <w:pPr>
        <w:numPr>
          <w:ilvl w:val="0"/>
          <w:numId w:val="6"/>
        </w:numPr>
        <w:tabs>
          <w:tab w:val="clear" w:pos="720"/>
          <w:tab w:val="num" w:pos="360"/>
        </w:tabs>
        <w:ind w:left="360"/>
        <w:jc w:val="both"/>
      </w:pPr>
      <w:r w:rsidRPr="00EB05B4">
        <w:t>S-au eliberat certificatele de medic specialist sau medic primar medicilor, medicilor dentişti şi farmaciştilor, care au susţinut şi promovat examenul de medic specialist sau medic primar în sesiunile de examen din cursul anului 201</w:t>
      </w:r>
      <w:r>
        <w:t>7</w:t>
      </w:r>
      <w:r w:rsidRPr="00EB05B4">
        <w:t xml:space="preserve"> şi care au solicitat transmiterea acestora </w:t>
      </w:r>
      <w:smartTag w:uri="urn:schemas-microsoft-com:office:smarttags" w:element="PersonName">
        <w:smartTagPr>
          <w:attr w:name="ProductID" w:val="la Direcţia"/>
        </w:smartTagPr>
        <w:r w:rsidRPr="00EB05B4">
          <w:t>la Direcţia</w:t>
        </w:r>
      </w:smartTag>
      <w:r w:rsidRPr="00EB05B4">
        <w:t xml:space="preserve"> de Sănătate Publică a Judeţului Arad.</w:t>
      </w:r>
    </w:p>
    <w:p w:rsidR="006200C8" w:rsidRDefault="006200C8" w:rsidP="00F14AB3">
      <w:pPr>
        <w:numPr>
          <w:ilvl w:val="0"/>
          <w:numId w:val="6"/>
        </w:numPr>
        <w:tabs>
          <w:tab w:val="clear" w:pos="720"/>
          <w:tab w:val="num" w:pos="360"/>
        </w:tabs>
        <w:ind w:left="360"/>
        <w:jc w:val="both"/>
      </w:pPr>
      <w:r>
        <w:t xml:space="preserve">S-au înregistrat, s-au eliberat şi s-a ţinut evidenţa certificatelor de </w:t>
      </w:r>
      <w:r w:rsidRPr="00EB05B4">
        <w:t>medic, medic</w:t>
      </w:r>
      <w:r>
        <w:t xml:space="preserve"> </w:t>
      </w:r>
      <w:r w:rsidRPr="00EB05B4">
        <w:t>denti</w:t>
      </w:r>
      <w:r>
        <w:t>st</w:t>
      </w:r>
      <w:r w:rsidRPr="00EB05B4">
        <w:t xml:space="preserve"> şi farmaci</w:t>
      </w:r>
      <w:r>
        <w:t>st specialist sau primar precum şi a atestatelor de studii complementare.</w:t>
      </w:r>
    </w:p>
    <w:p w:rsidR="006200C8" w:rsidRPr="002F06DB" w:rsidRDefault="006200C8" w:rsidP="00F14AB3">
      <w:pPr>
        <w:numPr>
          <w:ilvl w:val="0"/>
          <w:numId w:val="6"/>
        </w:numPr>
        <w:tabs>
          <w:tab w:val="clear" w:pos="720"/>
          <w:tab w:val="num" w:pos="360"/>
        </w:tabs>
        <w:ind w:left="360"/>
        <w:jc w:val="both"/>
      </w:pPr>
      <w:r w:rsidRPr="002F06DB">
        <w:t xml:space="preserve">S-au eliberat, la cerere, </w:t>
      </w:r>
      <w:r>
        <w:t xml:space="preserve">conform prevederilor legale, </w:t>
      </w:r>
      <w:r w:rsidRPr="002F06DB">
        <w:t>coduri de parafă medicilor specialişti şi medicilor dentişti</w:t>
      </w:r>
      <w:r>
        <w:t>.</w:t>
      </w:r>
    </w:p>
    <w:p w:rsidR="006200C8" w:rsidRPr="00EB05B4" w:rsidRDefault="006200C8" w:rsidP="00F14AB3">
      <w:pPr>
        <w:jc w:val="both"/>
        <w:rPr>
          <w:b/>
        </w:rPr>
      </w:pPr>
    </w:p>
    <w:p w:rsidR="006200C8" w:rsidRPr="00EB05B4" w:rsidRDefault="006200C8" w:rsidP="00F14AB3">
      <w:pPr>
        <w:jc w:val="both"/>
        <w:rPr>
          <w:b/>
        </w:rPr>
      </w:pPr>
      <w:r w:rsidRPr="00EB05B4">
        <w:rPr>
          <w:b/>
        </w:rPr>
        <w:t>3. Activităţi în domeniul recunoaşterii calificărilor în UE pentru profesiile de medic, medic dentist, farmacist, asistenţi medicali şi moaşe.</w:t>
      </w:r>
    </w:p>
    <w:p w:rsidR="006200C8" w:rsidRPr="00EB05B4" w:rsidRDefault="006200C8" w:rsidP="00F14AB3">
      <w:pPr>
        <w:jc w:val="both"/>
        <w:rPr>
          <w:b/>
        </w:rPr>
      </w:pPr>
      <w:r w:rsidRPr="00EB05B4">
        <w:rPr>
          <w:b/>
        </w:rPr>
        <w:t xml:space="preserve">  </w:t>
      </w:r>
    </w:p>
    <w:p w:rsidR="006200C8" w:rsidRPr="00EB05B4" w:rsidRDefault="006200C8" w:rsidP="00F14AB3">
      <w:pPr>
        <w:numPr>
          <w:ilvl w:val="0"/>
          <w:numId w:val="6"/>
        </w:numPr>
        <w:tabs>
          <w:tab w:val="clear" w:pos="720"/>
          <w:tab w:val="num" w:pos="360"/>
        </w:tabs>
        <w:ind w:left="360"/>
        <w:jc w:val="both"/>
        <w:rPr>
          <w:b/>
        </w:rPr>
      </w:pPr>
      <w:r w:rsidRPr="00EB05B4">
        <w:t>S-a acordat consultanţă medicilor, medicilor dentişti, farmaciştilor, asistenţilor medicali şi moaşelor privind documentaţia necesară în vederea obţinerii certificatelor care atestă recunoaşterea calificărilor româneşti în U.E.</w:t>
      </w:r>
    </w:p>
    <w:p w:rsidR="006200C8" w:rsidRPr="00EB05B4" w:rsidRDefault="006200C8" w:rsidP="00F14AB3">
      <w:pPr>
        <w:numPr>
          <w:ilvl w:val="0"/>
          <w:numId w:val="5"/>
        </w:numPr>
        <w:tabs>
          <w:tab w:val="clear" w:pos="720"/>
          <w:tab w:val="num" w:pos="360"/>
        </w:tabs>
        <w:ind w:left="360"/>
        <w:jc w:val="both"/>
      </w:pPr>
      <w:r>
        <w:t>S-a</w:t>
      </w:r>
      <w:r w:rsidRPr="00EB05B4">
        <w:t xml:space="preserve">u verificat şi transmis </w:t>
      </w:r>
      <w:smartTag w:uri="urn:schemas-microsoft-com:office:smarttags" w:element="PersonName">
        <w:smartTagPr>
          <w:attr w:name="ProductID" w:val="la Ministerul Sănătăţii"/>
        </w:smartTagPr>
        <w:r w:rsidRPr="00EB05B4">
          <w:t>la Ministerul Sănătăţii</w:t>
        </w:r>
      </w:smartTag>
      <w:r w:rsidRPr="00EB05B4">
        <w:t xml:space="preserve"> documentele pentru obţinerea certificatelor de conformitate pentru recunoaşterea calificărilor româneşti în celelalte state ale Uniunii Europene pentru medici, medici dentişti, farmacişti, şi eliberarea acestora  către solicitanţi. </w:t>
      </w:r>
    </w:p>
    <w:p w:rsidR="006200C8" w:rsidRPr="00EB05B4" w:rsidRDefault="006200C8" w:rsidP="00F14AB3">
      <w:pPr>
        <w:ind w:left="1440"/>
        <w:jc w:val="both"/>
      </w:pPr>
      <w:r w:rsidRPr="00EB05B4">
        <w:t xml:space="preserve">-  </w:t>
      </w:r>
      <w:r w:rsidRPr="0072166D">
        <w:t>220</w:t>
      </w:r>
      <w:r w:rsidRPr="00EB05B4">
        <w:t xml:space="preserve"> pentru medici, medici dentişti, farmacişti </w:t>
      </w:r>
    </w:p>
    <w:p w:rsidR="006200C8" w:rsidRDefault="006200C8" w:rsidP="00F14AB3">
      <w:pPr>
        <w:numPr>
          <w:ilvl w:val="0"/>
          <w:numId w:val="6"/>
        </w:numPr>
        <w:tabs>
          <w:tab w:val="clear" w:pos="720"/>
          <w:tab w:val="num" w:pos="360"/>
        </w:tabs>
        <w:ind w:left="360"/>
        <w:jc w:val="both"/>
      </w:pPr>
      <w:r w:rsidRPr="00EB05B4">
        <w:t xml:space="preserve">S-au preluat şi transmis </w:t>
      </w:r>
      <w:smartTag w:uri="urn:schemas-microsoft-com:office:smarttags" w:element="PersonName">
        <w:smartTagPr>
          <w:attr w:name="ProductID" w:val="la Ministerul Sănătăţii"/>
        </w:smartTagPr>
        <w:r w:rsidRPr="00EB05B4">
          <w:t>la Ministerul Sănătăţii</w:t>
        </w:r>
      </w:smartTag>
      <w:r w:rsidRPr="00EB05B4">
        <w:t xml:space="preserve"> un număr de </w:t>
      </w:r>
      <w:r>
        <w:t>16</w:t>
      </w:r>
      <w:r w:rsidRPr="00EB05B4">
        <w:t xml:space="preserve"> solicitări ale medicilor pentru eliberarea certificatelor care atestă obţinerea titlului de medic, medic dentist, farmacist specialist sau  primar, din care:</w:t>
      </w:r>
    </w:p>
    <w:p w:rsidR="006200C8" w:rsidRPr="00EB05B4" w:rsidRDefault="006200C8" w:rsidP="00F14AB3">
      <w:pPr>
        <w:ind w:left="720" w:firstLine="720"/>
      </w:pPr>
      <w:r>
        <w:t>-     11</w:t>
      </w:r>
      <w:r w:rsidRPr="0067517A">
        <w:t xml:space="preserve">  </w:t>
      </w:r>
      <w:r w:rsidRPr="00EB05B4">
        <w:t xml:space="preserve">pentru certificat de medic, medic dentist, farmacist specialist </w:t>
      </w:r>
    </w:p>
    <w:p w:rsidR="006200C8" w:rsidRDefault="006200C8" w:rsidP="00F14AB3">
      <w:pPr>
        <w:ind w:left="1440"/>
      </w:pPr>
      <w:r>
        <w:t>-     5</w:t>
      </w:r>
      <w:r w:rsidRPr="0067517A">
        <w:t xml:space="preserve"> </w:t>
      </w:r>
      <w:r w:rsidRPr="00EB05B4">
        <w:t xml:space="preserve"> pentru certificat de medic, medic dentist, farmacist primar </w:t>
      </w:r>
    </w:p>
    <w:p w:rsidR="006200C8" w:rsidRPr="00EB05B4" w:rsidRDefault="006200C8" w:rsidP="00F14AB3">
      <w:pPr>
        <w:jc w:val="both"/>
        <w:rPr>
          <w:b/>
          <w:color w:val="FFCC00"/>
        </w:rPr>
      </w:pPr>
    </w:p>
    <w:p w:rsidR="006200C8" w:rsidRPr="00EB05B4" w:rsidRDefault="006200C8" w:rsidP="00F14AB3">
      <w:pPr>
        <w:jc w:val="both"/>
        <w:rPr>
          <w:b/>
        </w:rPr>
      </w:pPr>
      <w:r w:rsidRPr="00EB05B4">
        <w:rPr>
          <w:b/>
        </w:rPr>
        <w:t>4. Activităţi în domeniul încadrării de personal</w:t>
      </w:r>
    </w:p>
    <w:p w:rsidR="006200C8" w:rsidRPr="00EB05B4" w:rsidRDefault="006200C8" w:rsidP="00F14AB3">
      <w:pPr>
        <w:jc w:val="both"/>
        <w:rPr>
          <w:b/>
        </w:rPr>
      </w:pPr>
    </w:p>
    <w:p w:rsidR="006200C8" w:rsidRDefault="006200C8" w:rsidP="00F14AB3">
      <w:pPr>
        <w:numPr>
          <w:ilvl w:val="0"/>
          <w:numId w:val="5"/>
        </w:numPr>
        <w:tabs>
          <w:tab w:val="clear" w:pos="720"/>
          <w:tab w:val="num" w:pos="360"/>
        </w:tabs>
        <w:ind w:left="360"/>
        <w:jc w:val="both"/>
      </w:pPr>
      <w:r w:rsidRPr="00EB05B4">
        <w:t>S-au întocmit şi înaintat declaraţi</w:t>
      </w:r>
      <w:r>
        <w:t>a</w:t>
      </w:r>
      <w:r w:rsidRPr="00EB05B4">
        <w:t xml:space="preserve"> privind obligaţiile de plată a contribuţiilor</w:t>
      </w:r>
      <w:r>
        <w:t xml:space="preserve"> </w:t>
      </w:r>
      <w:r w:rsidRPr="00EB05B4">
        <w:t>sociale, a impozitului  pe venit şi evidenţa nominală a angajaţilor</w:t>
      </w:r>
      <w:r>
        <w:t>,</w:t>
      </w:r>
      <w:r w:rsidRPr="00EB05B4">
        <w:t xml:space="preserve"> conform prevederilor legale. </w:t>
      </w:r>
    </w:p>
    <w:p w:rsidR="006200C8" w:rsidRPr="0085693B" w:rsidRDefault="006200C8" w:rsidP="00F14AB3">
      <w:pPr>
        <w:numPr>
          <w:ilvl w:val="0"/>
          <w:numId w:val="5"/>
        </w:numPr>
        <w:tabs>
          <w:tab w:val="clear" w:pos="720"/>
          <w:tab w:val="num" w:pos="360"/>
        </w:tabs>
        <w:ind w:left="360"/>
        <w:jc w:val="both"/>
      </w:pPr>
      <w:r w:rsidRPr="00C77C33">
        <w:t>S-a efectuat</w:t>
      </w:r>
      <w:r>
        <w:t>, lunar,</w:t>
      </w:r>
      <w:r w:rsidRPr="00C77C33">
        <w:t xml:space="preserve"> calculul drepturilor salariale pentru personalul din aparatul propriu</w:t>
      </w:r>
      <w:r w:rsidRPr="00F340B1">
        <w:rPr>
          <w:sz w:val="28"/>
          <w:szCs w:val="28"/>
        </w:rPr>
        <w:t>.</w:t>
      </w:r>
    </w:p>
    <w:p w:rsidR="006200C8" w:rsidRPr="00EB05B4" w:rsidRDefault="006200C8" w:rsidP="00F14AB3">
      <w:pPr>
        <w:numPr>
          <w:ilvl w:val="0"/>
          <w:numId w:val="5"/>
        </w:numPr>
        <w:tabs>
          <w:tab w:val="clear" w:pos="720"/>
          <w:tab w:val="num" w:pos="360"/>
        </w:tabs>
        <w:ind w:left="360"/>
        <w:jc w:val="both"/>
      </w:pPr>
      <w:r w:rsidRPr="00E33FF6">
        <w:t>S-a monitorizat num</w:t>
      </w:r>
      <w:r>
        <w:t>ă</w:t>
      </w:r>
      <w:r w:rsidRPr="00E33FF6">
        <w:t>rul de zile de concedi</w:t>
      </w:r>
      <w:r>
        <w:t>u</w:t>
      </w:r>
      <w:r w:rsidRPr="00E33FF6">
        <w:t xml:space="preserve"> medical</w:t>
      </w:r>
      <w:r>
        <w:t xml:space="preserve"> ş</w:t>
      </w:r>
      <w:r w:rsidRPr="00E33FF6">
        <w:t>i concedi</w:t>
      </w:r>
      <w:r>
        <w:t xml:space="preserve">u </w:t>
      </w:r>
      <w:r w:rsidRPr="00E33FF6">
        <w:t>de odihn</w:t>
      </w:r>
      <w:r>
        <w:t>ă, conform legislaţ</w:t>
      </w:r>
      <w:r w:rsidRPr="00E33FF6">
        <w:t>iei in vigoare</w:t>
      </w:r>
      <w:r>
        <w:t>, pentru aparatul propriu.</w:t>
      </w:r>
    </w:p>
    <w:p w:rsidR="006200C8" w:rsidRPr="00EB05B4" w:rsidRDefault="006200C8" w:rsidP="00F14AB3">
      <w:pPr>
        <w:numPr>
          <w:ilvl w:val="0"/>
          <w:numId w:val="5"/>
        </w:numPr>
        <w:tabs>
          <w:tab w:val="clear" w:pos="720"/>
          <w:tab w:val="num" w:pos="360"/>
        </w:tabs>
        <w:ind w:left="360"/>
        <w:jc w:val="both"/>
      </w:pPr>
      <w:r w:rsidRPr="00EB05B4">
        <w:t>S-au întocmit, verificat şi centralizat lunar rapoartele statistice privind numărul  de personal şi a fondului de salarii realizat pentru personalul din aparatul propriu  şi pentru cel din unităţile sanitare aflate în subordinea Direcţiei de Sănătate Publică şi a unităţilor sanitare a căror  atribuţii au fost transferate la autorităţile publice locale</w:t>
      </w:r>
      <w:r w:rsidRPr="00DD0CD1">
        <w:t xml:space="preserve"> </w:t>
      </w:r>
      <w:r>
        <w:t>şi s-au transmis on-line pe portalul Institutului naţional de Statistică- Direcţia Judeţeană de Statistică Arad</w:t>
      </w:r>
      <w:r w:rsidRPr="00EB05B4">
        <w:t>.</w:t>
      </w:r>
    </w:p>
    <w:p w:rsidR="006200C8" w:rsidRDefault="006200C8" w:rsidP="00F14AB3">
      <w:pPr>
        <w:numPr>
          <w:ilvl w:val="0"/>
          <w:numId w:val="5"/>
        </w:numPr>
        <w:tabs>
          <w:tab w:val="clear" w:pos="720"/>
          <w:tab w:val="num" w:pos="360"/>
        </w:tabs>
        <w:ind w:left="360"/>
        <w:jc w:val="both"/>
      </w:pPr>
      <w:r>
        <w:t xml:space="preserve">S-a întocmit trimestrial, în luna de mijloc a trimestrului, ancheta locurilor de muncă </w:t>
      </w:r>
      <w:r w:rsidRPr="00EB05B4">
        <w:t>pentru personalul din aparatul propriu şi pentru cel din unităţile sanitare aflate în subordinea Direcţiei de Sănătate Publică şi a unităţilor sanitare a căror  atribuţii au fost transferate la autorităţile publice locale</w:t>
      </w:r>
      <w:r w:rsidRPr="00DD0CD1">
        <w:t xml:space="preserve"> </w:t>
      </w:r>
      <w:r>
        <w:t xml:space="preserve">şi s-a transmis on-line pe portalul Institutului naţional de Statistică- Direcţia Judeţeană de Statistică Arad. </w:t>
      </w:r>
    </w:p>
    <w:p w:rsidR="006200C8" w:rsidRPr="0023458A" w:rsidRDefault="006200C8" w:rsidP="00F14AB3">
      <w:pPr>
        <w:numPr>
          <w:ilvl w:val="0"/>
          <w:numId w:val="5"/>
        </w:numPr>
        <w:tabs>
          <w:tab w:val="clear" w:pos="720"/>
          <w:tab w:val="num" w:pos="360"/>
        </w:tabs>
        <w:ind w:left="360"/>
        <w:jc w:val="both"/>
      </w:pPr>
      <w:r w:rsidRPr="0023458A">
        <w:t>S-a solicitat Ministerului Sănătăţii-Direcţia Management şi Structuri Unităţi Sanitare modificarea statului de funcţii pentru aparatul propriu, prin transformarea şi/sau mutarea unor posturi de funcţionari publici de execuţie sau personal contractual de execuţie.</w:t>
      </w:r>
    </w:p>
    <w:p w:rsidR="006200C8" w:rsidRPr="0023458A" w:rsidRDefault="006200C8" w:rsidP="00F14AB3">
      <w:pPr>
        <w:numPr>
          <w:ilvl w:val="0"/>
          <w:numId w:val="5"/>
        </w:numPr>
        <w:tabs>
          <w:tab w:val="clear" w:pos="720"/>
          <w:tab w:val="num" w:pos="360"/>
        </w:tabs>
        <w:ind w:left="360"/>
        <w:jc w:val="both"/>
      </w:pPr>
      <w:r w:rsidRPr="0023458A">
        <w:t>Urmare modificărilor intervenite, aprobate de Ministerului Sănătăţii-Direcţia Management şi Structuri Unităţi Sanitare, s-a solicitat Agenţiei Naţionale a Funcţionarilor Publici avizul pentru funcţiile publice din cadrul instituţiei.</w:t>
      </w:r>
    </w:p>
    <w:p w:rsidR="006200C8" w:rsidRPr="00EB05B4" w:rsidRDefault="006200C8" w:rsidP="00F14AB3">
      <w:pPr>
        <w:numPr>
          <w:ilvl w:val="0"/>
          <w:numId w:val="5"/>
        </w:numPr>
        <w:tabs>
          <w:tab w:val="clear" w:pos="720"/>
          <w:tab w:val="num" w:pos="360"/>
        </w:tabs>
        <w:ind w:left="360"/>
        <w:jc w:val="both"/>
      </w:pPr>
      <w:r w:rsidRPr="00EB05B4">
        <w:t xml:space="preserve">S-a întocmit statul de funcţii pentru aparatul propriu şi s-a înaintat </w:t>
      </w:r>
      <w:smartTag w:uri="urn:schemas-microsoft-com:office:smarttags" w:element="PersonName">
        <w:smartTagPr>
          <w:attr w:name="ProductID" w:val="la Ministerul Sănătăţii"/>
        </w:smartTagPr>
        <w:r w:rsidRPr="00EB05B4">
          <w:t>la Ministerul Sănătăţii</w:t>
        </w:r>
      </w:smartTag>
      <w:r w:rsidRPr="00EB05B4">
        <w:t xml:space="preserve"> în vederea aprobării. </w:t>
      </w:r>
    </w:p>
    <w:p w:rsidR="006200C8" w:rsidRPr="00EB05B4" w:rsidRDefault="006200C8" w:rsidP="00F14AB3">
      <w:pPr>
        <w:numPr>
          <w:ilvl w:val="0"/>
          <w:numId w:val="5"/>
        </w:numPr>
        <w:tabs>
          <w:tab w:val="clear" w:pos="720"/>
          <w:tab w:val="num" w:pos="360"/>
        </w:tabs>
        <w:ind w:left="360"/>
        <w:jc w:val="both"/>
      </w:pPr>
      <w:r w:rsidRPr="00EB05B4">
        <w:t>S-a întocmit documentaţia necesară pentru evaluarea anuală a performanţelor profesionale ale funcţionarilor publici şi a personalului contractual precum şi centralizarea rezultatelor acesteia.</w:t>
      </w:r>
    </w:p>
    <w:p w:rsidR="006200C8" w:rsidRDefault="006200C8" w:rsidP="00F14AB3">
      <w:pPr>
        <w:numPr>
          <w:ilvl w:val="0"/>
          <w:numId w:val="5"/>
        </w:numPr>
        <w:tabs>
          <w:tab w:val="clear" w:pos="720"/>
          <w:tab w:val="num" w:pos="360"/>
        </w:tabs>
        <w:ind w:left="360"/>
        <w:jc w:val="both"/>
      </w:pPr>
      <w:r>
        <w:t>S</w:t>
      </w:r>
      <w:r w:rsidRPr="00EB05B4">
        <w:t>-a</w:t>
      </w:r>
      <w:r>
        <w:t xml:space="preserve"> </w:t>
      </w:r>
      <w:r w:rsidRPr="00EB05B4">
        <w:t xml:space="preserve">organizat </w:t>
      </w:r>
      <w:r>
        <w:t xml:space="preserve">2 </w:t>
      </w:r>
      <w:r w:rsidRPr="00EB05B4">
        <w:t>examen</w:t>
      </w:r>
      <w:r>
        <w:t>e</w:t>
      </w:r>
      <w:r w:rsidRPr="00EB05B4">
        <w:t xml:space="preserve"> de promovare în grad profesional imediat superior celui deţinut de funcţionarii publici care au îndeplinit condiţiile de participare. </w:t>
      </w:r>
    </w:p>
    <w:p w:rsidR="006200C8" w:rsidRDefault="006200C8" w:rsidP="00F14AB3">
      <w:pPr>
        <w:numPr>
          <w:ilvl w:val="0"/>
          <w:numId w:val="5"/>
        </w:numPr>
        <w:tabs>
          <w:tab w:val="clear" w:pos="720"/>
          <w:tab w:val="num" w:pos="360"/>
        </w:tabs>
        <w:ind w:left="360"/>
        <w:jc w:val="both"/>
      </w:pPr>
      <w:r w:rsidRPr="00F85407">
        <w:t xml:space="preserve">S-a organizat 1 concurs de recrutare în vederea ocupării a unui post </w:t>
      </w:r>
      <w:r>
        <w:t xml:space="preserve">vacant de </w:t>
      </w:r>
      <w:r w:rsidRPr="00F85407">
        <w:t>funcționar public de execuție</w:t>
      </w:r>
      <w:r>
        <w:t xml:space="preserve">, respectiv </w:t>
      </w:r>
      <w:r w:rsidRPr="00F85407">
        <w:t>consilier superior, în cadrul Biroului R.U.N.O.S.</w:t>
      </w:r>
    </w:p>
    <w:p w:rsidR="006200C8" w:rsidRPr="00F85407" w:rsidRDefault="006200C8" w:rsidP="00F14AB3">
      <w:pPr>
        <w:numPr>
          <w:ilvl w:val="0"/>
          <w:numId w:val="5"/>
        </w:numPr>
        <w:tabs>
          <w:tab w:val="clear" w:pos="720"/>
          <w:tab w:val="num" w:pos="360"/>
        </w:tabs>
        <w:ind w:left="360"/>
        <w:jc w:val="both"/>
      </w:pPr>
      <w:r w:rsidRPr="00F85407">
        <w:t>S-a organizat 1 concurs de recrutare în vederea ocupării a unui post funcționar public de execuție, respectiv referent superior  din cadrul Serviciul de Control  în Sănătate Publică - Compartiment inspecția şi controlul factorilor de risc din mediul de viaţă şi muncă.</w:t>
      </w:r>
    </w:p>
    <w:p w:rsidR="006200C8" w:rsidRDefault="006200C8" w:rsidP="00F14AB3">
      <w:pPr>
        <w:numPr>
          <w:ilvl w:val="0"/>
          <w:numId w:val="5"/>
        </w:numPr>
        <w:tabs>
          <w:tab w:val="clear" w:pos="720"/>
          <w:tab w:val="num" w:pos="360"/>
        </w:tabs>
        <w:ind w:left="360"/>
        <w:jc w:val="both"/>
      </w:pPr>
      <w:r w:rsidRPr="00F85407">
        <w:t>S-a organizat 1 concurs în vederea ocupării a unui post contractual de execuţie vacant din cadrul instituţiei respectiv de medic specialist medicina generala/medicina de familie la Compartimentul evaluare şi promovare a sănătăţii - Colectiv informare- educare in SP.</w:t>
      </w:r>
    </w:p>
    <w:p w:rsidR="006200C8" w:rsidRDefault="006200C8" w:rsidP="00F14AB3">
      <w:pPr>
        <w:numPr>
          <w:ilvl w:val="0"/>
          <w:numId w:val="5"/>
        </w:numPr>
        <w:tabs>
          <w:tab w:val="clear" w:pos="720"/>
          <w:tab w:val="num" w:pos="360"/>
        </w:tabs>
        <w:ind w:left="360"/>
        <w:jc w:val="both"/>
      </w:pPr>
      <w:r w:rsidRPr="000D6840">
        <w:t xml:space="preserve">S-au organizat </w:t>
      </w:r>
      <w:r>
        <w:t>1</w:t>
      </w:r>
      <w:r w:rsidRPr="000D6840">
        <w:t xml:space="preserve"> concurs în vederea ocupării </w:t>
      </w:r>
      <w:r>
        <w:t>unui</w:t>
      </w:r>
      <w:r w:rsidRPr="000D6840">
        <w:t xml:space="preserve"> post</w:t>
      </w:r>
      <w:r>
        <w:t xml:space="preserve"> vacant de </w:t>
      </w:r>
      <w:r w:rsidRPr="000D6840">
        <w:t xml:space="preserve"> asistent medical </w:t>
      </w:r>
      <w:r>
        <w:t>debutant, specialitatea</w:t>
      </w:r>
      <w:r w:rsidRPr="000D6840">
        <w:t xml:space="preserve"> igienă</w:t>
      </w:r>
      <w:r>
        <w:t xml:space="preserve"> și sănătate publică</w:t>
      </w:r>
      <w:r w:rsidRPr="000D6840">
        <w:t xml:space="preserve"> din cadrul Compartimentului evaluare factori de risc din mediul de viaţă şi muncă- Colectivul </w:t>
      </w:r>
      <w:r>
        <w:t>medicina muncii.</w:t>
      </w:r>
    </w:p>
    <w:p w:rsidR="006200C8" w:rsidRDefault="006200C8" w:rsidP="00F14AB3">
      <w:pPr>
        <w:numPr>
          <w:ilvl w:val="0"/>
          <w:numId w:val="5"/>
        </w:numPr>
        <w:tabs>
          <w:tab w:val="clear" w:pos="720"/>
          <w:tab w:val="num" w:pos="360"/>
        </w:tabs>
        <w:ind w:left="360"/>
        <w:jc w:val="both"/>
      </w:pPr>
      <w:r w:rsidRPr="0085693B">
        <w:t xml:space="preserve">S-au </w:t>
      </w:r>
      <w:r>
        <w:t>întocmit dispoziţ</w:t>
      </w:r>
      <w:r w:rsidRPr="0085693B">
        <w:t xml:space="preserve">iile privind comisiile de concurs pentru ocuparea posturilor vacante </w:t>
      </w:r>
      <w:r>
        <w:t xml:space="preserve">de funcţionari publici şi pentru personalul contractual </w:t>
      </w:r>
      <w:r w:rsidRPr="0085693B">
        <w:t xml:space="preserve">din cadrul </w:t>
      </w:r>
      <w:r>
        <w:t>instituţiei.</w:t>
      </w:r>
    </w:p>
    <w:p w:rsidR="006200C8" w:rsidRPr="002F06DB" w:rsidRDefault="006200C8" w:rsidP="00F14AB3">
      <w:pPr>
        <w:numPr>
          <w:ilvl w:val="0"/>
          <w:numId w:val="5"/>
        </w:numPr>
        <w:tabs>
          <w:tab w:val="clear" w:pos="720"/>
          <w:tab w:val="num" w:pos="360"/>
        </w:tabs>
        <w:ind w:left="360"/>
        <w:jc w:val="both"/>
      </w:pPr>
      <w:r w:rsidRPr="0085693B">
        <w:t xml:space="preserve">S-au  întocmit anunţurile de concurs pentru ocuparea posturilor vacante </w:t>
      </w:r>
      <w:r>
        <w:t xml:space="preserve">de funcţionari publici şi pentru personalul contractual </w:t>
      </w:r>
      <w:r w:rsidRPr="0085693B">
        <w:t>din cadrul instituţiei.</w:t>
      </w:r>
    </w:p>
    <w:p w:rsidR="006200C8" w:rsidRPr="00EB05B4" w:rsidRDefault="006200C8" w:rsidP="00F14AB3">
      <w:pPr>
        <w:numPr>
          <w:ilvl w:val="0"/>
          <w:numId w:val="5"/>
        </w:numPr>
        <w:tabs>
          <w:tab w:val="clear" w:pos="720"/>
          <w:tab w:val="num" w:pos="360"/>
        </w:tabs>
        <w:ind w:left="360"/>
        <w:jc w:val="both"/>
      </w:pPr>
      <w:r w:rsidRPr="00EB05B4">
        <w:t>S-au eliberat adeverinţe salariaţilor, la solicitarea acestora</w:t>
      </w:r>
      <w:r>
        <w:t>, pentru medic, pentru cumpărarea de bunuri în rate, deduceri de impozit.</w:t>
      </w:r>
      <w:r w:rsidRPr="00EB05B4">
        <w:t xml:space="preserve"> </w:t>
      </w:r>
    </w:p>
    <w:p w:rsidR="006200C8" w:rsidRPr="00EB05B4" w:rsidRDefault="006200C8" w:rsidP="00F14AB3">
      <w:pPr>
        <w:numPr>
          <w:ilvl w:val="0"/>
          <w:numId w:val="5"/>
        </w:numPr>
        <w:tabs>
          <w:tab w:val="clear" w:pos="720"/>
          <w:tab w:val="num" w:pos="360"/>
        </w:tabs>
        <w:ind w:left="360"/>
        <w:jc w:val="both"/>
      </w:pPr>
      <w:r w:rsidRPr="00EB05B4">
        <w:t>S-au întocmit dosare de pensionare şi s-au eliberat, la cerere, adeverinţe pentru foşti angajaţi cu sporurile cu caracter permanent în vederea întocmirii dosarelor de pensionare.</w:t>
      </w:r>
    </w:p>
    <w:p w:rsidR="006200C8" w:rsidRDefault="006200C8" w:rsidP="00F14AB3">
      <w:pPr>
        <w:numPr>
          <w:ilvl w:val="0"/>
          <w:numId w:val="5"/>
        </w:numPr>
        <w:tabs>
          <w:tab w:val="clear" w:pos="720"/>
          <w:tab w:val="num" w:pos="360"/>
        </w:tabs>
        <w:ind w:left="360"/>
        <w:jc w:val="both"/>
      </w:pPr>
      <w:r w:rsidRPr="00EB05B4">
        <w:t>S-au actualizat şi înregistrat declaraţiile de avere şi declaraţiile de interes</w:t>
      </w:r>
      <w:r>
        <w:t>e</w:t>
      </w:r>
      <w:r w:rsidRPr="00EB05B4">
        <w:t xml:space="preserve"> ale funcţionarilor publici şi totodată transmiterea acestora </w:t>
      </w:r>
      <w:smartTag w:uri="urn:schemas-microsoft-com:office:smarttags" w:element="PersonName">
        <w:smartTagPr>
          <w:attr w:name="ProductID" w:val="la Agenţia Naţională"/>
        </w:smartTagPr>
        <w:r w:rsidRPr="00EB05B4">
          <w:t>la Agenţia Naţională</w:t>
        </w:r>
      </w:smartTag>
      <w:r w:rsidRPr="00EB05B4">
        <w:t xml:space="preserve"> de Integritate. </w:t>
      </w:r>
    </w:p>
    <w:p w:rsidR="006200C8" w:rsidRPr="00EB05B4" w:rsidRDefault="006200C8" w:rsidP="00F14AB3">
      <w:pPr>
        <w:numPr>
          <w:ilvl w:val="0"/>
          <w:numId w:val="5"/>
        </w:numPr>
        <w:tabs>
          <w:tab w:val="clear" w:pos="720"/>
          <w:tab w:val="num" w:pos="360"/>
        </w:tabs>
        <w:ind w:left="360"/>
        <w:jc w:val="both"/>
      </w:pPr>
      <w:r>
        <w:lastRenderedPageBreak/>
        <w:t xml:space="preserve">S-au completat şi transmis </w:t>
      </w:r>
      <w:smartTag w:uri="urn:schemas-microsoft-com:office:smarttags" w:element="PersonName">
        <w:smartTagPr>
          <w:attr w:name="ProductID" w:val="la Agenţia Naţională"/>
        </w:smartTagPr>
        <w:r>
          <w:t xml:space="preserve">la </w:t>
        </w:r>
        <w:r w:rsidRPr="00EB05B4">
          <w:t>Agenţia Naţională</w:t>
        </w:r>
      </w:smartTag>
      <w:r w:rsidRPr="00EB05B4">
        <w:t xml:space="preserve"> de Integritate</w:t>
      </w:r>
      <w:r>
        <w:t xml:space="preserve"> </w:t>
      </w:r>
      <w:r w:rsidRPr="00EB05B4">
        <w:t>declaraţiile de avere şi declaraţiile de interes</w:t>
      </w:r>
      <w:r>
        <w:t>e</w:t>
      </w:r>
      <w:r w:rsidRPr="002F06DB">
        <w:t xml:space="preserve"> </w:t>
      </w:r>
      <w:r>
        <w:t>pentru funcţionarii publici nou încadraţi.</w:t>
      </w:r>
    </w:p>
    <w:p w:rsidR="006200C8" w:rsidRPr="00EB05B4" w:rsidRDefault="006200C8" w:rsidP="00F14AB3">
      <w:pPr>
        <w:numPr>
          <w:ilvl w:val="0"/>
          <w:numId w:val="5"/>
        </w:numPr>
        <w:tabs>
          <w:tab w:val="clear" w:pos="720"/>
          <w:tab w:val="num" w:pos="360"/>
        </w:tabs>
        <w:ind w:left="360"/>
        <w:jc w:val="both"/>
      </w:pPr>
      <w:r w:rsidRPr="00EB05B4">
        <w:t xml:space="preserve">S-au redactat răspunsuri la petiţii, memorii şi întrebări. </w:t>
      </w:r>
    </w:p>
    <w:p w:rsidR="006200C8" w:rsidRPr="00EB05B4" w:rsidRDefault="006200C8" w:rsidP="00F14AB3">
      <w:pPr>
        <w:numPr>
          <w:ilvl w:val="0"/>
          <w:numId w:val="5"/>
        </w:numPr>
        <w:tabs>
          <w:tab w:val="clear" w:pos="720"/>
          <w:tab w:val="num" w:pos="360"/>
        </w:tabs>
        <w:ind w:left="360"/>
        <w:jc w:val="both"/>
      </w:pPr>
      <w:r w:rsidRPr="00EB05B4">
        <w:t xml:space="preserve">S-a întocmit şi înaintat </w:t>
      </w:r>
      <w:smartTag w:uri="urn:schemas-microsoft-com:office:smarttags" w:element="PersonName">
        <w:smartTagPr>
          <w:attr w:name="ProductID" w:val="la Ministerul Sănătăţii"/>
        </w:smartTagPr>
        <w:r w:rsidRPr="00EB05B4">
          <w:t>la Ministerul Sănătăţii</w:t>
        </w:r>
      </w:smartTag>
      <w:r w:rsidRPr="00EB05B4">
        <w:t xml:space="preserve"> planul anual de pregătire profesională pentru funcţionarii publici.</w:t>
      </w:r>
    </w:p>
    <w:p w:rsidR="006200C8" w:rsidRPr="00EB05B4" w:rsidRDefault="006200C8" w:rsidP="00F14AB3">
      <w:pPr>
        <w:numPr>
          <w:ilvl w:val="0"/>
          <w:numId w:val="5"/>
        </w:numPr>
        <w:tabs>
          <w:tab w:val="clear" w:pos="720"/>
          <w:tab w:val="num" w:pos="360"/>
        </w:tabs>
        <w:ind w:left="360"/>
        <w:jc w:val="both"/>
      </w:pPr>
      <w:r w:rsidRPr="00EB05B4">
        <w:t xml:space="preserve">S-a întocmit şi înaintat Ministerului Sănătăţii planul anual de ocupare al funcţiilor publice.    </w:t>
      </w:r>
    </w:p>
    <w:p w:rsidR="006200C8" w:rsidRPr="00EB05B4" w:rsidRDefault="006200C8" w:rsidP="00F14AB3">
      <w:pPr>
        <w:numPr>
          <w:ilvl w:val="0"/>
          <w:numId w:val="5"/>
        </w:numPr>
        <w:tabs>
          <w:tab w:val="clear" w:pos="720"/>
          <w:tab w:val="num" w:pos="360"/>
        </w:tabs>
        <w:ind w:left="360"/>
        <w:jc w:val="both"/>
      </w:pPr>
      <w:r w:rsidRPr="00EB05B4">
        <w:t xml:space="preserve">S-a actualizat baza de date a funcţionarilor publici pe portalul </w:t>
      </w:r>
      <w:r>
        <w:t>de management al Agenţiei</w:t>
      </w:r>
      <w:r w:rsidRPr="00EB05B4">
        <w:t xml:space="preserve"> Naţional</w:t>
      </w:r>
      <w:r>
        <w:t>e</w:t>
      </w:r>
      <w:r w:rsidRPr="00EB05B4">
        <w:t xml:space="preserve">  a Funcţionarilor Publici, ori  de câte ori</w:t>
      </w:r>
      <w:r>
        <w:t xml:space="preserve"> au apărut modificări</w:t>
      </w:r>
      <w:r w:rsidRPr="00EB05B4">
        <w:t xml:space="preserve">. </w:t>
      </w:r>
    </w:p>
    <w:p w:rsidR="006200C8" w:rsidRPr="00EB05B4" w:rsidRDefault="006200C8" w:rsidP="00F14AB3">
      <w:pPr>
        <w:numPr>
          <w:ilvl w:val="0"/>
          <w:numId w:val="5"/>
        </w:numPr>
        <w:tabs>
          <w:tab w:val="clear" w:pos="720"/>
          <w:tab w:val="num" w:pos="360"/>
        </w:tabs>
        <w:ind w:left="360"/>
        <w:jc w:val="both"/>
      </w:pPr>
      <w:r w:rsidRPr="00EB05B4">
        <w:t xml:space="preserve">S-a actualizat baza de date a personalului contractual prin registrul de evidenţă a salariaţilor (REVISAL), ori  de câte ori au apărut modificări. </w:t>
      </w:r>
    </w:p>
    <w:p w:rsidR="006200C8" w:rsidRPr="00EB05B4" w:rsidRDefault="006200C8" w:rsidP="00F14AB3">
      <w:pPr>
        <w:numPr>
          <w:ilvl w:val="0"/>
          <w:numId w:val="5"/>
        </w:numPr>
        <w:tabs>
          <w:tab w:val="clear" w:pos="720"/>
          <w:tab w:val="num" w:pos="360"/>
        </w:tabs>
        <w:ind w:left="360"/>
        <w:jc w:val="both"/>
      </w:pPr>
      <w:r w:rsidRPr="00EB05B4">
        <w:t>S-a întocmit situaţia privind monitorizarea cheltuielilor de personal lunare si trimestriale pe categorii de personal (funcţionari publici, personal contractual, alte categorii de personal);</w:t>
      </w:r>
    </w:p>
    <w:p w:rsidR="006200C8" w:rsidRDefault="006200C8" w:rsidP="00F14AB3">
      <w:pPr>
        <w:numPr>
          <w:ilvl w:val="0"/>
          <w:numId w:val="5"/>
        </w:numPr>
        <w:tabs>
          <w:tab w:val="clear" w:pos="720"/>
          <w:tab w:val="num" w:pos="360"/>
        </w:tabs>
        <w:ind w:left="360"/>
        <w:jc w:val="both"/>
      </w:pPr>
      <w:r w:rsidRPr="00EB05B4">
        <w:t xml:space="preserve">S-au actualizat, </w:t>
      </w:r>
      <w:r w:rsidRPr="00E33FF6">
        <w:t>ori de c</w:t>
      </w:r>
      <w:r>
        <w:t>â</w:t>
      </w:r>
      <w:r w:rsidRPr="00E33FF6">
        <w:t>te ori au ap</w:t>
      </w:r>
      <w:r>
        <w:t>ă</w:t>
      </w:r>
      <w:r w:rsidRPr="00E33FF6">
        <w:t>rut modific</w:t>
      </w:r>
      <w:r>
        <w:t>ă</w:t>
      </w:r>
      <w:r w:rsidRPr="00E33FF6">
        <w:t xml:space="preserve">ri </w:t>
      </w:r>
      <w:r>
        <w:t>î</w:t>
      </w:r>
      <w:r w:rsidRPr="00E33FF6">
        <w:t>n situa</w:t>
      </w:r>
      <w:r>
        <w:t>ţia personală</w:t>
      </w:r>
      <w:r w:rsidRPr="00EB05B4">
        <w:t>, dosarele profesionale ale funcţionarilor publici, în conformitate H.G.R nr. 432/2004.</w:t>
      </w:r>
    </w:p>
    <w:p w:rsidR="006200C8" w:rsidRPr="00EB05B4" w:rsidRDefault="006200C8" w:rsidP="00F14AB3">
      <w:pPr>
        <w:numPr>
          <w:ilvl w:val="0"/>
          <w:numId w:val="5"/>
        </w:numPr>
        <w:tabs>
          <w:tab w:val="clear" w:pos="720"/>
          <w:tab w:val="num" w:pos="360"/>
        </w:tabs>
        <w:ind w:left="360"/>
        <w:jc w:val="both"/>
      </w:pPr>
      <w:r w:rsidRPr="00EB05B4">
        <w:t xml:space="preserve">S-au actualizat, </w:t>
      </w:r>
      <w:r w:rsidRPr="00E33FF6">
        <w:t>ori de c</w:t>
      </w:r>
      <w:r>
        <w:t>â</w:t>
      </w:r>
      <w:r w:rsidRPr="00E33FF6">
        <w:t>te ori au ap</w:t>
      </w:r>
      <w:r>
        <w:t>ă</w:t>
      </w:r>
      <w:r w:rsidRPr="00E33FF6">
        <w:t>rut modific</w:t>
      </w:r>
      <w:r>
        <w:t>ă</w:t>
      </w:r>
      <w:r w:rsidRPr="00E33FF6">
        <w:t xml:space="preserve">ri </w:t>
      </w:r>
      <w:r>
        <w:t>î</w:t>
      </w:r>
      <w:r w:rsidRPr="00E33FF6">
        <w:t>n situa</w:t>
      </w:r>
      <w:r>
        <w:t>ţia personală</w:t>
      </w:r>
      <w:r w:rsidRPr="00EB05B4">
        <w:t xml:space="preserve">, dosarele </w:t>
      </w:r>
      <w:r>
        <w:t>de personal</w:t>
      </w:r>
      <w:r w:rsidRPr="00EB05B4">
        <w:t xml:space="preserve"> ale </w:t>
      </w:r>
      <w:r>
        <w:t>personalului contractual</w:t>
      </w:r>
      <w:r w:rsidRPr="00EB05B4">
        <w:t>.</w:t>
      </w:r>
    </w:p>
    <w:p w:rsidR="006200C8" w:rsidRPr="00EB05B4" w:rsidRDefault="006200C8" w:rsidP="00F14AB3">
      <w:pPr>
        <w:numPr>
          <w:ilvl w:val="0"/>
          <w:numId w:val="5"/>
        </w:numPr>
        <w:tabs>
          <w:tab w:val="clear" w:pos="720"/>
          <w:tab w:val="num" w:pos="360"/>
        </w:tabs>
        <w:ind w:left="360"/>
        <w:jc w:val="both"/>
      </w:pPr>
      <w:r w:rsidRPr="00EB05B4">
        <w:t>S-a asigurat transmiterea către unităţile sanitare din municipiul şi judeţul Arad a ordinelor, normelor de aplicare şi a circularelor Ministerului Sănătăţii, a actelor normative cu aplicare în sectorul sanitar.</w:t>
      </w:r>
    </w:p>
    <w:p w:rsidR="006200C8" w:rsidRDefault="006200C8" w:rsidP="00F14AB3">
      <w:pPr>
        <w:numPr>
          <w:ilvl w:val="0"/>
          <w:numId w:val="5"/>
        </w:numPr>
        <w:tabs>
          <w:tab w:val="clear" w:pos="720"/>
          <w:tab w:val="num" w:pos="360"/>
        </w:tabs>
        <w:ind w:left="360"/>
        <w:jc w:val="both"/>
      </w:pPr>
      <w:r w:rsidRPr="00EB05B4">
        <w:t>S-a rezolvat prompt şi în timp util corespondenţa zilnică, precum şi alte situaţii solicitate de conducerea unităţii, ministerul sănătăţii şi alte instituţii.</w:t>
      </w:r>
    </w:p>
    <w:p w:rsidR="006200C8" w:rsidRDefault="006200C8" w:rsidP="00F14AB3">
      <w:pPr>
        <w:numPr>
          <w:ilvl w:val="0"/>
          <w:numId w:val="5"/>
        </w:numPr>
        <w:tabs>
          <w:tab w:val="clear" w:pos="720"/>
          <w:tab w:val="num" w:pos="360"/>
        </w:tabs>
        <w:ind w:left="360"/>
        <w:jc w:val="both"/>
      </w:pPr>
      <w:r>
        <w:t xml:space="preserve">S-a asigurat transmiterea către unităţile sanitare </w:t>
      </w:r>
      <w:r w:rsidRPr="00EB05B4">
        <w:t xml:space="preserve">aflate în subordinea </w:t>
      </w:r>
      <w:r>
        <w:t xml:space="preserve">Ministerului Sănătăţii cât </w:t>
      </w:r>
      <w:r w:rsidRPr="00EB05B4">
        <w:t>şi unităţilor sanitare a căror  atribuţii au fost transferate la autorităţile publice locale</w:t>
      </w:r>
      <w:r>
        <w:t xml:space="preserve"> a ordinelor, normelor de aplicare şi a circularelor Ministerului Sănătăţii, a altor acte normative generale şi a celor cu aplicare în sectorul sanitar.</w:t>
      </w:r>
    </w:p>
    <w:p w:rsidR="006200C8" w:rsidRPr="00EB05B4" w:rsidRDefault="006200C8" w:rsidP="00F14AB3">
      <w:pPr>
        <w:numPr>
          <w:ilvl w:val="0"/>
          <w:numId w:val="5"/>
        </w:numPr>
        <w:tabs>
          <w:tab w:val="clear" w:pos="720"/>
          <w:tab w:val="num" w:pos="360"/>
        </w:tabs>
        <w:ind w:left="360"/>
        <w:jc w:val="both"/>
      </w:pPr>
      <w:r>
        <w:t xml:space="preserve">S-au întocmit, pentru aparatul propriu, dispoziţiile privind modificările salariale, a gradaţiilor </w:t>
      </w:r>
      <w:r w:rsidRPr="0085693B">
        <w:rPr>
          <w:iCs/>
        </w:rPr>
        <w:t>corespunzătoare tranşei de vechime</w:t>
      </w:r>
      <w:r>
        <w:rPr>
          <w:iCs/>
        </w:rPr>
        <w:t>, suspendări ale contactelor individuale de muncă sau a rapoartelor de serviciu, promovare în grade profesionale, încetări ale</w:t>
      </w:r>
      <w:r w:rsidRPr="0085693B">
        <w:rPr>
          <w:iCs/>
        </w:rPr>
        <w:t xml:space="preserve"> </w:t>
      </w:r>
      <w:r>
        <w:rPr>
          <w:iCs/>
        </w:rPr>
        <w:t xml:space="preserve">contactelor individuale de muncă sau a rapoartelor de serviciu. </w:t>
      </w:r>
    </w:p>
    <w:p w:rsidR="006200C8" w:rsidRPr="00EB05B4" w:rsidRDefault="006200C8" w:rsidP="00F14AB3">
      <w:pPr>
        <w:numPr>
          <w:ilvl w:val="0"/>
          <w:numId w:val="5"/>
        </w:numPr>
        <w:tabs>
          <w:tab w:val="clear" w:pos="720"/>
          <w:tab w:val="num" w:pos="360"/>
        </w:tabs>
        <w:ind w:left="360"/>
        <w:jc w:val="both"/>
      </w:pPr>
      <w:r w:rsidRPr="00EB05B4">
        <w:t>S-a colaborat cu celelalte compartimente şi servicii ale direcţiei de sănătate publică judeţene, precum şi cu Autorităţile Administraţiei Publice Locale, la solicitarea acestora.</w:t>
      </w:r>
    </w:p>
    <w:p w:rsidR="006200C8" w:rsidRPr="00EB05B4" w:rsidRDefault="006200C8" w:rsidP="00F14AB3">
      <w:pPr>
        <w:jc w:val="both"/>
        <w:rPr>
          <w:iCs/>
        </w:rPr>
      </w:pPr>
    </w:p>
    <w:p w:rsidR="00E72F61" w:rsidRDefault="00AE58CA" w:rsidP="00F14AB3">
      <w:pPr>
        <w:jc w:val="both"/>
        <w:rPr>
          <w:b/>
          <w:bCs/>
          <w:color w:val="FF0000"/>
          <w:lang w:val="ro-RO"/>
        </w:rPr>
      </w:pPr>
      <w:r w:rsidRPr="009D3EF1">
        <w:rPr>
          <w:b/>
          <w:bCs/>
          <w:color w:val="FF0000"/>
          <w:lang w:val="ro-RO"/>
        </w:rPr>
        <w:t xml:space="preserve">  </w:t>
      </w:r>
    </w:p>
    <w:p w:rsidR="002A18C1" w:rsidRDefault="002A18C1" w:rsidP="00F14AB3">
      <w:pPr>
        <w:jc w:val="both"/>
        <w:rPr>
          <w:b/>
          <w:bCs/>
          <w:color w:val="FF0000"/>
          <w:lang w:val="ro-RO"/>
        </w:rPr>
      </w:pPr>
    </w:p>
    <w:p w:rsidR="002A18C1" w:rsidRDefault="002A18C1" w:rsidP="00F14AB3">
      <w:pPr>
        <w:jc w:val="both"/>
        <w:rPr>
          <w:b/>
          <w:bCs/>
          <w:color w:val="FF0000"/>
          <w:lang w:val="ro-RO"/>
        </w:rPr>
      </w:pPr>
    </w:p>
    <w:p w:rsidR="002A18C1" w:rsidRPr="009D3EF1" w:rsidRDefault="002A18C1" w:rsidP="00F14AB3">
      <w:pPr>
        <w:jc w:val="both"/>
        <w:rPr>
          <w:b/>
          <w:bCs/>
          <w:color w:val="FF0000"/>
          <w:lang w:val="ro-RO"/>
        </w:rPr>
      </w:pPr>
    </w:p>
    <w:p w:rsidR="00AE58CA" w:rsidRPr="00A87607" w:rsidRDefault="00AE58CA" w:rsidP="00F14AB3">
      <w:pPr>
        <w:jc w:val="both"/>
        <w:rPr>
          <w:bCs/>
          <w:u w:val="single"/>
          <w:lang w:val="ro-RO"/>
        </w:rPr>
      </w:pPr>
      <w:r w:rsidRPr="009D3EF1">
        <w:rPr>
          <w:b/>
          <w:bCs/>
          <w:color w:val="FF0000"/>
          <w:lang w:val="ro-RO"/>
        </w:rPr>
        <w:t xml:space="preserve">      </w:t>
      </w:r>
      <w:r w:rsidR="00B51D01" w:rsidRPr="009D3EF1">
        <w:rPr>
          <w:bCs/>
          <w:color w:val="FF0000"/>
          <w:lang w:val="ro-RO"/>
        </w:rPr>
        <w:t xml:space="preserve">         </w:t>
      </w:r>
      <w:r w:rsidR="00586334" w:rsidRPr="00A87607">
        <w:rPr>
          <w:b/>
          <w:bCs/>
          <w:u w:val="single"/>
          <w:lang w:val="ro-RO"/>
        </w:rPr>
        <w:t xml:space="preserve">Compartimentul audit </w:t>
      </w:r>
      <w:r w:rsidRPr="00A87607">
        <w:rPr>
          <w:b/>
          <w:bCs/>
          <w:u w:val="single"/>
          <w:lang w:val="ro-RO"/>
        </w:rPr>
        <w:t>public intern</w:t>
      </w:r>
    </w:p>
    <w:p w:rsidR="00AE58CA" w:rsidRPr="009D3EF1" w:rsidRDefault="00AE58CA" w:rsidP="00F14AB3">
      <w:pPr>
        <w:jc w:val="both"/>
        <w:rPr>
          <w:b/>
          <w:bCs/>
          <w:color w:val="FF0000"/>
          <w:lang w:val="ro-RO"/>
        </w:rPr>
      </w:pPr>
    </w:p>
    <w:p w:rsidR="00521105" w:rsidRPr="00E13D2E" w:rsidRDefault="00521105" w:rsidP="00F14AB3">
      <w:pPr>
        <w:tabs>
          <w:tab w:val="left" w:pos="720"/>
        </w:tabs>
        <w:autoSpaceDE w:val="0"/>
        <w:autoSpaceDN w:val="0"/>
        <w:adjustRightInd w:val="0"/>
        <w:ind w:right="-15"/>
        <w:jc w:val="both"/>
        <w:rPr>
          <w:color w:val="000000"/>
        </w:rPr>
      </w:pPr>
      <w:r w:rsidRPr="000D1A4C">
        <w:rPr>
          <w:color w:val="000000"/>
          <w:lang w:val="x-none"/>
        </w:rPr>
        <w:tab/>
        <w:t xml:space="preserve">Compartimentul de Audit public intern </w:t>
      </w:r>
      <w:r>
        <w:rPr>
          <w:color w:val="000000"/>
          <w:lang w:val="ro-RO"/>
        </w:rPr>
        <w:t xml:space="preserve">din cadrul Direcţiei de Sănătate Publică a judeţului Arad, este constituit ca și compartiment distinct aflat în subordinea directă a directorului executiv, </w:t>
      </w:r>
      <w:r>
        <w:rPr>
          <w:color w:val="000000"/>
        </w:rPr>
        <w:t xml:space="preserve">în </w:t>
      </w:r>
      <w:r>
        <w:rPr>
          <w:color w:val="000000"/>
          <w:lang w:val="x-none"/>
        </w:rPr>
        <w:t>anul 201</w:t>
      </w:r>
      <w:r>
        <w:rPr>
          <w:color w:val="000000"/>
        </w:rPr>
        <w:t xml:space="preserve">7 </w:t>
      </w:r>
      <w:r>
        <w:rPr>
          <w:color w:val="000000"/>
          <w:lang w:val="x-none"/>
        </w:rPr>
        <w:t xml:space="preserve">activitatea </w:t>
      </w:r>
      <w:r>
        <w:rPr>
          <w:color w:val="000000"/>
          <w:lang w:val="ro-RO"/>
        </w:rPr>
        <w:t>de audit realizându-se cu doi(2) auditori, î</w:t>
      </w:r>
      <w:r w:rsidRPr="000D1A4C">
        <w:rPr>
          <w:color w:val="000000"/>
        </w:rPr>
        <w:t>n conformitate cu</w:t>
      </w:r>
      <w:r w:rsidRPr="000D1A4C">
        <w:rPr>
          <w:color w:val="000000"/>
          <w:lang w:val="x-none"/>
        </w:rPr>
        <w:t xml:space="preserve"> prevederil</w:t>
      </w:r>
      <w:r w:rsidRPr="000D1A4C">
        <w:rPr>
          <w:color w:val="000000"/>
        </w:rPr>
        <w:t>e</w:t>
      </w:r>
      <w:r w:rsidRPr="000D1A4C">
        <w:rPr>
          <w:color w:val="000000"/>
          <w:lang w:val="x-none"/>
        </w:rPr>
        <w:t xml:space="preserve"> </w:t>
      </w:r>
      <w:r>
        <w:rPr>
          <w:color w:val="000000"/>
          <w:lang w:val="x-none"/>
        </w:rPr>
        <w:t>L</w:t>
      </w:r>
      <w:r>
        <w:rPr>
          <w:color w:val="000000"/>
          <w:lang w:val="ro-RO"/>
        </w:rPr>
        <w:t xml:space="preserve">egii </w:t>
      </w:r>
      <w:r>
        <w:rPr>
          <w:color w:val="000000"/>
          <w:lang w:val="x-none"/>
        </w:rPr>
        <w:t>672</w:t>
      </w:r>
      <w:r>
        <w:rPr>
          <w:color w:val="000000"/>
          <w:lang w:val="ro-RO"/>
        </w:rPr>
        <w:t xml:space="preserve">/2002, </w:t>
      </w:r>
      <w:r>
        <w:rPr>
          <w:color w:val="000000"/>
          <w:lang w:val="x-none"/>
        </w:rPr>
        <w:t>republicat</w:t>
      </w:r>
      <w:r>
        <w:rPr>
          <w:color w:val="000000"/>
          <w:lang w:val="ro-RO"/>
        </w:rPr>
        <w:t xml:space="preserve">ă şi </w:t>
      </w:r>
      <w:r>
        <w:rPr>
          <w:color w:val="000000"/>
          <w:lang w:val="x-none"/>
        </w:rPr>
        <w:t>actualizată</w:t>
      </w:r>
      <w:r>
        <w:rPr>
          <w:color w:val="000000"/>
          <w:lang w:val="ro-RO"/>
        </w:rPr>
        <w:t xml:space="preserve">, </w:t>
      </w:r>
      <w:r w:rsidRPr="00927041">
        <w:rPr>
          <w:color w:val="000000"/>
          <w:lang w:val="x-none"/>
        </w:rPr>
        <w:t>privind auditul public intern</w:t>
      </w:r>
      <w:r>
        <w:rPr>
          <w:color w:val="000000"/>
          <w:lang w:val="ro-RO"/>
        </w:rPr>
        <w:t xml:space="preserve">, </w:t>
      </w:r>
      <w:r w:rsidRPr="000D1A4C">
        <w:rPr>
          <w:color w:val="000000"/>
          <w:lang w:val="x-none"/>
        </w:rPr>
        <w:t>HGR nr. 1086/2013 pentru aprobarea Normelor generale privind exercitarea activităţii de audit public intern</w:t>
      </w:r>
      <w:r w:rsidRPr="000D1A4C">
        <w:rPr>
          <w:color w:val="000000"/>
        </w:rPr>
        <w:t>,</w:t>
      </w:r>
      <w:r>
        <w:rPr>
          <w:color w:val="000000"/>
        </w:rPr>
        <w:t xml:space="preserve"> a Normelor metodologice specifice privind exercitarea auditului public intern şi a Cartei auditului intern în cadrul Ministerului Sănătăţii și a unităților aflate în </w:t>
      </w:r>
      <w:r w:rsidRPr="00E13D2E">
        <w:rPr>
          <w:color w:val="000000"/>
          <w:lang w:val="ro-RO"/>
        </w:rPr>
        <w:t xml:space="preserve"> subordinea/sub autoritatea sau în coordonarea acestuia</w:t>
      </w:r>
      <w:r>
        <w:rPr>
          <w:color w:val="000000"/>
        </w:rPr>
        <w:t xml:space="preserve">, aprobat prin Ordinul MS 683/2014, a Standardelor internaţionale/naţionale de audit public intern, a </w:t>
      </w:r>
      <w:r w:rsidRPr="00883209">
        <w:rPr>
          <w:color w:val="000000"/>
        </w:rPr>
        <w:t>Ordinul</w:t>
      </w:r>
      <w:r>
        <w:rPr>
          <w:color w:val="000000"/>
        </w:rPr>
        <w:t>ui 252/</w:t>
      </w:r>
      <w:r w:rsidRPr="00883209">
        <w:rPr>
          <w:color w:val="000000"/>
        </w:rPr>
        <w:t>2004 pentru ap</w:t>
      </w:r>
      <w:r>
        <w:rPr>
          <w:color w:val="000000"/>
        </w:rPr>
        <w:t>robarea Codului privind conduita</w:t>
      </w:r>
      <w:r w:rsidRPr="00883209">
        <w:rPr>
          <w:color w:val="000000"/>
        </w:rPr>
        <w:t xml:space="preserve"> etică a auditorului intern</w:t>
      </w:r>
      <w:r>
        <w:rPr>
          <w:color w:val="000000"/>
        </w:rPr>
        <w:t xml:space="preserve"> şi a Planului de audit multianul 2015-2017, respectiv a Planului anual pentru 2017.</w:t>
      </w:r>
    </w:p>
    <w:p w:rsidR="00521105" w:rsidRPr="000D1A4C" w:rsidRDefault="00521105" w:rsidP="00F14AB3">
      <w:pPr>
        <w:tabs>
          <w:tab w:val="left" w:pos="720"/>
        </w:tabs>
        <w:autoSpaceDE w:val="0"/>
        <w:autoSpaceDN w:val="0"/>
        <w:adjustRightInd w:val="0"/>
        <w:jc w:val="both"/>
        <w:rPr>
          <w:color w:val="000000"/>
          <w:lang w:val="x-none"/>
        </w:rPr>
      </w:pPr>
      <w:r>
        <w:rPr>
          <w:color w:val="000000"/>
          <w:lang w:val="x-none"/>
        </w:rPr>
        <w:tab/>
        <w:t>Astfel, sinteza activităţi</w:t>
      </w:r>
      <w:r>
        <w:rPr>
          <w:color w:val="000000"/>
        </w:rPr>
        <w:t>lor</w:t>
      </w:r>
      <w:r>
        <w:rPr>
          <w:color w:val="000000"/>
          <w:lang w:val="x-none"/>
        </w:rPr>
        <w:t xml:space="preserve"> </w:t>
      </w:r>
      <w:r>
        <w:rPr>
          <w:color w:val="000000"/>
          <w:lang w:val="ro-RO"/>
        </w:rPr>
        <w:t>C</w:t>
      </w:r>
      <w:r w:rsidRPr="000D1A4C">
        <w:rPr>
          <w:color w:val="000000"/>
          <w:lang w:val="x-none"/>
        </w:rPr>
        <w:t>ompar</w:t>
      </w:r>
      <w:r>
        <w:rPr>
          <w:color w:val="000000"/>
          <w:lang w:val="x-none"/>
        </w:rPr>
        <w:t xml:space="preserve">timentului de audit </w:t>
      </w:r>
      <w:r>
        <w:rPr>
          <w:color w:val="000000"/>
        </w:rPr>
        <w:t xml:space="preserve">public intern </w:t>
      </w:r>
      <w:r>
        <w:rPr>
          <w:color w:val="000000"/>
          <w:lang w:val="x-none"/>
        </w:rPr>
        <w:t>în anul 201</w:t>
      </w:r>
      <w:r>
        <w:rPr>
          <w:color w:val="000000"/>
          <w:lang w:val="ro-RO"/>
        </w:rPr>
        <w:t xml:space="preserve">7 </w:t>
      </w:r>
      <w:r w:rsidRPr="000D1A4C">
        <w:rPr>
          <w:color w:val="000000"/>
          <w:lang w:val="x-none"/>
        </w:rPr>
        <w:t xml:space="preserve">este următoarea: </w:t>
      </w:r>
    </w:p>
    <w:p w:rsidR="00521105" w:rsidRPr="00685FE3" w:rsidRDefault="00521105" w:rsidP="009561F0">
      <w:pPr>
        <w:numPr>
          <w:ilvl w:val="0"/>
          <w:numId w:val="13"/>
        </w:numPr>
        <w:autoSpaceDE w:val="0"/>
        <w:autoSpaceDN w:val="0"/>
        <w:adjustRightInd w:val="0"/>
        <w:ind w:left="0" w:firstLine="900"/>
        <w:jc w:val="both"/>
        <w:rPr>
          <w:color w:val="000000"/>
          <w:lang w:val="x-none"/>
        </w:rPr>
      </w:pPr>
      <w:r w:rsidRPr="000D1A4C">
        <w:rPr>
          <w:color w:val="000000"/>
          <w:lang w:val="x-none"/>
        </w:rPr>
        <w:lastRenderedPageBreak/>
        <w:t>întocmir</w:t>
      </w:r>
      <w:r w:rsidRPr="000D1A4C">
        <w:rPr>
          <w:color w:val="000000"/>
        </w:rPr>
        <w:t>ea</w:t>
      </w:r>
      <w:r>
        <w:rPr>
          <w:color w:val="000000"/>
          <w:lang w:val="x-none"/>
        </w:rPr>
        <w:t xml:space="preserve"> </w:t>
      </w:r>
      <w:r>
        <w:rPr>
          <w:color w:val="000000"/>
          <w:lang w:val="ro-RO"/>
        </w:rPr>
        <w:t>R</w:t>
      </w:r>
      <w:r w:rsidRPr="000D1A4C">
        <w:rPr>
          <w:color w:val="000000"/>
          <w:lang w:val="x-none"/>
        </w:rPr>
        <w:t>aportului privind activ</w:t>
      </w:r>
      <w:r>
        <w:rPr>
          <w:color w:val="000000"/>
          <w:lang w:val="x-none"/>
        </w:rPr>
        <w:t xml:space="preserve">itatea </w:t>
      </w:r>
      <w:r>
        <w:rPr>
          <w:color w:val="000000"/>
        </w:rPr>
        <w:t xml:space="preserve">Compartimentului </w:t>
      </w:r>
      <w:r>
        <w:rPr>
          <w:color w:val="000000"/>
          <w:lang w:val="x-none"/>
        </w:rPr>
        <w:t xml:space="preserve">de audit pentru anul </w:t>
      </w:r>
      <w:r>
        <w:rPr>
          <w:color w:val="000000"/>
          <w:lang w:val="ro-RO"/>
        </w:rPr>
        <w:t>anterior (</w:t>
      </w:r>
      <w:r>
        <w:rPr>
          <w:color w:val="000000"/>
          <w:lang w:val="x-none"/>
        </w:rPr>
        <w:t>201</w:t>
      </w:r>
      <w:r>
        <w:rPr>
          <w:color w:val="000000"/>
          <w:lang w:val="ro-RO"/>
        </w:rPr>
        <w:t xml:space="preserve">6), în conformitate cu prevederile art. 13, lit. f) din Legea 672/2002 </w:t>
      </w:r>
      <w:r w:rsidRPr="00280956">
        <w:rPr>
          <w:color w:val="000000"/>
          <w:lang w:val="x-none"/>
        </w:rPr>
        <w:t>privind auditul public intern</w:t>
      </w:r>
      <w:r w:rsidRPr="000D1A4C">
        <w:rPr>
          <w:color w:val="000000"/>
          <w:lang w:val="x-none"/>
        </w:rPr>
        <w:t>;</w:t>
      </w:r>
    </w:p>
    <w:p w:rsidR="00521105" w:rsidRPr="000752E6" w:rsidRDefault="00521105" w:rsidP="009561F0">
      <w:pPr>
        <w:numPr>
          <w:ilvl w:val="0"/>
          <w:numId w:val="13"/>
        </w:numPr>
        <w:autoSpaceDE w:val="0"/>
        <w:autoSpaceDN w:val="0"/>
        <w:adjustRightInd w:val="0"/>
        <w:ind w:left="0" w:firstLine="900"/>
        <w:jc w:val="both"/>
        <w:rPr>
          <w:color w:val="000000"/>
          <w:lang w:val="x-none"/>
        </w:rPr>
      </w:pPr>
      <w:r>
        <w:rPr>
          <w:color w:val="000000"/>
          <w:lang w:val="ro-RO"/>
        </w:rPr>
        <w:t>întocmirea sintezei privind activităţile Compartimentului de audit public intern, parte integrantă a Raportului de activitate al Direcţiei de Sănătate Publică a judeţului Arad în anul 2017;</w:t>
      </w:r>
    </w:p>
    <w:p w:rsidR="00521105" w:rsidRPr="000752E6" w:rsidRDefault="00521105" w:rsidP="009561F0">
      <w:pPr>
        <w:numPr>
          <w:ilvl w:val="0"/>
          <w:numId w:val="13"/>
        </w:numPr>
        <w:autoSpaceDE w:val="0"/>
        <w:autoSpaceDN w:val="0"/>
        <w:adjustRightInd w:val="0"/>
        <w:ind w:left="0" w:firstLine="900"/>
        <w:jc w:val="both"/>
        <w:rPr>
          <w:color w:val="000000"/>
          <w:lang w:val="x-none"/>
        </w:rPr>
      </w:pPr>
      <w:r w:rsidRPr="000752E6">
        <w:rPr>
          <w:color w:val="000000"/>
          <w:lang w:val="ro-RO"/>
        </w:rPr>
        <w:t>analiza și evaluarea</w:t>
      </w:r>
      <w:r w:rsidRPr="000752E6">
        <w:rPr>
          <w:color w:val="000000"/>
          <w:lang w:val="x-none"/>
        </w:rPr>
        <w:t xml:space="preserve"> riscurilor asociate acti</w:t>
      </w:r>
      <w:r>
        <w:rPr>
          <w:color w:val="000000"/>
          <w:lang w:val="x-none"/>
        </w:rPr>
        <w:t>vităţilor domeniilor auditabile</w:t>
      </w:r>
      <w:r w:rsidRPr="000752E6">
        <w:rPr>
          <w:color w:val="000000"/>
          <w:lang w:val="ro-RO"/>
        </w:rPr>
        <w:t xml:space="preserve"> </w:t>
      </w:r>
      <w:r w:rsidRPr="000752E6">
        <w:rPr>
          <w:color w:val="000000"/>
          <w:lang w:val="x-none"/>
        </w:rPr>
        <w:t>în vederea elaborării Planului de audit pentru anul 201</w:t>
      </w:r>
      <w:r>
        <w:rPr>
          <w:color w:val="000000"/>
          <w:lang w:val="ro-RO"/>
        </w:rPr>
        <w:t>8</w:t>
      </w:r>
      <w:r w:rsidRPr="000752E6">
        <w:rPr>
          <w:color w:val="000000"/>
          <w:lang w:val="ro-RO"/>
        </w:rPr>
        <w:t xml:space="preserve"> şi </w:t>
      </w:r>
      <w:r>
        <w:rPr>
          <w:color w:val="000000"/>
          <w:lang w:val="ro-RO"/>
        </w:rPr>
        <w:t>realizarea</w:t>
      </w:r>
      <w:r w:rsidRPr="000752E6">
        <w:rPr>
          <w:color w:val="000000"/>
          <w:lang w:val="ro-RO"/>
        </w:rPr>
        <w:t xml:space="preserve"> Planului de audit multianual</w:t>
      </w:r>
      <w:r>
        <w:rPr>
          <w:color w:val="000000"/>
          <w:lang w:val="ro-RO"/>
        </w:rPr>
        <w:t xml:space="preserve"> 2018-2020</w:t>
      </w:r>
      <w:r w:rsidRPr="000752E6">
        <w:rPr>
          <w:color w:val="000000"/>
          <w:lang w:val="x-none"/>
        </w:rPr>
        <w:t>;</w:t>
      </w:r>
    </w:p>
    <w:p w:rsidR="00521105" w:rsidRPr="00874231" w:rsidRDefault="00521105" w:rsidP="009561F0">
      <w:pPr>
        <w:numPr>
          <w:ilvl w:val="0"/>
          <w:numId w:val="13"/>
        </w:numPr>
        <w:autoSpaceDE w:val="0"/>
        <w:autoSpaceDN w:val="0"/>
        <w:adjustRightInd w:val="0"/>
        <w:ind w:left="0" w:firstLine="900"/>
        <w:jc w:val="both"/>
        <w:rPr>
          <w:color w:val="000000"/>
          <w:lang w:val="x-none"/>
        </w:rPr>
      </w:pPr>
      <w:r w:rsidRPr="000D1A4C">
        <w:rPr>
          <w:color w:val="000000"/>
          <w:lang w:val="x-none"/>
        </w:rPr>
        <w:t>activităţi de co</w:t>
      </w:r>
      <w:r>
        <w:rPr>
          <w:color w:val="000000"/>
          <w:lang w:val="x-none"/>
        </w:rPr>
        <w:t>nsiliere informa</w:t>
      </w:r>
      <w:r>
        <w:rPr>
          <w:color w:val="000000"/>
          <w:lang w:val="ro-RO"/>
        </w:rPr>
        <w:t>r</w:t>
      </w:r>
      <w:r>
        <w:rPr>
          <w:color w:val="000000"/>
          <w:lang w:val="x-none"/>
        </w:rPr>
        <w:t>e/consultanţă</w:t>
      </w:r>
      <w:r>
        <w:rPr>
          <w:color w:val="000000"/>
          <w:lang w:val="ro-RO"/>
        </w:rPr>
        <w:t xml:space="preserve"> - </w:t>
      </w:r>
      <w:r w:rsidRPr="000D1A4C">
        <w:rPr>
          <w:color w:val="000000"/>
          <w:lang w:val="x-none"/>
        </w:rPr>
        <w:t>puncte de vedere formulate privind diverse aspecte/</w:t>
      </w:r>
      <w:r>
        <w:rPr>
          <w:color w:val="000000"/>
          <w:lang w:val="ro-RO"/>
        </w:rPr>
        <w:t>neclarități</w:t>
      </w:r>
      <w:r w:rsidRPr="000D1A4C">
        <w:rPr>
          <w:color w:val="000000"/>
          <w:lang w:val="x-none"/>
        </w:rPr>
        <w:t xml:space="preserve"> întâlnite în realizarea activităţilor</w:t>
      </w:r>
      <w:r>
        <w:rPr>
          <w:color w:val="000000"/>
          <w:lang w:val="ro-RO"/>
        </w:rPr>
        <w:t xml:space="preserve"> specifice diverselor domenii/compartimente ale instituţiei</w:t>
      </w:r>
      <w:r w:rsidRPr="000D1A4C">
        <w:rPr>
          <w:color w:val="000000"/>
          <w:lang w:val="x-none"/>
        </w:rPr>
        <w:t xml:space="preserve"> şi a</w:t>
      </w:r>
      <w:r>
        <w:rPr>
          <w:color w:val="000000"/>
          <w:lang w:val="ro-RO"/>
        </w:rPr>
        <w:t>l</w:t>
      </w:r>
      <w:r w:rsidRPr="000D1A4C">
        <w:rPr>
          <w:color w:val="000000"/>
          <w:lang w:val="x-none"/>
        </w:rPr>
        <w:t xml:space="preserve"> implementării sistemului</w:t>
      </w:r>
      <w:r>
        <w:rPr>
          <w:color w:val="000000"/>
          <w:lang w:val="x-none"/>
        </w:rPr>
        <w:t xml:space="preserve"> de control intern managerial</w:t>
      </w:r>
      <w:r>
        <w:rPr>
          <w:color w:val="000000"/>
          <w:lang w:val="ro-RO"/>
        </w:rPr>
        <w:t>, în conformitate cu ultimele modificări</w:t>
      </w:r>
      <w:r>
        <w:rPr>
          <w:color w:val="000000"/>
          <w:lang w:val="x-none"/>
        </w:rPr>
        <w:t>;</w:t>
      </w:r>
    </w:p>
    <w:p w:rsidR="00521105" w:rsidRPr="008269AA" w:rsidRDefault="00521105" w:rsidP="009561F0">
      <w:pPr>
        <w:numPr>
          <w:ilvl w:val="0"/>
          <w:numId w:val="13"/>
        </w:numPr>
        <w:autoSpaceDE w:val="0"/>
        <w:autoSpaceDN w:val="0"/>
        <w:adjustRightInd w:val="0"/>
        <w:ind w:left="0" w:firstLine="900"/>
        <w:jc w:val="both"/>
        <w:rPr>
          <w:color w:val="000000"/>
          <w:lang w:val="x-none"/>
        </w:rPr>
      </w:pPr>
      <w:r>
        <w:rPr>
          <w:color w:val="000000"/>
          <w:lang w:val="ro-RO"/>
        </w:rPr>
        <w:t>elaborarea şi/sau dupa caz, revizia procedurilor de lucru specifice compartimentului de audit public intern;</w:t>
      </w:r>
    </w:p>
    <w:p w:rsidR="00521105" w:rsidRPr="003E376D" w:rsidRDefault="00521105" w:rsidP="009561F0">
      <w:pPr>
        <w:numPr>
          <w:ilvl w:val="0"/>
          <w:numId w:val="13"/>
        </w:numPr>
        <w:autoSpaceDE w:val="0"/>
        <w:autoSpaceDN w:val="0"/>
        <w:adjustRightInd w:val="0"/>
        <w:ind w:left="0" w:firstLine="900"/>
        <w:jc w:val="both"/>
        <w:rPr>
          <w:color w:val="000000"/>
          <w:lang w:val="x-none"/>
        </w:rPr>
      </w:pPr>
      <w:r>
        <w:rPr>
          <w:color w:val="000000"/>
          <w:lang w:val="x-none"/>
        </w:rPr>
        <w:t>consiliere</w:t>
      </w:r>
      <w:r>
        <w:rPr>
          <w:color w:val="000000"/>
          <w:lang w:val="ro-RO"/>
        </w:rPr>
        <w:t xml:space="preserve"> neformalizată </w:t>
      </w:r>
      <w:r w:rsidRPr="000D1A4C">
        <w:rPr>
          <w:color w:val="000000"/>
          <w:lang w:val="x-none"/>
        </w:rPr>
        <w:t xml:space="preserve">în cadrul acţiunilor </w:t>
      </w:r>
      <w:r>
        <w:rPr>
          <w:color w:val="000000"/>
          <w:lang w:val="ro-RO"/>
        </w:rPr>
        <w:t>privind</w:t>
      </w:r>
      <w:r>
        <w:rPr>
          <w:color w:val="000000"/>
          <w:lang w:val="x-none"/>
        </w:rPr>
        <w:t xml:space="preserve"> verificare</w:t>
      </w:r>
      <w:r w:rsidRPr="000D1A4C">
        <w:rPr>
          <w:color w:val="000000"/>
          <w:lang w:val="x-none"/>
        </w:rPr>
        <w:t>a derulării şi utiliz</w:t>
      </w:r>
      <w:r>
        <w:rPr>
          <w:color w:val="000000"/>
          <w:lang w:val="x-none"/>
        </w:rPr>
        <w:t>ării banilor alocaţi program</w:t>
      </w:r>
      <w:r>
        <w:rPr>
          <w:color w:val="000000"/>
          <w:lang w:val="ro-RO"/>
        </w:rPr>
        <w:t>elor</w:t>
      </w:r>
      <w:r>
        <w:rPr>
          <w:color w:val="000000"/>
          <w:lang w:val="x-none"/>
        </w:rPr>
        <w:t xml:space="preserve"> de sănătate naţional</w:t>
      </w:r>
      <w:r>
        <w:rPr>
          <w:color w:val="000000"/>
          <w:lang w:val="ro-RO"/>
        </w:rPr>
        <w:t>e</w:t>
      </w:r>
      <w:r w:rsidRPr="000D1A4C">
        <w:rPr>
          <w:color w:val="000000"/>
          <w:lang w:val="x-none"/>
        </w:rPr>
        <w:t>;</w:t>
      </w:r>
    </w:p>
    <w:p w:rsidR="00521105" w:rsidRPr="003E376D" w:rsidRDefault="00521105" w:rsidP="009561F0">
      <w:pPr>
        <w:numPr>
          <w:ilvl w:val="0"/>
          <w:numId w:val="13"/>
        </w:numPr>
        <w:autoSpaceDE w:val="0"/>
        <w:autoSpaceDN w:val="0"/>
        <w:adjustRightInd w:val="0"/>
        <w:ind w:left="0" w:firstLine="900"/>
        <w:jc w:val="both"/>
        <w:rPr>
          <w:color w:val="000000"/>
          <w:lang w:val="x-none"/>
        </w:rPr>
      </w:pPr>
      <w:r>
        <w:rPr>
          <w:color w:val="000000"/>
          <w:lang w:val="ro-RO"/>
        </w:rPr>
        <w:t>consiliere neformalizată a diferitelor structuri/compartimente ale instituției;</w:t>
      </w:r>
    </w:p>
    <w:p w:rsidR="00521105" w:rsidRPr="008269AA" w:rsidRDefault="00521105" w:rsidP="009561F0">
      <w:pPr>
        <w:numPr>
          <w:ilvl w:val="0"/>
          <w:numId w:val="13"/>
        </w:numPr>
        <w:autoSpaceDE w:val="0"/>
        <w:autoSpaceDN w:val="0"/>
        <w:adjustRightInd w:val="0"/>
        <w:ind w:left="0" w:firstLine="900"/>
        <w:jc w:val="both"/>
        <w:rPr>
          <w:color w:val="000000"/>
          <w:lang w:val="x-none"/>
        </w:rPr>
      </w:pPr>
      <w:r>
        <w:rPr>
          <w:color w:val="000000"/>
          <w:lang w:val="ro-RO"/>
        </w:rPr>
        <w:t>emiterea/elaborarea de puncte de vedere pe diferite teme specifice;</w:t>
      </w:r>
    </w:p>
    <w:p w:rsidR="00521105" w:rsidRPr="000465D2" w:rsidRDefault="00521105" w:rsidP="009561F0">
      <w:pPr>
        <w:numPr>
          <w:ilvl w:val="0"/>
          <w:numId w:val="13"/>
        </w:numPr>
        <w:autoSpaceDE w:val="0"/>
        <w:autoSpaceDN w:val="0"/>
        <w:adjustRightInd w:val="0"/>
        <w:ind w:left="0" w:firstLine="900"/>
        <w:jc w:val="both"/>
        <w:rPr>
          <w:color w:val="000000"/>
          <w:lang w:val="x-none"/>
        </w:rPr>
      </w:pPr>
      <w:r>
        <w:rPr>
          <w:color w:val="000000"/>
          <w:lang w:val="ro-RO"/>
        </w:rPr>
        <w:t>alte activităţii care vizează răspunsuri la diverse adrese, întocmirea unor situaţii dispuse de conducătorul instituţiei sau de organul ierarhic superior, prezenţa la şedinţele consiliilor de administraţie ale unor unităţi sanitare în calitate de membrii, etc.;</w:t>
      </w:r>
    </w:p>
    <w:p w:rsidR="00521105" w:rsidRPr="00182A1D" w:rsidRDefault="00521105" w:rsidP="009561F0">
      <w:pPr>
        <w:numPr>
          <w:ilvl w:val="0"/>
          <w:numId w:val="13"/>
        </w:numPr>
        <w:autoSpaceDE w:val="0"/>
        <w:autoSpaceDN w:val="0"/>
        <w:adjustRightInd w:val="0"/>
        <w:ind w:left="0" w:firstLine="900"/>
        <w:jc w:val="both"/>
        <w:rPr>
          <w:color w:val="000000"/>
          <w:lang w:val="x-none"/>
        </w:rPr>
      </w:pPr>
      <w:r>
        <w:rPr>
          <w:color w:val="000000"/>
          <w:lang w:val="ro-RO"/>
        </w:rPr>
        <w:t>pregătire profesională/studiu individual al legislaţiei specifice domeniului auditat, în vederea pregătirii misiunilor de audit (ex. actele normative care reglementează derularea programelor naţionale de sănătate, a legislatiei specifice domeniului de supraveghere în sănătate publică, mediu, medicina muncii, epidemiologie, promovarea sănătăţii, a serviciului de control în sănătate, UPU, etc.);</w:t>
      </w:r>
    </w:p>
    <w:p w:rsidR="00521105" w:rsidRPr="000465D2" w:rsidRDefault="00521105" w:rsidP="009561F0">
      <w:pPr>
        <w:numPr>
          <w:ilvl w:val="0"/>
          <w:numId w:val="13"/>
        </w:numPr>
        <w:autoSpaceDE w:val="0"/>
        <w:autoSpaceDN w:val="0"/>
        <w:adjustRightInd w:val="0"/>
        <w:ind w:left="0" w:firstLine="900"/>
        <w:jc w:val="both"/>
        <w:rPr>
          <w:color w:val="000000"/>
          <w:lang w:val="x-none"/>
        </w:rPr>
      </w:pPr>
      <w:r>
        <w:rPr>
          <w:color w:val="000000"/>
          <w:lang w:val="ro-RO"/>
        </w:rPr>
        <w:t>r</w:t>
      </w:r>
      <w:r w:rsidRPr="000D1A4C">
        <w:rPr>
          <w:color w:val="000000"/>
          <w:lang w:val="x-none"/>
        </w:rPr>
        <w:t>ealizarea misiunilor de audit</w:t>
      </w:r>
      <w:r>
        <w:rPr>
          <w:color w:val="000000"/>
          <w:lang w:val="ro-RO"/>
        </w:rPr>
        <w:t xml:space="preserve"> în conformitate cu Planul anual de audit pentru anul 2017, misiunile care nu au putut fi realizate/finalizate, fiind replanificate</w:t>
      </w:r>
      <w:r w:rsidRPr="000D1A4C">
        <w:rPr>
          <w:color w:val="000000"/>
          <w:lang w:val="x-none"/>
        </w:rPr>
        <w:t>:</w:t>
      </w:r>
    </w:p>
    <w:p w:rsidR="00521105" w:rsidRDefault="00521105" w:rsidP="00F14AB3">
      <w:pPr>
        <w:autoSpaceDE w:val="0"/>
        <w:autoSpaceDN w:val="0"/>
        <w:adjustRightInd w:val="0"/>
        <w:ind w:left="900"/>
        <w:jc w:val="both"/>
        <w:rPr>
          <w:color w:val="000000"/>
          <w:lang w:val="x-none"/>
        </w:rPr>
      </w:pPr>
    </w:p>
    <w:tbl>
      <w:tblPr>
        <w:tblW w:w="10468" w:type="dxa"/>
        <w:jc w:val="center"/>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
        <w:gridCol w:w="1383"/>
        <w:gridCol w:w="1896"/>
        <w:gridCol w:w="5588"/>
        <w:gridCol w:w="1104"/>
      </w:tblGrid>
      <w:tr w:rsidR="00521105" w:rsidRPr="00FE472F" w:rsidTr="007B1D6C">
        <w:trPr>
          <w:cantSplit/>
          <w:jc w:val="center"/>
        </w:trPr>
        <w:tc>
          <w:tcPr>
            <w:tcW w:w="497" w:type="dxa"/>
            <w:vAlign w:val="center"/>
          </w:tcPr>
          <w:p w:rsidR="00521105" w:rsidRPr="00FE472F" w:rsidRDefault="00521105" w:rsidP="00F14AB3">
            <w:pPr>
              <w:autoSpaceDE w:val="0"/>
              <w:autoSpaceDN w:val="0"/>
              <w:adjustRightInd w:val="0"/>
              <w:jc w:val="center"/>
              <w:rPr>
                <w:rFonts w:eastAsia="Calibri"/>
                <w:b/>
                <w:sz w:val="16"/>
                <w:szCs w:val="16"/>
              </w:rPr>
            </w:pPr>
            <w:r w:rsidRPr="00FE472F">
              <w:rPr>
                <w:rFonts w:eastAsia="Calibri"/>
                <w:b/>
                <w:sz w:val="16"/>
                <w:szCs w:val="16"/>
              </w:rPr>
              <w:t>Nr. crt.</w:t>
            </w:r>
          </w:p>
        </w:tc>
        <w:tc>
          <w:tcPr>
            <w:tcW w:w="1383" w:type="dxa"/>
            <w:shd w:val="clear" w:color="auto" w:fill="auto"/>
            <w:vAlign w:val="center"/>
          </w:tcPr>
          <w:p w:rsidR="00521105" w:rsidRPr="00B31BD1" w:rsidRDefault="00521105" w:rsidP="00F14AB3">
            <w:pPr>
              <w:autoSpaceDE w:val="0"/>
              <w:autoSpaceDN w:val="0"/>
              <w:adjustRightInd w:val="0"/>
              <w:jc w:val="center"/>
              <w:rPr>
                <w:rFonts w:eastAsia="Calibri"/>
                <w:b/>
                <w:sz w:val="16"/>
                <w:szCs w:val="16"/>
              </w:rPr>
            </w:pPr>
            <w:r w:rsidRPr="00B31BD1">
              <w:rPr>
                <w:rFonts w:eastAsia="Calibri"/>
                <w:b/>
                <w:sz w:val="16"/>
                <w:szCs w:val="16"/>
              </w:rPr>
              <w:t>Tipul misiunii de audit public intern</w:t>
            </w:r>
          </w:p>
        </w:tc>
        <w:tc>
          <w:tcPr>
            <w:tcW w:w="1896" w:type="dxa"/>
            <w:shd w:val="clear" w:color="auto" w:fill="auto"/>
            <w:vAlign w:val="center"/>
          </w:tcPr>
          <w:p w:rsidR="00521105" w:rsidRPr="00B31BD1" w:rsidRDefault="00521105" w:rsidP="00F14AB3">
            <w:pPr>
              <w:autoSpaceDE w:val="0"/>
              <w:autoSpaceDN w:val="0"/>
              <w:adjustRightInd w:val="0"/>
              <w:jc w:val="center"/>
              <w:rPr>
                <w:rFonts w:eastAsia="Calibri"/>
                <w:b/>
                <w:sz w:val="16"/>
                <w:szCs w:val="16"/>
              </w:rPr>
            </w:pPr>
            <w:r w:rsidRPr="00B31BD1">
              <w:rPr>
                <w:rFonts w:eastAsia="Calibri"/>
                <w:b/>
                <w:sz w:val="16"/>
                <w:szCs w:val="16"/>
              </w:rPr>
              <w:t>Denumirea misiunii de audit public intern</w:t>
            </w:r>
          </w:p>
        </w:tc>
        <w:tc>
          <w:tcPr>
            <w:tcW w:w="5588" w:type="dxa"/>
            <w:shd w:val="clear" w:color="auto" w:fill="auto"/>
            <w:vAlign w:val="center"/>
          </w:tcPr>
          <w:p w:rsidR="00521105" w:rsidRPr="009E1569" w:rsidRDefault="00521105" w:rsidP="00F14AB3">
            <w:pPr>
              <w:pStyle w:val="ListParagraph"/>
              <w:autoSpaceDE w:val="0"/>
              <w:autoSpaceDN w:val="0"/>
              <w:adjustRightInd w:val="0"/>
              <w:spacing w:after="0" w:line="240" w:lineRule="auto"/>
              <w:ind w:left="425"/>
              <w:jc w:val="center"/>
              <w:rPr>
                <w:rFonts w:eastAsia="Calibri"/>
                <w:b/>
                <w:sz w:val="16"/>
                <w:szCs w:val="16"/>
              </w:rPr>
            </w:pPr>
            <w:r w:rsidRPr="009E1569">
              <w:rPr>
                <w:rFonts w:eastAsia="Calibri"/>
                <w:b/>
                <w:sz w:val="16"/>
                <w:szCs w:val="16"/>
              </w:rPr>
              <w:t>Obiectivele generale ale misiunii de audit public intern</w:t>
            </w:r>
          </w:p>
        </w:tc>
        <w:tc>
          <w:tcPr>
            <w:tcW w:w="1104" w:type="dxa"/>
            <w:vAlign w:val="center"/>
          </w:tcPr>
          <w:p w:rsidR="00521105" w:rsidRPr="00FE472F" w:rsidRDefault="00521105" w:rsidP="00F14AB3">
            <w:pPr>
              <w:pStyle w:val="ListParagraph"/>
              <w:autoSpaceDE w:val="0"/>
              <w:autoSpaceDN w:val="0"/>
              <w:adjustRightInd w:val="0"/>
              <w:spacing w:after="0" w:line="240" w:lineRule="auto"/>
              <w:ind w:left="-34"/>
              <w:jc w:val="center"/>
              <w:rPr>
                <w:rFonts w:eastAsia="Calibri"/>
                <w:b/>
                <w:sz w:val="16"/>
                <w:szCs w:val="16"/>
              </w:rPr>
            </w:pPr>
            <w:r>
              <w:rPr>
                <w:rFonts w:eastAsia="Calibri"/>
                <w:b/>
                <w:sz w:val="16"/>
                <w:szCs w:val="16"/>
              </w:rPr>
              <w:t>Stadiul misiunii</w:t>
            </w:r>
          </w:p>
        </w:tc>
      </w:tr>
      <w:tr w:rsidR="00521105" w:rsidRPr="000D1A4C" w:rsidTr="007B1D6C">
        <w:trPr>
          <w:cantSplit/>
          <w:jc w:val="center"/>
        </w:trPr>
        <w:tc>
          <w:tcPr>
            <w:tcW w:w="497" w:type="dxa"/>
            <w:vAlign w:val="center"/>
          </w:tcPr>
          <w:p w:rsidR="00521105" w:rsidRPr="007B3733" w:rsidRDefault="00521105" w:rsidP="009561F0">
            <w:pPr>
              <w:numPr>
                <w:ilvl w:val="0"/>
                <w:numId w:val="37"/>
              </w:numPr>
              <w:autoSpaceDE w:val="0"/>
              <w:autoSpaceDN w:val="0"/>
              <w:adjustRightInd w:val="0"/>
              <w:ind w:left="113" w:firstLine="0"/>
              <w:rPr>
                <w:rFonts w:eastAsia="Calibri"/>
                <w:b/>
                <w:sz w:val="16"/>
                <w:szCs w:val="16"/>
              </w:rPr>
            </w:pPr>
          </w:p>
        </w:tc>
        <w:tc>
          <w:tcPr>
            <w:tcW w:w="1383" w:type="dxa"/>
            <w:shd w:val="clear" w:color="auto" w:fill="auto"/>
            <w:vAlign w:val="center"/>
          </w:tcPr>
          <w:p w:rsidR="00521105" w:rsidRPr="007B3733" w:rsidRDefault="00521105" w:rsidP="00F14AB3">
            <w:pPr>
              <w:autoSpaceDE w:val="0"/>
              <w:autoSpaceDN w:val="0"/>
              <w:adjustRightInd w:val="0"/>
              <w:jc w:val="center"/>
              <w:rPr>
                <w:rFonts w:eastAsia="Calibri"/>
                <w:b/>
                <w:sz w:val="16"/>
                <w:szCs w:val="16"/>
              </w:rPr>
            </w:pPr>
            <w:r w:rsidRPr="007B3733">
              <w:rPr>
                <w:rFonts w:eastAsia="Calibri"/>
                <w:b/>
                <w:sz w:val="16"/>
                <w:szCs w:val="16"/>
              </w:rPr>
              <w:t>Mis</w:t>
            </w:r>
            <w:r>
              <w:rPr>
                <w:rFonts w:eastAsia="Calibri"/>
                <w:b/>
                <w:sz w:val="16"/>
                <w:szCs w:val="16"/>
              </w:rPr>
              <w:t>i</w:t>
            </w:r>
            <w:r w:rsidRPr="007B3733">
              <w:rPr>
                <w:rFonts w:eastAsia="Calibri"/>
                <w:b/>
                <w:sz w:val="16"/>
                <w:szCs w:val="16"/>
              </w:rPr>
              <w:t>une de asigurare –</w:t>
            </w:r>
          </w:p>
          <w:p w:rsidR="00521105" w:rsidRPr="00B31BD1" w:rsidRDefault="00521105" w:rsidP="00F14AB3">
            <w:pPr>
              <w:jc w:val="center"/>
              <w:rPr>
                <w:sz w:val="16"/>
                <w:szCs w:val="16"/>
              </w:rPr>
            </w:pPr>
            <w:r w:rsidRPr="007B3733">
              <w:rPr>
                <w:rFonts w:eastAsia="Calibri"/>
                <w:b/>
                <w:i/>
                <w:color w:val="000099"/>
                <w:sz w:val="16"/>
                <w:szCs w:val="16"/>
              </w:rPr>
              <w:t>Audit de regularitate/ conformitate</w:t>
            </w:r>
            <w:r w:rsidRPr="00B31BD1">
              <w:rPr>
                <w:sz w:val="16"/>
                <w:szCs w:val="16"/>
              </w:rPr>
              <w:t xml:space="preserve"> </w:t>
            </w:r>
          </w:p>
        </w:tc>
        <w:tc>
          <w:tcPr>
            <w:tcW w:w="1896" w:type="dxa"/>
            <w:shd w:val="clear" w:color="auto" w:fill="auto"/>
            <w:vAlign w:val="center"/>
          </w:tcPr>
          <w:p w:rsidR="00521105" w:rsidRPr="00187515" w:rsidRDefault="00521105" w:rsidP="00F14AB3">
            <w:pPr>
              <w:jc w:val="center"/>
              <w:rPr>
                <w:color w:val="000000"/>
                <w:sz w:val="16"/>
                <w:szCs w:val="16"/>
              </w:rPr>
            </w:pPr>
            <w:r w:rsidRPr="00187515">
              <w:rPr>
                <w:color w:val="000000"/>
                <w:sz w:val="16"/>
                <w:szCs w:val="16"/>
              </w:rPr>
              <w:t>Control în sănătate publică</w:t>
            </w:r>
          </w:p>
        </w:tc>
        <w:tc>
          <w:tcPr>
            <w:tcW w:w="5588" w:type="dxa"/>
            <w:shd w:val="clear" w:color="auto" w:fill="auto"/>
            <w:vAlign w:val="center"/>
          </w:tcPr>
          <w:p w:rsidR="00521105" w:rsidRPr="00891D72" w:rsidRDefault="00521105" w:rsidP="009561F0">
            <w:pPr>
              <w:numPr>
                <w:ilvl w:val="0"/>
                <w:numId w:val="77"/>
              </w:numPr>
              <w:ind w:left="335"/>
              <w:jc w:val="both"/>
              <w:rPr>
                <w:color w:val="000000"/>
                <w:sz w:val="16"/>
                <w:szCs w:val="16"/>
              </w:rPr>
            </w:pPr>
            <w:r>
              <w:rPr>
                <w:color w:val="000000"/>
                <w:sz w:val="16"/>
                <w:szCs w:val="16"/>
              </w:rPr>
              <w:t>Activitatea de control și inspecție; Realizarea controlului și gestionarea activităț</w:t>
            </w:r>
            <w:r w:rsidRPr="00891D72">
              <w:rPr>
                <w:color w:val="000000"/>
                <w:sz w:val="16"/>
                <w:szCs w:val="16"/>
              </w:rPr>
              <w:t>ilor complementare controlului; realizare</w:t>
            </w:r>
            <w:r>
              <w:rPr>
                <w:color w:val="000000"/>
                <w:sz w:val="16"/>
                <w:szCs w:val="16"/>
              </w:rPr>
              <w:t>a planurilor de control; raportări; evidenț</w:t>
            </w:r>
            <w:r w:rsidRPr="00891D72">
              <w:rPr>
                <w:color w:val="000000"/>
                <w:sz w:val="16"/>
                <w:szCs w:val="16"/>
              </w:rPr>
              <w:t>a documentelor specifice; implementare SCIM la nivelul serviciului, etc.</w:t>
            </w:r>
          </w:p>
        </w:tc>
        <w:tc>
          <w:tcPr>
            <w:tcW w:w="1104" w:type="dxa"/>
            <w:vAlign w:val="center"/>
          </w:tcPr>
          <w:p w:rsidR="00521105" w:rsidRPr="007B3733" w:rsidRDefault="00521105" w:rsidP="00F14AB3">
            <w:pPr>
              <w:pStyle w:val="ListParagraph"/>
              <w:autoSpaceDE w:val="0"/>
              <w:autoSpaceDN w:val="0"/>
              <w:adjustRightInd w:val="0"/>
              <w:spacing w:after="0" w:line="240" w:lineRule="auto"/>
              <w:ind w:left="-34"/>
              <w:jc w:val="center"/>
              <w:rPr>
                <w:rFonts w:eastAsia="Calibri"/>
                <w:sz w:val="16"/>
                <w:szCs w:val="16"/>
              </w:rPr>
            </w:pPr>
            <w:r>
              <w:rPr>
                <w:rFonts w:eastAsia="Calibri"/>
                <w:sz w:val="16"/>
                <w:szCs w:val="16"/>
              </w:rPr>
              <w:t>Misiune realizată</w:t>
            </w:r>
          </w:p>
        </w:tc>
      </w:tr>
      <w:tr w:rsidR="00521105" w:rsidRPr="000D1A4C" w:rsidTr="007B1D6C">
        <w:trPr>
          <w:cantSplit/>
          <w:trHeight w:val="1051"/>
          <w:jc w:val="center"/>
        </w:trPr>
        <w:tc>
          <w:tcPr>
            <w:tcW w:w="497" w:type="dxa"/>
            <w:vAlign w:val="center"/>
          </w:tcPr>
          <w:p w:rsidR="00521105" w:rsidRPr="007B3733" w:rsidRDefault="00521105" w:rsidP="009561F0">
            <w:pPr>
              <w:numPr>
                <w:ilvl w:val="0"/>
                <w:numId w:val="37"/>
              </w:numPr>
              <w:autoSpaceDE w:val="0"/>
              <w:autoSpaceDN w:val="0"/>
              <w:adjustRightInd w:val="0"/>
              <w:ind w:left="113" w:firstLine="0"/>
              <w:rPr>
                <w:rFonts w:eastAsia="Calibri"/>
                <w:b/>
                <w:sz w:val="16"/>
                <w:szCs w:val="16"/>
              </w:rPr>
            </w:pPr>
          </w:p>
        </w:tc>
        <w:tc>
          <w:tcPr>
            <w:tcW w:w="1383" w:type="dxa"/>
            <w:shd w:val="clear" w:color="auto" w:fill="auto"/>
            <w:vAlign w:val="center"/>
          </w:tcPr>
          <w:p w:rsidR="00521105" w:rsidRPr="007B3733" w:rsidRDefault="00521105" w:rsidP="00F14AB3">
            <w:pPr>
              <w:autoSpaceDE w:val="0"/>
              <w:autoSpaceDN w:val="0"/>
              <w:adjustRightInd w:val="0"/>
              <w:jc w:val="center"/>
              <w:rPr>
                <w:rFonts w:eastAsia="Calibri"/>
                <w:b/>
                <w:sz w:val="16"/>
                <w:szCs w:val="16"/>
              </w:rPr>
            </w:pPr>
            <w:r w:rsidRPr="007B3733">
              <w:rPr>
                <w:rFonts w:eastAsia="Calibri"/>
                <w:b/>
                <w:sz w:val="16"/>
                <w:szCs w:val="16"/>
              </w:rPr>
              <w:t>Mis</w:t>
            </w:r>
            <w:r>
              <w:rPr>
                <w:rFonts w:eastAsia="Calibri"/>
                <w:b/>
                <w:sz w:val="16"/>
                <w:szCs w:val="16"/>
              </w:rPr>
              <w:t>i</w:t>
            </w:r>
            <w:r w:rsidRPr="007B3733">
              <w:rPr>
                <w:rFonts w:eastAsia="Calibri"/>
                <w:b/>
                <w:sz w:val="16"/>
                <w:szCs w:val="16"/>
              </w:rPr>
              <w:t>une de asigurare –</w:t>
            </w:r>
          </w:p>
          <w:p w:rsidR="00521105" w:rsidRPr="00B31BD1" w:rsidRDefault="00521105" w:rsidP="00F14AB3">
            <w:pPr>
              <w:jc w:val="center"/>
              <w:rPr>
                <w:sz w:val="16"/>
                <w:szCs w:val="16"/>
              </w:rPr>
            </w:pPr>
            <w:r w:rsidRPr="007B3733">
              <w:rPr>
                <w:rFonts w:eastAsia="Calibri"/>
                <w:b/>
                <w:i/>
                <w:color w:val="000099"/>
                <w:sz w:val="16"/>
                <w:szCs w:val="16"/>
              </w:rPr>
              <w:t>Audit de regularitate/ conformitate</w:t>
            </w:r>
            <w:r w:rsidRPr="00B31BD1">
              <w:rPr>
                <w:sz w:val="16"/>
                <w:szCs w:val="16"/>
              </w:rPr>
              <w:t xml:space="preserve"> </w:t>
            </w:r>
          </w:p>
        </w:tc>
        <w:tc>
          <w:tcPr>
            <w:tcW w:w="1896" w:type="dxa"/>
            <w:shd w:val="clear" w:color="auto" w:fill="auto"/>
            <w:vAlign w:val="center"/>
          </w:tcPr>
          <w:p w:rsidR="00521105" w:rsidRPr="00187515" w:rsidRDefault="00521105" w:rsidP="00F14AB3">
            <w:pPr>
              <w:jc w:val="center"/>
              <w:rPr>
                <w:color w:val="000000"/>
                <w:sz w:val="16"/>
                <w:szCs w:val="16"/>
              </w:rPr>
            </w:pPr>
            <w:r>
              <w:rPr>
                <w:color w:val="000000"/>
                <w:sz w:val="16"/>
                <w:szCs w:val="16"/>
              </w:rPr>
              <w:t>Programul național de sănă</w:t>
            </w:r>
            <w:r w:rsidRPr="00187515">
              <w:rPr>
                <w:color w:val="000000"/>
                <w:sz w:val="16"/>
                <w:szCs w:val="16"/>
              </w:rPr>
              <w:t xml:space="preserve">tate - </w:t>
            </w:r>
            <w:r w:rsidRPr="00187515">
              <w:rPr>
                <w:b/>
                <w:bCs/>
                <w:color w:val="000000"/>
                <w:sz w:val="16"/>
                <w:szCs w:val="16"/>
              </w:rPr>
              <w:t>boli transmisibile</w:t>
            </w:r>
            <w:r>
              <w:rPr>
                <w:color w:val="000000"/>
                <w:sz w:val="16"/>
                <w:szCs w:val="16"/>
              </w:rPr>
              <w:t xml:space="preserve"> (PN I.1/2) î</w:t>
            </w:r>
            <w:r w:rsidRPr="00187515">
              <w:rPr>
                <w:color w:val="000000"/>
                <w:sz w:val="16"/>
                <w:szCs w:val="16"/>
              </w:rPr>
              <w:t>n anul 2016</w:t>
            </w:r>
          </w:p>
        </w:tc>
        <w:tc>
          <w:tcPr>
            <w:tcW w:w="5588" w:type="dxa"/>
            <w:shd w:val="clear" w:color="auto" w:fill="auto"/>
            <w:vAlign w:val="center"/>
          </w:tcPr>
          <w:p w:rsidR="00521105" w:rsidRDefault="00521105" w:rsidP="009561F0">
            <w:pPr>
              <w:numPr>
                <w:ilvl w:val="0"/>
                <w:numId w:val="77"/>
              </w:numPr>
              <w:ind w:left="335"/>
              <w:jc w:val="both"/>
              <w:rPr>
                <w:color w:val="000000"/>
                <w:sz w:val="16"/>
                <w:szCs w:val="16"/>
              </w:rPr>
            </w:pPr>
            <w:r>
              <w:rPr>
                <w:color w:val="000000"/>
                <w:sz w:val="16"/>
                <w:szCs w:val="16"/>
              </w:rPr>
              <w:t>Derularea activităților aferente programele de sănă</w:t>
            </w:r>
            <w:r w:rsidRPr="00891D72">
              <w:rPr>
                <w:color w:val="000000"/>
                <w:sz w:val="16"/>
                <w:szCs w:val="16"/>
              </w:rPr>
              <w:t>tate</w:t>
            </w:r>
            <w:r>
              <w:rPr>
                <w:color w:val="000000"/>
                <w:sz w:val="16"/>
                <w:szCs w:val="16"/>
              </w:rPr>
              <w:t xml:space="preserve"> și gestionarea fondurilor bugetare alocate</w:t>
            </w:r>
            <w:r w:rsidRPr="00891D72">
              <w:rPr>
                <w:color w:val="000000"/>
                <w:sz w:val="16"/>
                <w:szCs w:val="16"/>
              </w:rPr>
              <w:t>:</w:t>
            </w:r>
          </w:p>
          <w:p w:rsidR="00521105" w:rsidRDefault="00521105" w:rsidP="00F14AB3">
            <w:pPr>
              <w:ind w:left="335"/>
              <w:jc w:val="both"/>
              <w:rPr>
                <w:color w:val="000000"/>
                <w:sz w:val="16"/>
                <w:szCs w:val="16"/>
              </w:rPr>
            </w:pPr>
            <w:r w:rsidRPr="00891D72">
              <w:rPr>
                <w:color w:val="000000"/>
                <w:sz w:val="16"/>
                <w:szCs w:val="16"/>
              </w:rPr>
              <w:t xml:space="preserve">- Cheltuirea fondurilor </w:t>
            </w:r>
            <w:r>
              <w:rPr>
                <w:color w:val="000000"/>
                <w:sz w:val="16"/>
                <w:szCs w:val="16"/>
              </w:rPr>
              <w:t xml:space="preserve">bugetare </w:t>
            </w:r>
            <w:r w:rsidRPr="00891D72">
              <w:rPr>
                <w:color w:val="000000"/>
                <w:sz w:val="16"/>
                <w:szCs w:val="16"/>
              </w:rPr>
              <w:t>alocat</w:t>
            </w:r>
            <w:r>
              <w:rPr>
                <w:color w:val="000000"/>
                <w:sz w:val="16"/>
                <w:szCs w:val="16"/>
              </w:rPr>
              <w:t>e programelor de sănătate publică</w:t>
            </w:r>
            <w:r w:rsidRPr="00891D72">
              <w:rPr>
                <w:color w:val="000000"/>
                <w:sz w:val="16"/>
                <w:szCs w:val="16"/>
              </w:rPr>
              <w:t xml:space="preserve">;                                                                          </w:t>
            </w:r>
            <w:r>
              <w:rPr>
                <w:color w:val="000000"/>
                <w:sz w:val="16"/>
                <w:szCs w:val="16"/>
              </w:rPr>
              <w:t xml:space="preserve">      - Activitatea de asistență medicală și programe națio</w:t>
            </w:r>
            <w:r w:rsidRPr="00891D72">
              <w:rPr>
                <w:color w:val="000000"/>
                <w:sz w:val="16"/>
                <w:szCs w:val="16"/>
              </w:rPr>
              <w:t>n</w:t>
            </w:r>
            <w:r>
              <w:rPr>
                <w:color w:val="000000"/>
                <w:sz w:val="16"/>
                <w:szCs w:val="16"/>
              </w:rPr>
              <w:t>a</w:t>
            </w:r>
            <w:r w:rsidRPr="00891D72">
              <w:rPr>
                <w:color w:val="000000"/>
                <w:sz w:val="16"/>
                <w:szCs w:val="16"/>
              </w:rPr>
              <w:t xml:space="preserve">le </w:t>
            </w:r>
            <w:r>
              <w:rPr>
                <w:color w:val="000000"/>
                <w:sz w:val="16"/>
                <w:szCs w:val="16"/>
              </w:rPr>
              <w:t>realizate prin spitalele din rețeaua administraț</w:t>
            </w:r>
            <w:r w:rsidRPr="00891D72">
              <w:rPr>
                <w:color w:val="000000"/>
                <w:sz w:val="16"/>
                <w:szCs w:val="16"/>
              </w:rPr>
              <w:t>iei publice locale.</w:t>
            </w:r>
          </w:p>
          <w:p w:rsidR="00521105" w:rsidRPr="00891D72" w:rsidRDefault="00521105" w:rsidP="00F14AB3">
            <w:pPr>
              <w:ind w:left="335"/>
              <w:jc w:val="both"/>
              <w:rPr>
                <w:color w:val="000000"/>
                <w:sz w:val="16"/>
                <w:szCs w:val="16"/>
              </w:rPr>
            </w:pPr>
            <w:r>
              <w:rPr>
                <w:color w:val="000000"/>
                <w:sz w:val="16"/>
                <w:szCs w:val="16"/>
              </w:rPr>
              <w:t>- Activităț</w:t>
            </w:r>
            <w:r w:rsidRPr="00891D72">
              <w:rPr>
                <w:color w:val="000000"/>
                <w:sz w:val="16"/>
                <w:szCs w:val="16"/>
              </w:rPr>
              <w:t>ii spe</w:t>
            </w:r>
            <w:r>
              <w:rPr>
                <w:color w:val="000000"/>
                <w:sz w:val="16"/>
                <w:szCs w:val="16"/>
              </w:rPr>
              <w:t>cifice, aferente programelor naț</w:t>
            </w:r>
            <w:r w:rsidRPr="00891D72">
              <w:rPr>
                <w:color w:val="000000"/>
                <w:sz w:val="16"/>
                <w:szCs w:val="16"/>
              </w:rPr>
              <w:t>ionale</w:t>
            </w:r>
            <w:r>
              <w:rPr>
                <w:color w:val="000000"/>
                <w:sz w:val="16"/>
                <w:szCs w:val="16"/>
              </w:rPr>
              <w:t>,  realizate de compartimentele</w:t>
            </w:r>
            <w:r w:rsidRPr="00891D72">
              <w:rPr>
                <w:color w:val="000000"/>
                <w:sz w:val="16"/>
                <w:szCs w:val="16"/>
              </w:rPr>
              <w:t xml:space="preserve"> DSP Arad;</w:t>
            </w:r>
          </w:p>
          <w:p w:rsidR="00521105" w:rsidRPr="00891D72" w:rsidRDefault="00521105" w:rsidP="00F14AB3">
            <w:pPr>
              <w:jc w:val="both"/>
              <w:rPr>
                <w:color w:val="000000"/>
                <w:sz w:val="16"/>
                <w:szCs w:val="16"/>
              </w:rPr>
            </w:pPr>
            <w:r w:rsidRPr="00891D72">
              <w:rPr>
                <w:color w:val="000000"/>
                <w:sz w:val="16"/>
                <w:szCs w:val="16"/>
              </w:rPr>
              <w:t xml:space="preserve"> </w:t>
            </w:r>
            <w:r>
              <w:rPr>
                <w:color w:val="000000"/>
                <w:sz w:val="16"/>
                <w:szCs w:val="16"/>
              </w:rPr>
              <w:t xml:space="preserve">       - Coordonarea activităț</w:t>
            </w:r>
            <w:r w:rsidRPr="00891D72">
              <w:rPr>
                <w:color w:val="000000"/>
                <w:sz w:val="16"/>
                <w:szCs w:val="16"/>
              </w:rPr>
              <w:t>ilor specifice programului, etc.</w:t>
            </w:r>
          </w:p>
        </w:tc>
        <w:tc>
          <w:tcPr>
            <w:tcW w:w="1104" w:type="dxa"/>
            <w:vAlign w:val="center"/>
          </w:tcPr>
          <w:p w:rsidR="00521105" w:rsidRPr="007B3733" w:rsidRDefault="00521105" w:rsidP="00F14AB3">
            <w:pPr>
              <w:pStyle w:val="ListParagraph"/>
              <w:autoSpaceDE w:val="0"/>
              <w:autoSpaceDN w:val="0"/>
              <w:adjustRightInd w:val="0"/>
              <w:spacing w:after="0" w:line="240" w:lineRule="auto"/>
              <w:ind w:left="0"/>
              <w:jc w:val="center"/>
              <w:rPr>
                <w:rFonts w:eastAsia="Calibri"/>
                <w:sz w:val="16"/>
                <w:szCs w:val="16"/>
              </w:rPr>
            </w:pPr>
            <w:r>
              <w:rPr>
                <w:rFonts w:eastAsia="Calibri"/>
                <w:sz w:val="16"/>
                <w:szCs w:val="16"/>
              </w:rPr>
              <w:t>Misiune realizată</w:t>
            </w:r>
          </w:p>
        </w:tc>
      </w:tr>
      <w:tr w:rsidR="00521105" w:rsidRPr="000D1A4C" w:rsidTr="007B1D6C">
        <w:trPr>
          <w:cantSplit/>
          <w:trHeight w:val="1261"/>
          <w:jc w:val="center"/>
        </w:trPr>
        <w:tc>
          <w:tcPr>
            <w:tcW w:w="497" w:type="dxa"/>
            <w:vAlign w:val="center"/>
          </w:tcPr>
          <w:p w:rsidR="00521105" w:rsidRPr="007B3733" w:rsidRDefault="00521105" w:rsidP="009561F0">
            <w:pPr>
              <w:numPr>
                <w:ilvl w:val="0"/>
                <w:numId w:val="37"/>
              </w:numPr>
              <w:autoSpaceDE w:val="0"/>
              <w:autoSpaceDN w:val="0"/>
              <w:adjustRightInd w:val="0"/>
              <w:ind w:left="113" w:firstLine="0"/>
              <w:rPr>
                <w:rFonts w:eastAsia="Calibri"/>
                <w:b/>
                <w:sz w:val="16"/>
                <w:szCs w:val="16"/>
              </w:rPr>
            </w:pPr>
          </w:p>
        </w:tc>
        <w:tc>
          <w:tcPr>
            <w:tcW w:w="1383" w:type="dxa"/>
            <w:shd w:val="clear" w:color="auto" w:fill="auto"/>
            <w:vAlign w:val="center"/>
          </w:tcPr>
          <w:p w:rsidR="00521105" w:rsidRPr="007B3733" w:rsidRDefault="00521105" w:rsidP="00F14AB3">
            <w:pPr>
              <w:autoSpaceDE w:val="0"/>
              <w:autoSpaceDN w:val="0"/>
              <w:adjustRightInd w:val="0"/>
              <w:jc w:val="center"/>
              <w:rPr>
                <w:rFonts w:eastAsia="Calibri"/>
                <w:b/>
                <w:sz w:val="16"/>
                <w:szCs w:val="16"/>
              </w:rPr>
            </w:pPr>
            <w:r w:rsidRPr="007B3733">
              <w:rPr>
                <w:rFonts w:eastAsia="Calibri"/>
                <w:b/>
                <w:sz w:val="16"/>
                <w:szCs w:val="16"/>
              </w:rPr>
              <w:t>Mis</w:t>
            </w:r>
            <w:r>
              <w:rPr>
                <w:rFonts w:eastAsia="Calibri"/>
                <w:b/>
                <w:sz w:val="16"/>
                <w:szCs w:val="16"/>
              </w:rPr>
              <w:t>i</w:t>
            </w:r>
            <w:r w:rsidRPr="007B3733">
              <w:rPr>
                <w:rFonts w:eastAsia="Calibri"/>
                <w:b/>
                <w:sz w:val="16"/>
                <w:szCs w:val="16"/>
              </w:rPr>
              <w:t xml:space="preserve">une </w:t>
            </w:r>
            <w:r>
              <w:rPr>
                <w:rFonts w:eastAsia="Calibri"/>
                <w:b/>
                <w:sz w:val="16"/>
                <w:szCs w:val="16"/>
              </w:rPr>
              <w:t>ad-hoc</w:t>
            </w:r>
          </w:p>
          <w:p w:rsidR="00521105" w:rsidRPr="00B31BD1" w:rsidRDefault="00521105" w:rsidP="00F14AB3">
            <w:pPr>
              <w:jc w:val="center"/>
              <w:rPr>
                <w:sz w:val="16"/>
                <w:szCs w:val="16"/>
              </w:rPr>
            </w:pPr>
            <w:r w:rsidRPr="007B3733">
              <w:rPr>
                <w:rFonts w:eastAsia="Calibri"/>
                <w:b/>
                <w:i/>
                <w:color w:val="000099"/>
                <w:sz w:val="16"/>
                <w:szCs w:val="16"/>
              </w:rPr>
              <w:t>Audit de regularitate/ conformitate</w:t>
            </w:r>
            <w:r w:rsidRPr="00B31BD1">
              <w:rPr>
                <w:sz w:val="16"/>
                <w:szCs w:val="16"/>
              </w:rPr>
              <w:t xml:space="preserve"> </w:t>
            </w:r>
          </w:p>
        </w:tc>
        <w:tc>
          <w:tcPr>
            <w:tcW w:w="1896" w:type="dxa"/>
            <w:shd w:val="clear" w:color="auto" w:fill="auto"/>
            <w:vAlign w:val="center"/>
          </w:tcPr>
          <w:p w:rsidR="00521105" w:rsidRPr="00187515" w:rsidRDefault="00521105" w:rsidP="00F14AB3">
            <w:pPr>
              <w:jc w:val="center"/>
              <w:rPr>
                <w:color w:val="000000"/>
                <w:sz w:val="16"/>
                <w:szCs w:val="16"/>
              </w:rPr>
            </w:pPr>
            <w:r w:rsidRPr="00187515">
              <w:rPr>
                <w:b/>
                <w:bCs/>
                <w:color w:val="000000"/>
                <w:sz w:val="16"/>
                <w:szCs w:val="16"/>
              </w:rPr>
              <w:t>Activitatea Unității de Primiri Urgențe</w:t>
            </w:r>
            <w:r w:rsidRPr="00187515">
              <w:rPr>
                <w:color w:val="000000"/>
                <w:sz w:val="16"/>
                <w:szCs w:val="16"/>
              </w:rPr>
              <w:t xml:space="preserve"> din cadrul Spitalului Clinic Județean de Urgențe Arad</w:t>
            </w:r>
          </w:p>
        </w:tc>
        <w:tc>
          <w:tcPr>
            <w:tcW w:w="5588" w:type="dxa"/>
            <w:shd w:val="clear" w:color="auto" w:fill="auto"/>
            <w:vAlign w:val="center"/>
          </w:tcPr>
          <w:p w:rsidR="00521105" w:rsidRPr="00891D72" w:rsidRDefault="00521105" w:rsidP="009561F0">
            <w:pPr>
              <w:numPr>
                <w:ilvl w:val="0"/>
                <w:numId w:val="77"/>
              </w:numPr>
              <w:ind w:left="335"/>
              <w:jc w:val="both"/>
              <w:rPr>
                <w:color w:val="000000"/>
                <w:sz w:val="16"/>
                <w:szCs w:val="16"/>
              </w:rPr>
            </w:pPr>
            <w:r>
              <w:rPr>
                <w:color w:val="000000"/>
                <w:sz w:val="16"/>
                <w:szCs w:val="16"/>
              </w:rPr>
              <w:t>Examinarea/evaluarea/analiza</w:t>
            </w:r>
            <w:r w:rsidRPr="00891D72">
              <w:rPr>
                <w:color w:val="000000"/>
                <w:sz w:val="16"/>
                <w:szCs w:val="16"/>
              </w:rPr>
              <w:t xml:space="preserve"> activității și</w:t>
            </w:r>
            <w:r>
              <w:rPr>
                <w:color w:val="000000"/>
                <w:sz w:val="16"/>
                <w:szCs w:val="16"/>
              </w:rPr>
              <w:t xml:space="preserve"> a respectării</w:t>
            </w:r>
            <w:r w:rsidRPr="00891D72">
              <w:rPr>
                <w:color w:val="000000"/>
                <w:sz w:val="16"/>
                <w:szCs w:val="16"/>
              </w:rPr>
              <w:t xml:space="preserve"> legislației cu privire la </w:t>
            </w:r>
            <w:r>
              <w:rPr>
                <w:color w:val="000000"/>
                <w:sz w:val="16"/>
                <w:szCs w:val="16"/>
              </w:rPr>
              <w:t>gestionarea</w:t>
            </w:r>
            <w:r w:rsidRPr="00891D72">
              <w:rPr>
                <w:color w:val="000000"/>
                <w:sz w:val="16"/>
                <w:szCs w:val="16"/>
              </w:rPr>
              <w:t xml:space="preserve"> fondurilor bugetare destinate secției UPU (cheltuielile de personal; modul de decontarea a cheltuielilor cu pacienții internați/pacienții neinternați; achiziţionarea  medicamentelor, materialelor sanitare, reactivilor, etc., și </w:t>
            </w:r>
            <w:r>
              <w:rPr>
                <w:color w:val="000000"/>
                <w:sz w:val="16"/>
                <w:szCs w:val="16"/>
              </w:rPr>
              <w:t xml:space="preserve">a </w:t>
            </w:r>
            <w:r w:rsidRPr="00891D72">
              <w:rPr>
                <w:color w:val="000000"/>
                <w:sz w:val="16"/>
                <w:szCs w:val="16"/>
              </w:rPr>
              <w:t>modul</w:t>
            </w:r>
            <w:r>
              <w:rPr>
                <w:color w:val="000000"/>
                <w:sz w:val="16"/>
                <w:szCs w:val="16"/>
              </w:rPr>
              <w:t>ui</w:t>
            </w:r>
            <w:r w:rsidRPr="00891D72">
              <w:rPr>
                <w:color w:val="000000"/>
                <w:sz w:val="16"/>
                <w:szCs w:val="16"/>
              </w:rPr>
              <w:t xml:space="preserve"> de utilizare al acestora; respectarea prevederilor contractului încheiat cu DSP Arad (Ordinul 1029/2010) și conformitatea documentelor prezentate pentru decontarea cheltuielilor, etc. </w:t>
            </w:r>
          </w:p>
        </w:tc>
        <w:tc>
          <w:tcPr>
            <w:tcW w:w="1104" w:type="dxa"/>
            <w:vAlign w:val="center"/>
          </w:tcPr>
          <w:p w:rsidR="00521105" w:rsidRPr="003E3FF9" w:rsidRDefault="00521105" w:rsidP="00F14AB3">
            <w:pPr>
              <w:pStyle w:val="ListParagraph"/>
              <w:autoSpaceDE w:val="0"/>
              <w:autoSpaceDN w:val="0"/>
              <w:adjustRightInd w:val="0"/>
              <w:spacing w:after="0" w:line="240" w:lineRule="auto"/>
              <w:ind w:left="0"/>
              <w:jc w:val="center"/>
              <w:rPr>
                <w:rFonts w:eastAsia="Calibri"/>
                <w:sz w:val="16"/>
                <w:szCs w:val="16"/>
              </w:rPr>
            </w:pPr>
            <w:r>
              <w:rPr>
                <w:rFonts w:eastAsia="Calibri"/>
                <w:sz w:val="16"/>
                <w:szCs w:val="16"/>
              </w:rPr>
              <w:t>Misiune realizată</w:t>
            </w:r>
          </w:p>
        </w:tc>
      </w:tr>
      <w:tr w:rsidR="00521105" w:rsidRPr="000D1A4C" w:rsidTr="007B1D6C">
        <w:trPr>
          <w:cantSplit/>
          <w:trHeight w:val="1261"/>
          <w:jc w:val="center"/>
        </w:trPr>
        <w:tc>
          <w:tcPr>
            <w:tcW w:w="497" w:type="dxa"/>
            <w:vAlign w:val="center"/>
          </w:tcPr>
          <w:p w:rsidR="00521105" w:rsidRDefault="00521105" w:rsidP="009561F0">
            <w:pPr>
              <w:numPr>
                <w:ilvl w:val="0"/>
                <w:numId w:val="37"/>
              </w:numPr>
              <w:autoSpaceDE w:val="0"/>
              <w:autoSpaceDN w:val="0"/>
              <w:adjustRightInd w:val="0"/>
              <w:ind w:left="113" w:firstLine="0"/>
              <w:rPr>
                <w:rFonts w:eastAsia="Calibri"/>
                <w:b/>
                <w:sz w:val="16"/>
                <w:szCs w:val="16"/>
              </w:rPr>
            </w:pPr>
          </w:p>
        </w:tc>
        <w:tc>
          <w:tcPr>
            <w:tcW w:w="1383" w:type="dxa"/>
            <w:shd w:val="clear" w:color="auto" w:fill="auto"/>
            <w:vAlign w:val="center"/>
          </w:tcPr>
          <w:p w:rsidR="00521105" w:rsidRPr="007B3733" w:rsidRDefault="00521105" w:rsidP="00F14AB3">
            <w:pPr>
              <w:autoSpaceDE w:val="0"/>
              <w:autoSpaceDN w:val="0"/>
              <w:adjustRightInd w:val="0"/>
              <w:jc w:val="center"/>
              <w:rPr>
                <w:rFonts w:eastAsia="Calibri"/>
                <w:b/>
                <w:sz w:val="16"/>
                <w:szCs w:val="16"/>
              </w:rPr>
            </w:pPr>
            <w:r w:rsidRPr="007B3733">
              <w:rPr>
                <w:rFonts w:eastAsia="Calibri"/>
                <w:b/>
                <w:sz w:val="16"/>
                <w:szCs w:val="16"/>
              </w:rPr>
              <w:t>Mis</w:t>
            </w:r>
            <w:r>
              <w:rPr>
                <w:rFonts w:eastAsia="Calibri"/>
                <w:b/>
                <w:sz w:val="16"/>
                <w:szCs w:val="16"/>
              </w:rPr>
              <w:t>i</w:t>
            </w:r>
            <w:r w:rsidRPr="007B3733">
              <w:rPr>
                <w:rFonts w:eastAsia="Calibri"/>
                <w:b/>
                <w:sz w:val="16"/>
                <w:szCs w:val="16"/>
              </w:rPr>
              <w:t>une de asigurare –</w:t>
            </w:r>
          </w:p>
          <w:p w:rsidR="00521105" w:rsidRPr="00B31BD1" w:rsidRDefault="00521105" w:rsidP="00F14AB3">
            <w:pPr>
              <w:jc w:val="center"/>
              <w:rPr>
                <w:sz w:val="16"/>
                <w:szCs w:val="16"/>
              </w:rPr>
            </w:pPr>
            <w:r w:rsidRPr="007B3733">
              <w:rPr>
                <w:rFonts w:eastAsia="Calibri"/>
                <w:b/>
                <w:i/>
                <w:color w:val="000099"/>
                <w:sz w:val="16"/>
                <w:szCs w:val="16"/>
              </w:rPr>
              <w:t>Audit de regularitate/ conformitate</w:t>
            </w:r>
            <w:r w:rsidRPr="00B31BD1">
              <w:rPr>
                <w:sz w:val="16"/>
                <w:szCs w:val="16"/>
              </w:rPr>
              <w:t xml:space="preserve"> </w:t>
            </w:r>
          </w:p>
        </w:tc>
        <w:tc>
          <w:tcPr>
            <w:tcW w:w="1896" w:type="dxa"/>
            <w:shd w:val="clear" w:color="auto" w:fill="auto"/>
            <w:vAlign w:val="center"/>
          </w:tcPr>
          <w:p w:rsidR="00521105" w:rsidRPr="00187515" w:rsidRDefault="00521105" w:rsidP="00F14AB3">
            <w:pPr>
              <w:jc w:val="center"/>
              <w:rPr>
                <w:color w:val="000000"/>
                <w:sz w:val="16"/>
                <w:szCs w:val="16"/>
              </w:rPr>
            </w:pPr>
            <w:r w:rsidRPr="00187515">
              <w:rPr>
                <w:color w:val="000000"/>
                <w:sz w:val="16"/>
                <w:szCs w:val="16"/>
              </w:rPr>
              <w:t>Program</w:t>
            </w:r>
            <w:r>
              <w:rPr>
                <w:color w:val="000000"/>
                <w:sz w:val="16"/>
                <w:szCs w:val="16"/>
              </w:rPr>
              <w:t>ul național de sănă</w:t>
            </w:r>
            <w:r w:rsidRPr="00187515">
              <w:rPr>
                <w:color w:val="000000"/>
                <w:sz w:val="16"/>
                <w:szCs w:val="16"/>
              </w:rPr>
              <w:t xml:space="preserve">tate, I - </w:t>
            </w:r>
            <w:r w:rsidRPr="00187515">
              <w:rPr>
                <w:b/>
                <w:bCs/>
                <w:color w:val="000000"/>
                <w:sz w:val="16"/>
                <w:szCs w:val="16"/>
              </w:rPr>
              <w:t>boli transmisibile</w:t>
            </w:r>
            <w:r>
              <w:rPr>
                <w:color w:val="000000"/>
                <w:sz w:val="16"/>
                <w:szCs w:val="16"/>
              </w:rPr>
              <w:t xml:space="preserve"> (PN I.5) î</w:t>
            </w:r>
            <w:r w:rsidRPr="00187515">
              <w:rPr>
                <w:color w:val="000000"/>
                <w:sz w:val="16"/>
                <w:szCs w:val="16"/>
              </w:rPr>
              <w:t>n anul 2016</w:t>
            </w:r>
          </w:p>
        </w:tc>
        <w:tc>
          <w:tcPr>
            <w:tcW w:w="5588" w:type="dxa"/>
            <w:shd w:val="clear" w:color="auto" w:fill="auto"/>
            <w:vAlign w:val="center"/>
          </w:tcPr>
          <w:p w:rsidR="00521105" w:rsidRDefault="00521105" w:rsidP="009561F0">
            <w:pPr>
              <w:numPr>
                <w:ilvl w:val="0"/>
                <w:numId w:val="77"/>
              </w:numPr>
              <w:ind w:left="335"/>
              <w:jc w:val="both"/>
              <w:rPr>
                <w:color w:val="000000"/>
                <w:sz w:val="16"/>
                <w:szCs w:val="16"/>
              </w:rPr>
            </w:pPr>
            <w:r>
              <w:rPr>
                <w:color w:val="000000"/>
                <w:sz w:val="16"/>
                <w:szCs w:val="16"/>
              </w:rPr>
              <w:t>Derularea activităților aferente programelor de sănă</w:t>
            </w:r>
            <w:r w:rsidRPr="00891D72">
              <w:rPr>
                <w:color w:val="000000"/>
                <w:sz w:val="16"/>
                <w:szCs w:val="16"/>
              </w:rPr>
              <w:t>tate</w:t>
            </w:r>
            <w:r>
              <w:rPr>
                <w:color w:val="000000"/>
                <w:sz w:val="16"/>
                <w:szCs w:val="16"/>
              </w:rPr>
              <w:t xml:space="preserve"> și gestionarea fondurilor bugetare alocate</w:t>
            </w:r>
            <w:r w:rsidRPr="00891D72">
              <w:rPr>
                <w:color w:val="000000"/>
                <w:sz w:val="16"/>
                <w:szCs w:val="16"/>
              </w:rPr>
              <w:t>:</w:t>
            </w:r>
          </w:p>
          <w:p w:rsidR="00521105" w:rsidRDefault="00521105" w:rsidP="00F14AB3">
            <w:pPr>
              <w:ind w:left="335"/>
              <w:jc w:val="both"/>
              <w:rPr>
                <w:color w:val="000000"/>
                <w:sz w:val="16"/>
                <w:szCs w:val="16"/>
              </w:rPr>
            </w:pPr>
            <w:r w:rsidRPr="0076424C">
              <w:rPr>
                <w:color w:val="000000"/>
                <w:sz w:val="16"/>
                <w:szCs w:val="16"/>
              </w:rPr>
              <w:t xml:space="preserve">- Cheltuirea fondurilor </w:t>
            </w:r>
            <w:r>
              <w:rPr>
                <w:color w:val="000000"/>
                <w:sz w:val="16"/>
                <w:szCs w:val="16"/>
              </w:rPr>
              <w:t>bugetare alocate programelor de sănă</w:t>
            </w:r>
            <w:r w:rsidRPr="0076424C">
              <w:rPr>
                <w:color w:val="000000"/>
                <w:sz w:val="16"/>
                <w:szCs w:val="16"/>
              </w:rPr>
              <w:t>tate public</w:t>
            </w:r>
            <w:r>
              <w:rPr>
                <w:color w:val="000000"/>
                <w:sz w:val="16"/>
                <w:szCs w:val="16"/>
              </w:rPr>
              <w:t>ă</w:t>
            </w:r>
            <w:r w:rsidRPr="0076424C">
              <w:rPr>
                <w:color w:val="000000"/>
                <w:sz w:val="16"/>
                <w:szCs w:val="16"/>
              </w:rPr>
              <w:t xml:space="preserve">;                                                                           </w:t>
            </w:r>
            <w:r>
              <w:rPr>
                <w:color w:val="000000"/>
                <w:sz w:val="16"/>
                <w:szCs w:val="16"/>
              </w:rPr>
              <w:t xml:space="preserve">      - Activitatea de asistență medicală și programe naț</w:t>
            </w:r>
            <w:r w:rsidRPr="0076424C">
              <w:rPr>
                <w:color w:val="000000"/>
                <w:sz w:val="16"/>
                <w:szCs w:val="16"/>
              </w:rPr>
              <w:t xml:space="preserve">ioanle </w:t>
            </w:r>
            <w:r>
              <w:rPr>
                <w:color w:val="000000"/>
                <w:sz w:val="16"/>
                <w:szCs w:val="16"/>
              </w:rPr>
              <w:t>realizate prin spitalele din rețeaua administraț</w:t>
            </w:r>
            <w:r w:rsidRPr="0076424C">
              <w:rPr>
                <w:color w:val="000000"/>
                <w:sz w:val="16"/>
                <w:szCs w:val="16"/>
              </w:rPr>
              <w:t>iei publice locale.</w:t>
            </w:r>
          </w:p>
          <w:p w:rsidR="00521105" w:rsidRDefault="00521105" w:rsidP="00F14AB3">
            <w:pPr>
              <w:ind w:left="335"/>
              <w:jc w:val="both"/>
              <w:rPr>
                <w:color w:val="000000"/>
                <w:sz w:val="16"/>
                <w:szCs w:val="16"/>
              </w:rPr>
            </w:pPr>
            <w:r>
              <w:rPr>
                <w:color w:val="000000"/>
                <w:sz w:val="16"/>
                <w:szCs w:val="16"/>
              </w:rPr>
              <w:t>- Activitaț</w:t>
            </w:r>
            <w:r w:rsidRPr="0076424C">
              <w:rPr>
                <w:color w:val="000000"/>
                <w:sz w:val="16"/>
                <w:szCs w:val="16"/>
              </w:rPr>
              <w:t>ii spe</w:t>
            </w:r>
            <w:r>
              <w:rPr>
                <w:color w:val="000000"/>
                <w:sz w:val="16"/>
                <w:szCs w:val="16"/>
              </w:rPr>
              <w:t>cifice, aferente programelor naț</w:t>
            </w:r>
            <w:r w:rsidRPr="0076424C">
              <w:rPr>
                <w:color w:val="000000"/>
                <w:sz w:val="16"/>
                <w:szCs w:val="16"/>
              </w:rPr>
              <w:t xml:space="preserve">ionale,  realizate de compartimentelor DSP Arad;                                             </w:t>
            </w:r>
            <w:r>
              <w:rPr>
                <w:color w:val="000000"/>
                <w:sz w:val="16"/>
                <w:szCs w:val="16"/>
              </w:rPr>
              <w:t xml:space="preserve">       </w:t>
            </w:r>
          </w:p>
          <w:p w:rsidR="00521105" w:rsidRPr="007C38EA" w:rsidRDefault="00521105" w:rsidP="00F14AB3">
            <w:pPr>
              <w:ind w:left="360"/>
              <w:jc w:val="both"/>
              <w:rPr>
                <w:color w:val="000000"/>
                <w:sz w:val="16"/>
                <w:szCs w:val="16"/>
              </w:rPr>
            </w:pPr>
            <w:r>
              <w:rPr>
                <w:color w:val="000000"/>
                <w:sz w:val="16"/>
                <w:szCs w:val="16"/>
              </w:rPr>
              <w:t>- Coordonarea activităț</w:t>
            </w:r>
            <w:r w:rsidRPr="0076424C">
              <w:rPr>
                <w:color w:val="000000"/>
                <w:sz w:val="16"/>
                <w:szCs w:val="16"/>
              </w:rPr>
              <w:t>ilor specifice programului, etc.</w:t>
            </w:r>
          </w:p>
        </w:tc>
        <w:tc>
          <w:tcPr>
            <w:tcW w:w="1104" w:type="dxa"/>
            <w:vAlign w:val="center"/>
          </w:tcPr>
          <w:p w:rsidR="00521105" w:rsidRDefault="00521105" w:rsidP="00F14AB3">
            <w:pPr>
              <w:pStyle w:val="ListParagraph"/>
              <w:autoSpaceDE w:val="0"/>
              <w:autoSpaceDN w:val="0"/>
              <w:adjustRightInd w:val="0"/>
              <w:spacing w:after="0" w:line="240" w:lineRule="auto"/>
              <w:ind w:left="0"/>
              <w:jc w:val="center"/>
              <w:rPr>
                <w:rFonts w:eastAsia="Calibri"/>
                <w:sz w:val="16"/>
                <w:szCs w:val="16"/>
              </w:rPr>
            </w:pPr>
            <w:r>
              <w:rPr>
                <w:rFonts w:eastAsia="Calibri"/>
                <w:sz w:val="16"/>
                <w:szCs w:val="16"/>
              </w:rPr>
              <w:t>Misiune realizată</w:t>
            </w:r>
          </w:p>
        </w:tc>
      </w:tr>
      <w:tr w:rsidR="00521105" w:rsidRPr="009E1569" w:rsidTr="007B1D6C">
        <w:trPr>
          <w:cantSplit/>
          <w:trHeight w:val="1261"/>
          <w:jc w:val="center"/>
        </w:trPr>
        <w:tc>
          <w:tcPr>
            <w:tcW w:w="497" w:type="dxa"/>
            <w:vAlign w:val="center"/>
          </w:tcPr>
          <w:p w:rsidR="00521105" w:rsidRPr="009E1569" w:rsidRDefault="00521105" w:rsidP="009561F0">
            <w:pPr>
              <w:numPr>
                <w:ilvl w:val="0"/>
                <w:numId w:val="37"/>
              </w:numPr>
              <w:autoSpaceDE w:val="0"/>
              <w:autoSpaceDN w:val="0"/>
              <w:adjustRightInd w:val="0"/>
              <w:ind w:left="113" w:firstLine="0"/>
              <w:rPr>
                <w:rFonts w:eastAsia="Calibri"/>
                <w:b/>
                <w:sz w:val="16"/>
                <w:szCs w:val="16"/>
              </w:rPr>
            </w:pPr>
          </w:p>
        </w:tc>
        <w:tc>
          <w:tcPr>
            <w:tcW w:w="1383" w:type="dxa"/>
            <w:shd w:val="clear" w:color="auto" w:fill="auto"/>
            <w:vAlign w:val="center"/>
          </w:tcPr>
          <w:p w:rsidR="00521105" w:rsidRPr="007B3733" w:rsidRDefault="00521105" w:rsidP="00F14AB3">
            <w:pPr>
              <w:autoSpaceDE w:val="0"/>
              <w:autoSpaceDN w:val="0"/>
              <w:adjustRightInd w:val="0"/>
              <w:jc w:val="center"/>
              <w:rPr>
                <w:rFonts w:eastAsia="Calibri"/>
                <w:b/>
                <w:sz w:val="16"/>
                <w:szCs w:val="16"/>
              </w:rPr>
            </w:pPr>
            <w:r w:rsidRPr="007B3733">
              <w:rPr>
                <w:rFonts w:eastAsia="Calibri"/>
                <w:b/>
                <w:sz w:val="16"/>
                <w:szCs w:val="16"/>
              </w:rPr>
              <w:t>Mis</w:t>
            </w:r>
            <w:r>
              <w:rPr>
                <w:rFonts w:eastAsia="Calibri"/>
                <w:b/>
                <w:sz w:val="16"/>
                <w:szCs w:val="16"/>
              </w:rPr>
              <w:t>i</w:t>
            </w:r>
            <w:r w:rsidRPr="007B3733">
              <w:rPr>
                <w:rFonts w:eastAsia="Calibri"/>
                <w:b/>
                <w:sz w:val="16"/>
                <w:szCs w:val="16"/>
              </w:rPr>
              <w:t>une de asigurare –</w:t>
            </w:r>
          </w:p>
          <w:p w:rsidR="00521105" w:rsidRPr="009E1569" w:rsidRDefault="00521105" w:rsidP="00F14AB3">
            <w:pPr>
              <w:jc w:val="center"/>
              <w:rPr>
                <w:sz w:val="16"/>
                <w:szCs w:val="16"/>
              </w:rPr>
            </w:pPr>
            <w:r w:rsidRPr="007B3733">
              <w:rPr>
                <w:rFonts w:eastAsia="Calibri"/>
                <w:b/>
                <w:i/>
                <w:color w:val="000099"/>
                <w:sz w:val="16"/>
                <w:szCs w:val="16"/>
              </w:rPr>
              <w:t>Audit de regularitate/ conformitate</w:t>
            </w:r>
            <w:r w:rsidRPr="009E1569">
              <w:rPr>
                <w:sz w:val="16"/>
                <w:szCs w:val="16"/>
              </w:rPr>
              <w:t xml:space="preserve"> </w:t>
            </w:r>
          </w:p>
        </w:tc>
        <w:tc>
          <w:tcPr>
            <w:tcW w:w="1896" w:type="dxa"/>
            <w:shd w:val="clear" w:color="auto" w:fill="auto"/>
            <w:vAlign w:val="center"/>
          </w:tcPr>
          <w:p w:rsidR="00521105" w:rsidRPr="00187515" w:rsidRDefault="00521105" w:rsidP="00F14AB3">
            <w:pPr>
              <w:jc w:val="center"/>
              <w:rPr>
                <w:color w:val="000000"/>
                <w:sz w:val="16"/>
                <w:szCs w:val="16"/>
              </w:rPr>
            </w:pPr>
            <w:r>
              <w:rPr>
                <w:color w:val="000000"/>
                <w:sz w:val="16"/>
                <w:szCs w:val="16"/>
              </w:rPr>
              <w:t>Activitatea comp. de statistică/ informatică î</w:t>
            </w:r>
            <w:r w:rsidRPr="00187515">
              <w:rPr>
                <w:color w:val="000000"/>
                <w:sz w:val="16"/>
                <w:szCs w:val="16"/>
              </w:rPr>
              <w:t>n anul 2016</w:t>
            </w:r>
          </w:p>
        </w:tc>
        <w:tc>
          <w:tcPr>
            <w:tcW w:w="5588" w:type="dxa"/>
            <w:shd w:val="clear" w:color="auto" w:fill="auto"/>
            <w:vAlign w:val="center"/>
          </w:tcPr>
          <w:p w:rsidR="00521105" w:rsidRPr="009E1569" w:rsidRDefault="00521105" w:rsidP="009561F0">
            <w:pPr>
              <w:numPr>
                <w:ilvl w:val="0"/>
                <w:numId w:val="77"/>
              </w:numPr>
              <w:ind w:left="335"/>
              <w:jc w:val="both"/>
              <w:rPr>
                <w:sz w:val="16"/>
                <w:szCs w:val="16"/>
              </w:rPr>
            </w:pPr>
            <w:r w:rsidRPr="00C6719C">
              <w:rPr>
                <w:sz w:val="16"/>
                <w:szCs w:val="16"/>
              </w:rPr>
              <w:t>Organizarea bazei de date;</w:t>
            </w:r>
            <w:r>
              <w:rPr>
                <w:sz w:val="16"/>
                <w:szCs w:val="16"/>
              </w:rPr>
              <w:t xml:space="preserve"> evidența ș</w:t>
            </w:r>
            <w:r w:rsidRPr="00C6719C">
              <w:rPr>
                <w:sz w:val="16"/>
                <w:szCs w:val="16"/>
              </w:rPr>
              <w:t>i raportarea datelor; arhivarea documentelor</w:t>
            </w:r>
            <w:r>
              <w:rPr>
                <w:sz w:val="16"/>
                <w:szCs w:val="16"/>
              </w:rPr>
              <w:t>; elaborarea procedurilor operaț</w:t>
            </w:r>
            <w:r w:rsidRPr="00C6719C">
              <w:rPr>
                <w:sz w:val="16"/>
                <w:szCs w:val="16"/>
              </w:rPr>
              <w:t>ionale; fiabilitatea si</w:t>
            </w:r>
            <w:r>
              <w:rPr>
                <w:sz w:val="16"/>
                <w:szCs w:val="16"/>
              </w:rPr>
              <w:t>s</w:t>
            </w:r>
            <w:r w:rsidRPr="00C6719C">
              <w:rPr>
                <w:sz w:val="16"/>
                <w:szCs w:val="16"/>
              </w:rPr>
              <w:t>temului informatic; implementarea SCIM la nivelul compartimentului, etc.</w:t>
            </w:r>
          </w:p>
        </w:tc>
        <w:tc>
          <w:tcPr>
            <w:tcW w:w="1104" w:type="dxa"/>
            <w:vAlign w:val="center"/>
          </w:tcPr>
          <w:p w:rsidR="00521105" w:rsidRPr="009E1569" w:rsidRDefault="00521105" w:rsidP="00F14AB3">
            <w:pPr>
              <w:pStyle w:val="ListParagraph"/>
              <w:autoSpaceDE w:val="0"/>
              <w:autoSpaceDN w:val="0"/>
              <w:adjustRightInd w:val="0"/>
              <w:spacing w:after="0" w:line="240" w:lineRule="auto"/>
              <w:ind w:left="0"/>
              <w:jc w:val="center"/>
              <w:rPr>
                <w:rFonts w:eastAsia="Calibri"/>
                <w:sz w:val="16"/>
                <w:szCs w:val="16"/>
              </w:rPr>
            </w:pPr>
            <w:r>
              <w:rPr>
                <w:rFonts w:eastAsia="Calibri"/>
                <w:sz w:val="16"/>
                <w:szCs w:val="16"/>
              </w:rPr>
              <w:t>Misiune realizată</w:t>
            </w:r>
          </w:p>
        </w:tc>
      </w:tr>
      <w:tr w:rsidR="00521105" w:rsidRPr="006545EE" w:rsidTr="007B1D6C">
        <w:trPr>
          <w:cantSplit/>
          <w:trHeight w:val="1261"/>
          <w:jc w:val="center"/>
        </w:trPr>
        <w:tc>
          <w:tcPr>
            <w:tcW w:w="497" w:type="dxa"/>
            <w:vAlign w:val="center"/>
          </w:tcPr>
          <w:p w:rsidR="00521105" w:rsidRPr="006545EE" w:rsidRDefault="00521105" w:rsidP="009561F0">
            <w:pPr>
              <w:numPr>
                <w:ilvl w:val="0"/>
                <w:numId w:val="37"/>
              </w:numPr>
              <w:autoSpaceDE w:val="0"/>
              <w:autoSpaceDN w:val="0"/>
              <w:adjustRightInd w:val="0"/>
              <w:ind w:left="113" w:firstLine="0"/>
              <w:rPr>
                <w:rFonts w:eastAsia="Calibri"/>
                <w:b/>
                <w:sz w:val="16"/>
                <w:szCs w:val="16"/>
              </w:rPr>
            </w:pPr>
          </w:p>
        </w:tc>
        <w:tc>
          <w:tcPr>
            <w:tcW w:w="1383" w:type="dxa"/>
            <w:shd w:val="clear" w:color="auto" w:fill="auto"/>
            <w:vAlign w:val="center"/>
          </w:tcPr>
          <w:p w:rsidR="00521105" w:rsidRPr="006545EE" w:rsidRDefault="00521105" w:rsidP="00F14AB3">
            <w:pPr>
              <w:autoSpaceDE w:val="0"/>
              <w:autoSpaceDN w:val="0"/>
              <w:adjustRightInd w:val="0"/>
              <w:jc w:val="center"/>
              <w:rPr>
                <w:rFonts w:eastAsia="Calibri"/>
                <w:b/>
                <w:sz w:val="16"/>
                <w:szCs w:val="16"/>
              </w:rPr>
            </w:pPr>
            <w:r>
              <w:rPr>
                <w:b/>
                <w:color w:val="000000"/>
                <w:sz w:val="16"/>
                <w:szCs w:val="16"/>
              </w:rPr>
              <w:t>Misiune de consultanță</w:t>
            </w:r>
            <w:r w:rsidRPr="00E63792">
              <w:rPr>
                <w:b/>
                <w:color w:val="000000"/>
                <w:sz w:val="16"/>
                <w:szCs w:val="16"/>
              </w:rPr>
              <w:t>/ consiliere</w:t>
            </w:r>
          </w:p>
        </w:tc>
        <w:tc>
          <w:tcPr>
            <w:tcW w:w="1896" w:type="dxa"/>
            <w:shd w:val="clear" w:color="auto" w:fill="auto"/>
            <w:vAlign w:val="center"/>
          </w:tcPr>
          <w:p w:rsidR="00521105" w:rsidRPr="00E63792" w:rsidRDefault="00521105" w:rsidP="00F14AB3">
            <w:pPr>
              <w:jc w:val="center"/>
              <w:rPr>
                <w:sz w:val="16"/>
                <w:szCs w:val="16"/>
              </w:rPr>
            </w:pPr>
            <w:r>
              <w:rPr>
                <w:sz w:val="16"/>
                <w:szCs w:val="16"/>
              </w:rPr>
              <w:t>Consultanță</w:t>
            </w:r>
            <w:r w:rsidRPr="00E63792">
              <w:rPr>
                <w:sz w:val="16"/>
                <w:szCs w:val="16"/>
              </w:rPr>
              <w:t>/consiliere privind gestionarea procesului de management al riscurilor la nivelul DSP Arad</w:t>
            </w:r>
          </w:p>
        </w:tc>
        <w:tc>
          <w:tcPr>
            <w:tcW w:w="5588" w:type="dxa"/>
            <w:shd w:val="clear" w:color="auto" w:fill="auto"/>
            <w:vAlign w:val="center"/>
          </w:tcPr>
          <w:p w:rsidR="00521105" w:rsidRDefault="00521105" w:rsidP="009561F0">
            <w:pPr>
              <w:numPr>
                <w:ilvl w:val="0"/>
                <w:numId w:val="36"/>
              </w:numPr>
              <w:tabs>
                <w:tab w:val="left" w:pos="335"/>
              </w:tabs>
              <w:ind w:left="335" w:hanging="335"/>
              <w:jc w:val="both"/>
              <w:rPr>
                <w:sz w:val="16"/>
                <w:szCs w:val="16"/>
              </w:rPr>
            </w:pPr>
            <w:r>
              <w:rPr>
                <w:sz w:val="16"/>
                <w:szCs w:val="16"/>
              </w:rPr>
              <w:t>Asigurarea consultanț</w:t>
            </w:r>
            <w:r w:rsidRPr="00E63792">
              <w:rPr>
                <w:sz w:val="16"/>
                <w:szCs w:val="16"/>
              </w:rPr>
              <w:t>ei/consilierii privind gestionarea procesului de management al riscurilor la nivelul DSP Arad:</w:t>
            </w:r>
          </w:p>
          <w:p w:rsidR="00521105" w:rsidRDefault="00521105" w:rsidP="00F14AB3">
            <w:pPr>
              <w:tabs>
                <w:tab w:val="left" w:pos="335"/>
              </w:tabs>
              <w:ind w:left="335"/>
              <w:jc w:val="both"/>
              <w:rPr>
                <w:sz w:val="16"/>
                <w:szCs w:val="16"/>
              </w:rPr>
            </w:pPr>
            <w:r w:rsidRPr="00E63792">
              <w:rPr>
                <w:sz w:val="16"/>
                <w:szCs w:val="16"/>
              </w:rPr>
              <w:t>- identificarea obstacolelor care împiedică desfăşurarea normală a proceselor, stabilirea cauzelor, determinarea consecinţelor și prezentarea soluţiilor pentru eliminarea acestora;</w:t>
            </w:r>
          </w:p>
          <w:p w:rsidR="00521105" w:rsidRDefault="00521105" w:rsidP="00F14AB3">
            <w:pPr>
              <w:tabs>
                <w:tab w:val="left" w:pos="335"/>
              </w:tabs>
              <w:ind w:left="335"/>
              <w:jc w:val="both"/>
              <w:rPr>
                <w:sz w:val="16"/>
                <w:szCs w:val="16"/>
              </w:rPr>
            </w:pPr>
            <w:r w:rsidRPr="00E63792">
              <w:rPr>
                <w:sz w:val="16"/>
                <w:szCs w:val="16"/>
              </w:rPr>
              <w:t>- identificarea riscului, analiza, utilizarea, monitorizarea, planificarea, do</w:t>
            </w:r>
            <w:r>
              <w:rPr>
                <w:sz w:val="16"/>
                <w:szCs w:val="16"/>
              </w:rPr>
              <w:t>cumentarea continuă pe tot parcursul derulării</w:t>
            </w:r>
            <w:r w:rsidRPr="00E63792">
              <w:rPr>
                <w:sz w:val="16"/>
                <w:szCs w:val="16"/>
              </w:rPr>
              <w:t xml:space="preserve"> procesului;</w:t>
            </w:r>
            <w:r w:rsidRPr="00E63792">
              <w:rPr>
                <w:sz w:val="16"/>
                <w:szCs w:val="16"/>
              </w:rPr>
              <w:br/>
              <w:t>- identificarea şi analiza riscurilor relevante pentru atingerea obiectivelor şi furnizarea unei asigurării rezonabile cu privire la gradul în care obiectivele pot fi atinse;</w:t>
            </w:r>
            <w:r>
              <w:rPr>
                <w:sz w:val="16"/>
                <w:szCs w:val="16"/>
              </w:rPr>
              <w:t xml:space="preserve"> </w:t>
            </w:r>
          </w:p>
          <w:p w:rsidR="00521105" w:rsidRPr="00BE0846" w:rsidRDefault="00521105" w:rsidP="00F14AB3">
            <w:pPr>
              <w:tabs>
                <w:tab w:val="left" w:pos="335"/>
              </w:tabs>
              <w:ind w:left="335"/>
              <w:jc w:val="both"/>
              <w:rPr>
                <w:sz w:val="16"/>
                <w:szCs w:val="16"/>
              </w:rPr>
            </w:pPr>
            <w:r w:rsidRPr="00BE0846">
              <w:rPr>
                <w:sz w:val="16"/>
                <w:szCs w:val="16"/>
              </w:rPr>
              <w:t xml:space="preserve">- </w:t>
            </w:r>
            <w:proofErr w:type="gramStart"/>
            <w:r w:rsidRPr="00BE0846">
              <w:rPr>
                <w:sz w:val="16"/>
                <w:szCs w:val="16"/>
              </w:rPr>
              <w:t>asigurarea</w:t>
            </w:r>
            <w:proofErr w:type="gramEnd"/>
            <w:r w:rsidRPr="00BE0846">
              <w:rPr>
                <w:sz w:val="16"/>
                <w:szCs w:val="16"/>
              </w:rPr>
              <w:t xml:space="preserve"> că sistemul de management al riscurilor este adecvat şi suficient pentru a proteja bunurile, reputaţia şi activităţile institutiei, de a ajuta la identificarea şi evaluarea riscurilor semnificative.</w:t>
            </w:r>
          </w:p>
        </w:tc>
        <w:tc>
          <w:tcPr>
            <w:tcW w:w="1104" w:type="dxa"/>
            <w:vAlign w:val="center"/>
          </w:tcPr>
          <w:p w:rsidR="00521105" w:rsidRPr="006545EE" w:rsidRDefault="00521105" w:rsidP="00F14AB3">
            <w:pPr>
              <w:pStyle w:val="ListParagraph"/>
              <w:autoSpaceDE w:val="0"/>
              <w:autoSpaceDN w:val="0"/>
              <w:adjustRightInd w:val="0"/>
              <w:spacing w:after="0" w:line="240" w:lineRule="auto"/>
              <w:ind w:left="0"/>
              <w:jc w:val="center"/>
              <w:rPr>
                <w:rFonts w:eastAsia="Calibri"/>
                <w:sz w:val="16"/>
                <w:szCs w:val="16"/>
              </w:rPr>
            </w:pPr>
            <w:r w:rsidRPr="006545EE">
              <w:rPr>
                <w:rFonts w:eastAsia="Calibri"/>
                <w:sz w:val="16"/>
                <w:szCs w:val="16"/>
              </w:rPr>
              <w:t>Misiune realizată</w:t>
            </w:r>
          </w:p>
        </w:tc>
      </w:tr>
      <w:tr w:rsidR="00521105" w:rsidRPr="009E1569" w:rsidTr="007B1D6C">
        <w:trPr>
          <w:cantSplit/>
          <w:trHeight w:val="1261"/>
          <w:jc w:val="center"/>
        </w:trPr>
        <w:tc>
          <w:tcPr>
            <w:tcW w:w="497" w:type="dxa"/>
            <w:vAlign w:val="center"/>
          </w:tcPr>
          <w:p w:rsidR="00521105" w:rsidRDefault="00521105" w:rsidP="009561F0">
            <w:pPr>
              <w:numPr>
                <w:ilvl w:val="0"/>
                <w:numId w:val="37"/>
              </w:numPr>
              <w:autoSpaceDE w:val="0"/>
              <w:autoSpaceDN w:val="0"/>
              <w:adjustRightInd w:val="0"/>
              <w:ind w:left="113" w:firstLine="0"/>
              <w:rPr>
                <w:rFonts w:eastAsia="Calibri"/>
                <w:b/>
                <w:sz w:val="16"/>
                <w:szCs w:val="16"/>
              </w:rPr>
            </w:pPr>
          </w:p>
        </w:tc>
        <w:tc>
          <w:tcPr>
            <w:tcW w:w="1383" w:type="dxa"/>
            <w:shd w:val="clear" w:color="auto" w:fill="auto"/>
            <w:vAlign w:val="center"/>
          </w:tcPr>
          <w:p w:rsidR="00521105" w:rsidRPr="007B3733" w:rsidRDefault="00521105" w:rsidP="00F14AB3">
            <w:pPr>
              <w:autoSpaceDE w:val="0"/>
              <w:autoSpaceDN w:val="0"/>
              <w:adjustRightInd w:val="0"/>
              <w:jc w:val="center"/>
              <w:rPr>
                <w:rFonts w:eastAsia="Calibri"/>
                <w:b/>
                <w:sz w:val="16"/>
                <w:szCs w:val="16"/>
              </w:rPr>
            </w:pPr>
            <w:r w:rsidRPr="007B3733">
              <w:rPr>
                <w:rFonts w:eastAsia="Calibri"/>
                <w:b/>
                <w:sz w:val="16"/>
                <w:szCs w:val="16"/>
              </w:rPr>
              <w:t>Mis</w:t>
            </w:r>
            <w:r>
              <w:rPr>
                <w:rFonts w:eastAsia="Calibri"/>
                <w:b/>
                <w:sz w:val="16"/>
                <w:szCs w:val="16"/>
              </w:rPr>
              <w:t>i</w:t>
            </w:r>
            <w:r w:rsidRPr="007B3733">
              <w:rPr>
                <w:rFonts w:eastAsia="Calibri"/>
                <w:b/>
                <w:sz w:val="16"/>
                <w:szCs w:val="16"/>
              </w:rPr>
              <w:t>une de asigurare –</w:t>
            </w:r>
          </w:p>
          <w:p w:rsidR="00521105" w:rsidRPr="00ED73C0" w:rsidRDefault="00521105" w:rsidP="00F14AB3">
            <w:pPr>
              <w:jc w:val="center"/>
              <w:rPr>
                <w:color w:val="000000"/>
                <w:sz w:val="16"/>
                <w:szCs w:val="16"/>
              </w:rPr>
            </w:pPr>
            <w:r w:rsidRPr="007B3733">
              <w:rPr>
                <w:rFonts w:eastAsia="Calibri"/>
                <w:b/>
                <w:i/>
                <w:color w:val="000099"/>
                <w:sz w:val="16"/>
                <w:szCs w:val="16"/>
              </w:rPr>
              <w:t>Audit de regularitate/ conformitate</w:t>
            </w:r>
            <w:r w:rsidRPr="00ED73C0">
              <w:rPr>
                <w:color w:val="000000"/>
                <w:sz w:val="16"/>
                <w:szCs w:val="16"/>
              </w:rPr>
              <w:t xml:space="preserve"> </w:t>
            </w:r>
          </w:p>
        </w:tc>
        <w:tc>
          <w:tcPr>
            <w:tcW w:w="1896" w:type="dxa"/>
            <w:shd w:val="clear" w:color="auto" w:fill="auto"/>
            <w:vAlign w:val="center"/>
          </w:tcPr>
          <w:p w:rsidR="00521105" w:rsidRPr="00D91895" w:rsidRDefault="00521105" w:rsidP="00F14AB3">
            <w:pPr>
              <w:jc w:val="center"/>
              <w:rPr>
                <w:sz w:val="16"/>
                <w:szCs w:val="16"/>
              </w:rPr>
            </w:pPr>
            <w:r w:rsidRPr="00D91895">
              <w:rPr>
                <w:sz w:val="16"/>
                <w:szCs w:val="16"/>
              </w:rPr>
              <w:t xml:space="preserve">Subprogramul 6.1,  pentru ameliorarea stării de nutriţie a mamei şi copilului - </w:t>
            </w:r>
            <w:r>
              <w:rPr>
                <w:sz w:val="16"/>
                <w:szCs w:val="16"/>
              </w:rPr>
              <w:t>Intervenț</w:t>
            </w:r>
            <w:r w:rsidRPr="00D91895">
              <w:rPr>
                <w:sz w:val="16"/>
                <w:szCs w:val="16"/>
              </w:rPr>
              <w:t>ia 2 și 3</w:t>
            </w:r>
            <w:r w:rsidRPr="00D91895">
              <w:rPr>
                <w:sz w:val="16"/>
                <w:szCs w:val="16"/>
              </w:rPr>
              <w:br/>
              <w:t xml:space="preserve">Subprogramul 6.3, </w:t>
            </w:r>
            <w:r>
              <w:rPr>
                <w:sz w:val="16"/>
                <w:szCs w:val="16"/>
              </w:rPr>
              <w:t>de sănătate a femeii - Intervenț</w:t>
            </w:r>
            <w:r w:rsidRPr="00D91895">
              <w:rPr>
                <w:sz w:val="16"/>
                <w:szCs w:val="16"/>
              </w:rPr>
              <w:t xml:space="preserve">ia 4 </w:t>
            </w:r>
          </w:p>
        </w:tc>
        <w:tc>
          <w:tcPr>
            <w:tcW w:w="5588" w:type="dxa"/>
            <w:shd w:val="clear" w:color="auto" w:fill="auto"/>
            <w:vAlign w:val="center"/>
          </w:tcPr>
          <w:p w:rsidR="00521105" w:rsidRPr="00D91895" w:rsidRDefault="00521105" w:rsidP="00F14AB3">
            <w:pPr>
              <w:jc w:val="both"/>
              <w:rPr>
                <w:sz w:val="16"/>
                <w:szCs w:val="16"/>
              </w:rPr>
            </w:pPr>
            <w:r>
              <w:rPr>
                <w:sz w:val="16"/>
                <w:szCs w:val="16"/>
              </w:rPr>
              <w:t>Derularea activităților aferente programelor de sănă</w:t>
            </w:r>
            <w:r w:rsidRPr="00D91895">
              <w:rPr>
                <w:sz w:val="16"/>
                <w:szCs w:val="16"/>
              </w:rPr>
              <w:t>tate</w:t>
            </w:r>
            <w:proofErr w:type="gramStart"/>
            <w:r w:rsidRPr="00D91895">
              <w:rPr>
                <w:sz w:val="16"/>
                <w:szCs w:val="16"/>
              </w:rPr>
              <w:t>:</w:t>
            </w:r>
            <w:proofErr w:type="gramEnd"/>
            <w:r w:rsidRPr="00D91895">
              <w:rPr>
                <w:sz w:val="16"/>
                <w:szCs w:val="16"/>
              </w:rPr>
              <w:br/>
              <w:t>- Cheltuirea fond</w:t>
            </w:r>
            <w:r>
              <w:rPr>
                <w:sz w:val="16"/>
                <w:szCs w:val="16"/>
              </w:rPr>
              <w:t>urilor alocate programelor de sănătate publică</w:t>
            </w:r>
            <w:r w:rsidRPr="00D91895">
              <w:rPr>
                <w:sz w:val="16"/>
                <w:szCs w:val="16"/>
              </w:rPr>
              <w:t xml:space="preserve">;                                                                         </w:t>
            </w:r>
            <w:r>
              <w:rPr>
                <w:sz w:val="16"/>
                <w:szCs w:val="16"/>
              </w:rPr>
              <w:t xml:space="preserve">      - Activitatea de asistență medicala și programe națio</w:t>
            </w:r>
            <w:r w:rsidRPr="00D91895">
              <w:rPr>
                <w:sz w:val="16"/>
                <w:szCs w:val="16"/>
              </w:rPr>
              <w:t>n</w:t>
            </w:r>
            <w:r>
              <w:rPr>
                <w:sz w:val="16"/>
                <w:szCs w:val="16"/>
              </w:rPr>
              <w:t>a</w:t>
            </w:r>
            <w:r w:rsidRPr="00D91895">
              <w:rPr>
                <w:sz w:val="16"/>
                <w:szCs w:val="16"/>
              </w:rPr>
              <w:t xml:space="preserve">le </w:t>
            </w:r>
            <w:r>
              <w:rPr>
                <w:sz w:val="16"/>
                <w:szCs w:val="16"/>
              </w:rPr>
              <w:t>realizate prin spitalele din reț</w:t>
            </w:r>
            <w:r w:rsidRPr="00D91895">
              <w:rPr>
                <w:sz w:val="16"/>
                <w:szCs w:val="16"/>
              </w:rPr>
              <w:t>eaua administra</w:t>
            </w:r>
            <w:r>
              <w:rPr>
                <w:sz w:val="16"/>
                <w:szCs w:val="16"/>
              </w:rPr>
              <w:t>ț</w:t>
            </w:r>
            <w:r w:rsidRPr="00D91895">
              <w:rPr>
                <w:sz w:val="16"/>
                <w:szCs w:val="16"/>
              </w:rPr>
              <w:t>iei publice locale.</w:t>
            </w:r>
          </w:p>
          <w:p w:rsidR="00521105" w:rsidRPr="00D91895" w:rsidRDefault="00521105" w:rsidP="00F14AB3">
            <w:pPr>
              <w:jc w:val="both"/>
              <w:rPr>
                <w:sz w:val="16"/>
                <w:szCs w:val="16"/>
              </w:rPr>
            </w:pPr>
            <w:r>
              <w:rPr>
                <w:sz w:val="16"/>
                <w:szCs w:val="16"/>
              </w:rPr>
              <w:t>- Activităț</w:t>
            </w:r>
            <w:r w:rsidRPr="00D91895">
              <w:rPr>
                <w:sz w:val="16"/>
                <w:szCs w:val="16"/>
              </w:rPr>
              <w:t>ii spe</w:t>
            </w:r>
            <w:r>
              <w:rPr>
                <w:sz w:val="16"/>
                <w:szCs w:val="16"/>
              </w:rPr>
              <w:t>cifice, aferente programelor naț</w:t>
            </w:r>
            <w:r w:rsidRPr="00D91895">
              <w:rPr>
                <w:sz w:val="16"/>
                <w:szCs w:val="16"/>
              </w:rPr>
              <w:t>ionale,  realizat</w:t>
            </w:r>
            <w:r>
              <w:rPr>
                <w:sz w:val="16"/>
                <w:szCs w:val="16"/>
              </w:rPr>
              <w:t xml:space="preserve">e de compartimentele </w:t>
            </w:r>
            <w:r w:rsidRPr="00D91895">
              <w:rPr>
                <w:sz w:val="16"/>
                <w:szCs w:val="16"/>
              </w:rPr>
              <w:t xml:space="preserve"> DSP Arad;                             </w:t>
            </w:r>
          </w:p>
          <w:p w:rsidR="00521105" w:rsidRPr="00D91895" w:rsidRDefault="00521105" w:rsidP="00F14AB3">
            <w:pPr>
              <w:jc w:val="both"/>
              <w:rPr>
                <w:sz w:val="16"/>
                <w:szCs w:val="16"/>
              </w:rPr>
            </w:pPr>
            <w:r>
              <w:rPr>
                <w:sz w:val="16"/>
                <w:szCs w:val="16"/>
              </w:rPr>
              <w:t>- Coordonarea activităț</w:t>
            </w:r>
            <w:r w:rsidRPr="00D91895">
              <w:rPr>
                <w:sz w:val="16"/>
                <w:szCs w:val="16"/>
              </w:rPr>
              <w:t>ilor specifice programului, etc.</w:t>
            </w:r>
          </w:p>
        </w:tc>
        <w:tc>
          <w:tcPr>
            <w:tcW w:w="1104" w:type="dxa"/>
            <w:vAlign w:val="center"/>
          </w:tcPr>
          <w:p w:rsidR="00521105" w:rsidRPr="00D91895" w:rsidRDefault="00521105" w:rsidP="00F14AB3">
            <w:pPr>
              <w:pStyle w:val="ListParagraph"/>
              <w:autoSpaceDE w:val="0"/>
              <w:autoSpaceDN w:val="0"/>
              <w:adjustRightInd w:val="0"/>
              <w:spacing w:after="0" w:line="240" w:lineRule="auto"/>
              <w:ind w:left="0"/>
              <w:jc w:val="center"/>
              <w:rPr>
                <w:rFonts w:eastAsia="Calibri"/>
                <w:sz w:val="16"/>
                <w:szCs w:val="16"/>
              </w:rPr>
            </w:pPr>
            <w:r w:rsidRPr="00D91895">
              <w:rPr>
                <w:rFonts w:eastAsia="Calibri"/>
                <w:sz w:val="16"/>
                <w:szCs w:val="16"/>
              </w:rPr>
              <w:t>Misiune nefinalizată</w:t>
            </w:r>
          </w:p>
        </w:tc>
      </w:tr>
      <w:tr w:rsidR="00521105" w:rsidRPr="009E1569" w:rsidTr="007B1D6C">
        <w:trPr>
          <w:cantSplit/>
          <w:trHeight w:val="1126"/>
          <w:jc w:val="center"/>
        </w:trPr>
        <w:tc>
          <w:tcPr>
            <w:tcW w:w="497" w:type="dxa"/>
            <w:vAlign w:val="center"/>
          </w:tcPr>
          <w:p w:rsidR="00521105" w:rsidRDefault="00521105" w:rsidP="009561F0">
            <w:pPr>
              <w:numPr>
                <w:ilvl w:val="0"/>
                <w:numId w:val="37"/>
              </w:numPr>
              <w:autoSpaceDE w:val="0"/>
              <w:autoSpaceDN w:val="0"/>
              <w:adjustRightInd w:val="0"/>
              <w:ind w:left="113" w:firstLine="0"/>
              <w:rPr>
                <w:rFonts w:eastAsia="Calibri"/>
                <w:b/>
                <w:sz w:val="16"/>
                <w:szCs w:val="16"/>
              </w:rPr>
            </w:pPr>
          </w:p>
        </w:tc>
        <w:tc>
          <w:tcPr>
            <w:tcW w:w="1383" w:type="dxa"/>
            <w:shd w:val="clear" w:color="auto" w:fill="auto"/>
            <w:vAlign w:val="center"/>
          </w:tcPr>
          <w:p w:rsidR="00521105" w:rsidRPr="007B3733" w:rsidRDefault="00521105" w:rsidP="00F14AB3">
            <w:pPr>
              <w:autoSpaceDE w:val="0"/>
              <w:autoSpaceDN w:val="0"/>
              <w:adjustRightInd w:val="0"/>
              <w:jc w:val="center"/>
              <w:rPr>
                <w:rFonts w:eastAsia="Calibri"/>
                <w:b/>
                <w:sz w:val="16"/>
                <w:szCs w:val="16"/>
              </w:rPr>
            </w:pPr>
            <w:r w:rsidRPr="007B3733">
              <w:rPr>
                <w:rFonts w:eastAsia="Calibri"/>
                <w:b/>
                <w:sz w:val="16"/>
                <w:szCs w:val="16"/>
              </w:rPr>
              <w:t>Mis</w:t>
            </w:r>
            <w:r>
              <w:rPr>
                <w:rFonts w:eastAsia="Calibri"/>
                <w:b/>
                <w:sz w:val="16"/>
                <w:szCs w:val="16"/>
              </w:rPr>
              <w:t>i</w:t>
            </w:r>
            <w:r w:rsidRPr="007B3733">
              <w:rPr>
                <w:rFonts w:eastAsia="Calibri"/>
                <w:b/>
                <w:sz w:val="16"/>
                <w:szCs w:val="16"/>
              </w:rPr>
              <w:t>une de asigurare –</w:t>
            </w:r>
          </w:p>
          <w:p w:rsidR="00521105" w:rsidRPr="0079116B" w:rsidRDefault="00521105" w:rsidP="00F14AB3">
            <w:pPr>
              <w:jc w:val="center"/>
              <w:rPr>
                <w:b/>
                <w:color w:val="000000"/>
                <w:sz w:val="16"/>
                <w:szCs w:val="16"/>
              </w:rPr>
            </w:pPr>
            <w:r w:rsidRPr="007B3733">
              <w:rPr>
                <w:rFonts w:eastAsia="Calibri"/>
                <w:b/>
                <w:i/>
                <w:color w:val="000099"/>
                <w:sz w:val="16"/>
                <w:szCs w:val="16"/>
              </w:rPr>
              <w:t>Audit de regularitate/ conformitate</w:t>
            </w:r>
          </w:p>
        </w:tc>
        <w:tc>
          <w:tcPr>
            <w:tcW w:w="1896" w:type="dxa"/>
            <w:shd w:val="clear" w:color="auto" w:fill="auto"/>
            <w:vAlign w:val="center"/>
          </w:tcPr>
          <w:p w:rsidR="00521105" w:rsidRPr="00D91895" w:rsidRDefault="00521105" w:rsidP="00F14AB3">
            <w:pPr>
              <w:jc w:val="center"/>
              <w:rPr>
                <w:sz w:val="16"/>
                <w:szCs w:val="16"/>
              </w:rPr>
            </w:pPr>
            <w:r>
              <w:rPr>
                <w:sz w:val="16"/>
                <w:szCs w:val="16"/>
              </w:rPr>
              <w:t>Organizarea domeniului activităț</w:t>
            </w:r>
            <w:r w:rsidRPr="00D91895">
              <w:rPr>
                <w:sz w:val="16"/>
                <w:szCs w:val="16"/>
              </w:rPr>
              <w:t>ii compartimentului fina</w:t>
            </w:r>
            <w:r>
              <w:rPr>
                <w:sz w:val="16"/>
                <w:szCs w:val="16"/>
              </w:rPr>
              <w:t>nciar-contabil, î</w:t>
            </w:r>
            <w:r w:rsidRPr="00D91895">
              <w:rPr>
                <w:sz w:val="16"/>
                <w:szCs w:val="16"/>
              </w:rPr>
              <w:t>n anul 2016</w:t>
            </w:r>
          </w:p>
        </w:tc>
        <w:tc>
          <w:tcPr>
            <w:tcW w:w="5588" w:type="dxa"/>
            <w:shd w:val="clear" w:color="auto" w:fill="auto"/>
            <w:vAlign w:val="center"/>
          </w:tcPr>
          <w:p w:rsidR="00521105" w:rsidRPr="00D91895" w:rsidRDefault="00521105" w:rsidP="00F14AB3">
            <w:pPr>
              <w:jc w:val="both"/>
              <w:rPr>
                <w:sz w:val="16"/>
                <w:szCs w:val="16"/>
              </w:rPr>
            </w:pPr>
            <w:r>
              <w:rPr>
                <w:sz w:val="16"/>
                <w:szCs w:val="16"/>
              </w:rPr>
              <w:t>Conducerea contabilităț</w:t>
            </w:r>
            <w:r w:rsidRPr="00D7664F">
              <w:rPr>
                <w:sz w:val="16"/>
                <w:szCs w:val="16"/>
              </w:rPr>
              <w:t>ii; Organizarea registrelor de cont</w:t>
            </w:r>
            <w:r>
              <w:rPr>
                <w:sz w:val="16"/>
                <w:szCs w:val="16"/>
              </w:rPr>
              <w:t>abilitate;  conducerea activității financiare; elaborarea bilanț</w:t>
            </w:r>
            <w:r w:rsidRPr="00D7664F">
              <w:rPr>
                <w:sz w:val="16"/>
                <w:szCs w:val="16"/>
              </w:rPr>
              <w:t xml:space="preserve">ului; elaborarea </w:t>
            </w:r>
            <w:r>
              <w:rPr>
                <w:sz w:val="16"/>
                <w:szCs w:val="16"/>
              </w:rPr>
              <w:t>contului de execuție; raportarea datelor financiar-</w:t>
            </w:r>
            <w:r w:rsidRPr="00D7664F">
              <w:rPr>
                <w:sz w:val="16"/>
                <w:szCs w:val="16"/>
              </w:rPr>
              <w:t>contabile; or</w:t>
            </w:r>
            <w:r>
              <w:rPr>
                <w:sz w:val="16"/>
                <w:szCs w:val="16"/>
              </w:rPr>
              <w:t>ganizarea controlului financiar-</w:t>
            </w:r>
            <w:r w:rsidRPr="00D7664F">
              <w:rPr>
                <w:sz w:val="16"/>
                <w:szCs w:val="16"/>
              </w:rPr>
              <w:t>contabil; fiabilitatea sistemulu</w:t>
            </w:r>
            <w:r>
              <w:rPr>
                <w:sz w:val="16"/>
                <w:szCs w:val="16"/>
              </w:rPr>
              <w:t>i informatic financiar-contabil</w:t>
            </w:r>
            <w:r w:rsidRPr="00D7664F">
              <w:rPr>
                <w:sz w:val="16"/>
                <w:szCs w:val="16"/>
              </w:rPr>
              <w:t>; arhivarea documentelor financiar-contabil</w:t>
            </w:r>
            <w:r>
              <w:rPr>
                <w:sz w:val="16"/>
                <w:szCs w:val="16"/>
              </w:rPr>
              <w:t>e</w:t>
            </w:r>
          </w:p>
        </w:tc>
        <w:tc>
          <w:tcPr>
            <w:tcW w:w="1104" w:type="dxa"/>
            <w:vAlign w:val="center"/>
          </w:tcPr>
          <w:p w:rsidR="00521105" w:rsidRPr="00D91895" w:rsidRDefault="00521105" w:rsidP="00F14AB3">
            <w:pPr>
              <w:pStyle w:val="ListParagraph"/>
              <w:autoSpaceDE w:val="0"/>
              <w:autoSpaceDN w:val="0"/>
              <w:adjustRightInd w:val="0"/>
              <w:spacing w:after="0" w:line="240" w:lineRule="auto"/>
              <w:ind w:left="0"/>
              <w:jc w:val="center"/>
              <w:rPr>
                <w:rFonts w:eastAsia="Calibri"/>
                <w:sz w:val="16"/>
                <w:szCs w:val="16"/>
              </w:rPr>
            </w:pPr>
            <w:r w:rsidRPr="00D91895">
              <w:rPr>
                <w:rFonts w:eastAsia="Calibri"/>
                <w:sz w:val="16"/>
                <w:szCs w:val="16"/>
              </w:rPr>
              <w:t>Misiune nefinalizată</w:t>
            </w:r>
          </w:p>
        </w:tc>
      </w:tr>
      <w:tr w:rsidR="00521105" w:rsidRPr="009E1569" w:rsidTr="007B1D6C">
        <w:trPr>
          <w:cantSplit/>
          <w:trHeight w:val="987"/>
          <w:jc w:val="center"/>
        </w:trPr>
        <w:tc>
          <w:tcPr>
            <w:tcW w:w="497" w:type="dxa"/>
            <w:vAlign w:val="center"/>
          </w:tcPr>
          <w:p w:rsidR="00521105" w:rsidRDefault="00521105" w:rsidP="009561F0">
            <w:pPr>
              <w:numPr>
                <w:ilvl w:val="0"/>
                <w:numId w:val="37"/>
              </w:numPr>
              <w:autoSpaceDE w:val="0"/>
              <w:autoSpaceDN w:val="0"/>
              <w:adjustRightInd w:val="0"/>
              <w:ind w:left="113" w:firstLine="0"/>
              <w:rPr>
                <w:rFonts w:eastAsia="Calibri"/>
                <w:b/>
                <w:sz w:val="16"/>
                <w:szCs w:val="16"/>
              </w:rPr>
            </w:pPr>
          </w:p>
        </w:tc>
        <w:tc>
          <w:tcPr>
            <w:tcW w:w="1383" w:type="dxa"/>
            <w:shd w:val="clear" w:color="auto" w:fill="auto"/>
            <w:vAlign w:val="center"/>
          </w:tcPr>
          <w:p w:rsidR="00521105" w:rsidRPr="007B3733" w:rsidRDefault="00521105" w:rsidP="00F14AB3">
            <w:pPr>
              <w:autoSpaceDE w:val="0"/>
              <w:autoSpaceDN w:val="0"/>
              <w:adjustRightInd w:val="0"/>
              <w:jc w:val="center"/>
              <w:rPr>
                <w:rFonts w:eastAsia="Calibri"/>
                <w:b/>
                <w:sz w:val="16"/>
                <w:szCs w:val="16"/>
              </w:rPr>
            </w:pPr>
            <w:r w:rsidRPr="007B3733">
              <w:rPr>
                <w:rFonts w:eastAsia="Calibri"/>
                <w:b/>
                <w:sz w:val="16"/>
                <w:szCs w:val="16"/>
              </w:rPr>
              <w:t>Mis</w:t>
            </w:r>
            <w:r>
              <w:rPr>
                <w:rFonts w:eastAsia="Calibri"/>
                <w:b/>
                <w:sz w:val="16"/>
                <w:szCs w:val="16"/>
              </w:rPr>
              <w:t>i</w:t>
            </w:r>
            <w:r w:rsidRPr="007B3733">
              <w:rPr>
                <w:rFonts w:eastAsia="Calibri"/>
                <w:b/>
                <w:sz w:val="16"/>
                <w:szCs w:val="16"/>
              </w:rPr>
              <w:t>une de asigurare –</w:t>
            </w:r>
          </w:p>
          <w:p w:rsidR="00521105" w:rsidRPr="0079116B" w:rsidRDefault="00521105" w:rsidP="00F14AB3">
            <w:pPr>
              <w:jc w:val="center"/>
              <w:rPr>
                <w:b/>
                <w:color w:val="000000"/>
                <w:sz w:val="16"/>
                <w:szCs w:val="16"/>
              </w:rPr>
            </w:pPr>
            <w:r w:rsidRPr="007B3733">
              <w:rPr>
                <w:rFonts w:eastAsia="Calibri"/>
                <w:b/>
                <w:i/>
                <w:color w:val="000099"/>
                <w:sz w:val="16"/>
                <w:szCs w:val="16"/>
              </w:rPr>
              <w:t>Audit de regularitate/ conformitate</w:t>
            </w:r>
          </w:p>
        </w:tc>
        <w:tc>
          <w:tcPr>
            <w:tcW w:w="1896" w:type="dxa"/>
            <w:shd w:val="clear" w:color="auto" w:fill="auto"/>
            <w:vAlign w:val="center"/>
          </w:tcPr>
          <w:p w:rsidR="00521105" w:rsidRPr="00D91895" w:rsidRDefault="00521105" w:rsidP="00F14AB3">
            <w:pPr>
              <w:jc w:val="center"/>
              <w:rPr>
                <w:sz w:val="16"/>
                <w:szCs w:val="16"/>
              </w:rPr>
            </w:pPr>
            <w:r>
              <w:rPr>
                <w:sz w:val="16"/>
                <w:szCs w:val="16"/>
              </w:rPr>
              <w:t>Organizarea activităț</w:t>
            </w:r>
            <w:r w:rsidRPr="00D91895">
              <w:rPr>
                <w:sz w:val="16"/>
                <w:szCs w:val="16"/>
              </w:rPr>
              <w:t>ii compartimentului Administrativ și Secretariat/registratur</w:t>
            </w:r>
            <w:r>
              <w:rPr>
                <w:sz w:val="16"/>
                <w:szCs w:val="16"/>
              </w:rPr>
              <w:t>ă</w:t>
            </w:r>
          </w:p>
        </w:tc>
        <w:tc>
          <w:tcPr>
            <w:tcW w:w="5588" w:type="dxa"/>
            <w:shd w:val="clear" w:color="auto" w:fill="auto"/>
            <w:vAlign w:val="center"/>
          </w:tcPr>
          <w:p w:rsidR="00521105" w:rsidRPr="00D91895" w:rsidRDefault="00521105" w:rsidP="00F14AB3">
            <w:pPr>
              <w:jc w:val="both"/>
              <w:rPr>
                <w:sz w:val="16"/>
                <w:szCs w:val="16"/>
              </w:rPr>
            </w:pPr>
            <w:r w:rsidRPr="00D91895">
              <w:rPr>
                <w:sz w:val="16"/>
                <w:szCs w:val="16"/>
              </w:rPr>
              <w:t>Or</w:t>
            </w:r>
            <w:r>
              <w:rPr>
                <w:sz w:val="16"/>
                <w:szCs w:val="16"/>
              </w:rPr>
              <w:t>ganizarea bazei de date; evidența ș</w:t>
            </w:r>
            <w:r w:rsidRPr="00D91895">
              <w:rPr>
                <w:sz w:val="16"/>
                <w:szCs w:val="16"/>
              </w:rPr>
              <w:t>i raportarea datelor; arhivarea documentelor</w:t>
            </w:r>
            <w:r>
              <w:rPr>
                <w:sz w:val="16"/>
                <w:szCs w:val="16"/>
              </w:rPr>
              <w:t>; elaborarea procedurilor operaț</w:t>
            </w:r>
            <w:r w:rsidRPr="00D91895">
              <w:rPr>
                <w:sz w:val="16"/>
                <w:szCs w:val="16"/>
              </w:rPr>
              <w:t>ionale; fiabilitatea si</w:t>
            </w:r>
            <w:r>
              <w:rPr>
                <w:sz w:val="16"/>
                <w:szCs w:val="16"/>
              </w:rPr>
              <w:t>s</w:t>
            </w:r>
            <w:r w:rsidRPr="00D91895">
              <w:rPr>
                <w:sz w:val="16"/>
                <w:szCs w:val="16"/>
              </w:rPr>
              <w:t>temului informatic; implementarea SCIM la nivelul compartimentului, etc.</w:t>
            </w:r>
          </w:p>
        </w:tc>
        <w:tc>
          <w:tcPr>
            <w:tcW w:w="1104" w:type="dxa"/>
            <w:vAlign w:val="center"/>
          </w:tcPr>
          <w:p w:rsidR="00521105" w:rsidRPr="00D91895" w:rsidRDefault="00521105" w:rsidP="00F14AB3">
            <w:pPr>
              <w:pStyle w:val="ListParagraph"/>
              <w:autoSpaceDE w:val="0"/>
              <w:autoSpaceDN w:val="0"/>
              <w:adjustRightInd w:val="0"/>
              <w:spacing w:after="0" w:line="240" w:lineRule="auto"/>
              <w:ind w:left="0"/>
              <w:jc w:val="center"/>
              <w:rPr>
                <w:rFonts w:eastAsia="Calibri"/>
                <w:sz w:val="16"/>
                <w:szCs w:val="16"/>
              </w:rPr>
            </w:pPr>
            <w:r>
              <w:rPr>
                <w:rFonts w:eastAsia="Calibri"/>
                <w:sz w:val="16"/>
                <w:szCs w:val="16"/>
              </w:rPr>
              <w:t>Misiune nefinalizată</w:t>
            </w:r>
          </w:p>
        </w:tc>
      </w:tr>
    </w:tbl>
    <w:p w:rsidR="00521105" w:rsidRDefault="00521105" w:rsidP="00F14AB3">
      <w:pPr>
        <w:tabs>
          <w:tab w:val="left" w:pos="720"/>
        </w:tabs>
        <w:ind w:right="-12"/>
        <w:jc w:val="both"/>
        <w:rPr>
          <w:color w:val="000000"/>
          <w:sz w:val="16"/>
          <w:szCs w:val="16"/>
        </w:rPr>
      </w:pPr>
    </w:p>
    <w:p w:rsidR="00521105" w:rsidRDefault="00521105" w:rsidP="00F14AB3">
      <w:pPr>
        <w:tabs>
          <w:tab w:val="left" w:pos="720"/>
        </w:tabs>
        <w:ind w:right="-11"/>
        <w:jc w:val="both"/>
        <w:rPr>
          <w:color w:val="000000"/>
        </w:rPr>
      </w:pPr>
      <w:r>
        <w:rPr>
          <w:color w:val="000000"/>
        </w:rPr>
        <w:tab/>
        <w:t>În realizarea misiunilor de audit, auditorii s-au axat preponderent pe obținerea de date și informații veridice, relevante, de-o acuratețe cât mai mare, în concordanță cu scopul și obiectivele fiecărei misiuni de audit care să faciliteze identificarea tuturor riscurilor potențiale nedetectate de structura auditată care ar putea să afecteze realizarea obiectivelor, precum și identificarea vulnerabilităților datorate neimplementării unor controale interne specifice, cauzele și consecințele nerealizărilor, sau a realizărilor neconforme, pentru ca toate constatările şi concluziile auditorilor să reflecte cât mai obiectiv realitatea, iar recomandările formulate să fie pertinente şi să aducă cu adevărat un plus de valoare activităţii auditate şi implicit instituţiei.</w:t>
      </w:r>
    </w:p>
    <w:p w:rsidR="00521105" w:rsidRDefault="00521105" w:rsidP="00F14AB3">
      <w:pPr>
        <w:tabs>
          <w:tab w:val="left" w:pos="720"/>
        </w:tabs>
        <w:ind w:right="-11"/>
        <w:jc w:val="both"/>
        <w:rPr>
          <w:color w:val="000000"/>
        </w:rPr>
      </w:pPr>
      <w:r>
        <w:rPr>
          <w:color w:val="000000"/>
        </w:rPr>
        <w:tab/>
      </w:r>
      <w:proofErr w:type="gramStart"/>
      <w:r>
        <w:rPr>
          <w:color w:val="000000"/>
        </w:rPr>
        <w:t>Misiunile de audit nerealizate sau nefinalizate, după caz, au fost reevaluate şi replanificate în funcţie de rezultatul analizei riscurilor, respectiv în funcţie de probabilitatea apariţiei şi de nivelul impactului acestora asupra obiectivelor instituţiei.</w:t>
      </w:r>
      <w:proofErr w:type="gramEnd"/>
      <w:r>
        <w:rPr>
          <w:color w:val="000000"/>
        </w:rPr>
        <w:t xml:space="preserve"> Cauzele principale pentru nefinalizarea unor misiuni de audit au fost, pe de o parte, problemele de sănătate ale unuia dintre auditori, care a presupus absența îndelungată de la locul de muncă, iar pe de altă parte, colaborarea greoaie cu reprezentanții structurilor auditate, lipsa disponibilității acestora datorată în mare parte a factorului ”timp” (uneori justificată, alteori nu) și întărzieri mari în formularea răspunsurilor la chestionare, teste, etc. și a furnizării documentelor solicitate de auditori.</w:t>
      </w:r>
    </w:p>
    <w:p w:rsidR="00521105" w:rsidRPr="00FF66A2" w:rsidRDefault="00521105" w:rsidP="00F14AB3">
      <w:pPr>
        <w:tabs>
          <w:tab w:val="left" w:pos="720"/>
        </w:tabs>
        <w:ind w:right="-11"/>
        <w:jc w:val="both"/>
        <w:rPr>
          <w:color w:val="000000"/>
          <w:lang w:val="ro-RO"/>
        </w:rPr>
      </w:pPr>
      <w:r>
        <w:rPr>
          <w:color w:val="000000"/>
        </w:rPr>
        <w:tab/>
        <w:t>Astfel, în cazul misiunilor de audit privind derularea și gestionarea unor programe naţionale de sănătate, nefinalizate în anul 2017, având în vedere riscurile majore determinate prin realizarea analizei riscurilor privind gestionarea resurselor financiare alocate și realizarea activităților pervăzute de actele normative specifice (</w:t>
      </w:r>
      <w:r>
        <w:rPr>
          <w:bCs/>
          <w:color w:val="000000"/>
        </w:rPr>
        <w:t>Hotărârea de Guvern</w:t>
      </w:r>
      <w:r w:rsidRPr="00733051">
        <w:rPr>
          <w:bCs/>
          <w:color w:val="000000"/>
        </w:rPr>
        <w:t xml:space="preserve"> nr. 155 din 30 martie 2017</w:t>
      </w:r>
      <w:r>
        <w:rPr>
          <w:bCs/>
          <w:color w:val="000000"/>
        </w:rPr>
        <w:t xml:space="preserve"> </w:t>
      </w:r>
      <w:r w:rsidRPr="00733051">
        <w:rPr>
          <w:color w:val="000000"/>
          <w:lang w:val="ro-RO"/>
        </w:rPr>
        <w:t>privind aprobarea programelor naţionale de sănătate pentru anii 2017 şi 2018</w:t>
      </w:r>
      <w:r>
        <w:rPr>
          <w:color w:val="000000"/>
          <w:lang w:val="ro-RO"/>
        </w:rPr>
        <w:t xml:space="preserve"> și a </w:t>
      </w:r>
      <w:r w:rsidRPr="00FF66A2">
        <w:rPr>
          <w:color w:val="000000"/>
          <w:lang w:val="ro-RO"/>
        </w:rPr>
        <w:t>O</w:t>
      </w:r>
      <w:r>
        <w:rPr>
          <w:color w:val="000000"/>
          <w:lang w:val="ro-RO"/>
        </w:rPr>
        <w:t xml:space="preserve">rdinului MS nr. 377 din 30 martie 2017 </w:t>
      </w:r>
      <w:r w:rsidRPr="00FF66A2">
        <w:rPr>
          <w:color w:val="000000"/>
          <w:lang w:val="ro-RO"/>
        </w:rPr>
        <w:t xml:space="preserve">privind </w:t>
      </w:r>
      <w:r w:rsidRPr="00FF66A2">
        <w:rPr>
          <w:color w:val="000000"/>
          <w:lang w:val="ro-RO"/>
        </w:rPr>
        <w:lastRenderedPageBreak/>
        <w:t>aprobarea Normelor tehnice de realizare a programelor naţionale de sănătate publică pentru anii 2017 şi 2018</w:t>
      </w:r>
      <w:r>
        <w:rPr>
          <w:color w:val="000000"/>
        </w:rPr>
        <w:t>), s-a procedat la replanificarea acestora în anul 2018, pe baza experienței dobândite, auditorii propunandu-şi o abordare mai pragmatică și mai eficientă.</w:t>
      </w:r>
    </w:p>
    <w:p w:rsidR="003C6A2D" w:rsidRDefault="003C6A2D" w:rsidP="00F14AB3">
      <w:pPr>
        <w:tabs>
          <w:tab w:val="left" w:pos="720"/>
        </w:tabs>
        <w:ind w:right="-11"/>
        <w:jc w:val="both"/>
        <w:rPr>
          <w:color w:val="000000"/>
        </w:rPr>
      </w:pPr>
    </w:p>
    <w:p w:rsidR="002171F1" w:rsidRDefault="002171F1" w:rsidP="00F14AB3">
      <w:pPr>
        <w:tabs>
          <w:tab w:val="left" w:pos="720"/>
        </w:tabs>
        <w:ind w:right="-11"/>
        <w:jc w:val="both"/>
        <w:rPr>
          <w:color w:val="000000"/>
        </w:rPr>
      </w:pPr>
    </w:p>
    <w:p w:rsidR="003C6A2D" w:rsidRDefault="003C6A2D" w:rsidP="00F14AB3">
      <w:pPr>
        <w:rPr>
          <w:b/>
          <w:u w:val="single"/>
        </w:rPr>
      </w:pPr>
      <w:r>
        <w:rPr>
          <w:b/>
        </w:rPr>
        <w:t xml:space="preserve">       </w:t>
      </w:r>
      <w:r w:rsidRPr="003C6A2D">
        <w:rPr>
          <w:b/>
          <w:u w:val="single"/>
        </w:rPr>
        <w:t xml:space="preserve">Compartiment Juridic </w:t>
      </w:r>
    </w:p>
    <w:p w:rsidR="003C6A2D" w:rsidRPr="003C6A2D" w:rsidRDefault="003C6A2D" w:rsidP="00F14AB3">
      <w:pPr>
        <w:rPr>
          <w:b/>
          <w:u w:val="single"/>
        </w:rPr>
      </w:pPr>
    </w:p>
    <w:p w:rsidR="00B26C62" w:rsidRDefault="00B26C62" w:rsidP="00F14AB3">
      <w:pPr>
        <w:ind w:firstLine="720"/>
        <w:jc w:val="both"/>
      </w:pPr>
      <w:r>
        <w:t>Activitatea Compartimentului Juridic al Direcției de Sănătate Publică  a Județului Arad, în care se găsește 1 consilier juridic, s-a desfășurat în cursul anului 2017 în conformitate cu atribuțiile prevăzute în fișa postului și în baza actelor normative care reglementează activitatea consilierului juridic:</w:t>
      </w:r>
    </w:p>
    <w:p w:rsidR="00B26C62" w:rsidRDefault="00B26C62" w:rsidP="009561F0">
      <w:pPr>
        <w:numPr>
          <w:ilvl w:val="1"/>
          <w:numId w:val="79"/>
        </w:numPr>
        <w:jc w:val="both"/>
      </w:pPr>
      <w:r>
        <w:t>Ordinul nr. 1078 din 27 iulie 2010 privind aprobarea regulamentului de organizare şi funcţionare şi a structurii organizatorice ale direcţiilor de sănătate publică judeţene şi a municipiului Bucureşti;</w:t>
      </w:r>
    </w:p>
    <w:p w:rsidR="00B26C62" w:rsidRDefault="00B26C62" w:rsidP="009561F0">
      <w:pPr>
        <w:numPr>
          <w:ilvl w:val="1"/>
          <w:numId w:val="79"/>
        </w:numPr>
        <w:jc w:val="both"/>
      </w:pPr>
      <w:r w:rsidRPr="0052394B">
        <w:t>Legea 188/1999, Actualizata 2017, privind Statutul functionarilor publici</w:t>
      </w:r>
      <w:r>
        <w:t>;</w:t>
      </w:r>
    </w:p>
    <w:p w:rsidR="00B26C62" w:rsidRDefault="00B26C62" w:rsidP="009561F0">
      <w:pPr>
        <w:numPr>
          <w:ilvl w:val="1"/>
          <w:numId w:val="79"/>
        </w:numPr>
        <w:jc w:val="both"/>
      </w:pPr>
      <w:r w:rsidRPr="0052394B">
        <w:t>Legea nr. 514/2003 privind organizarea si exercitarea profesiei de consilier juridic</w:t>
      </w:r>
      <w:r>
        <w:t>;</w:t>
      </w:r>
    </w:p>
    <w:p w:rsidR="00B26C62" w:rsidRDefault="00B26C62" w:rsidP="009561F0">
      <w:pPr>
        <w:numPr>
          <w:ilvl w:val="1"/>
          <w:numId w:val="79"/>
        </w:numPr>
        <w:jc w:val="both"/>
      </w:pPr>
      <w:r>
        <w:t>Legea nr. 7/2004 privind Codul de conduita a functionarilor publici;</w:t>
      </w:r>
    </w:p>
    <w:p w:rsidR="00B26C62" w:rsidRDefault="00B26C62" w:rsidP="009561F0">
      <w:pPr>
        <w:numPr>
          <w:ilvl w:val="1"/>
          <w:numId w:val="79"/>
        </w:numPr>
        <w:jc w:val="both"/>
      </w:pPr>
      <w:r>
        <w:t>LEGE nr.95 din 14 aprilie 2006 privind reforma în domeniul sănătăţii;</w:t>
      </w:r>
    </w:p>
    <w:p w:rsidR="00B26C62" w:rsidRPr="0052394B" w:rsidRDefault="00B26C62" w:rsidP="009561F0">
      <w:pPr>
        <w:numPr>
          <w:ilvl w:val="1"/>
          <w:numId w:val="79"/>
        </w:numPr>
        <w:jc w:val="both"/>
      </w:pPr>
      <w:r w:rsidRPr="0052394B">
        <w:t xml:space="preserve">Legea 554/2004, legea contenciosului </w:t>
      </w:r>
      <w:r>
        <w:t>administrative;</w:t>
      </w:r>
    </w:p>
    <w:p w:rsidR="00B26C62" w:rsidRDefault="00B26C62" w:rsidP="009561F0">
      <w:pPr>
        <w:numPr>
          <w:ilvl w:val="1"/>
          <w:numId w:val="79"/>
        </w:numPr>
        <w:jc w:val="both"/>
      </w:pPr>
      <w:r w:rsidRPr="0052394B">
        <w:t>Legea nr. 53/2003</w:t>
      </w:r>
      <w:r>
        <w:t xml:space="preserve"> privind Codul Muncii;</w:t>
      </w:r>
    </w:p>
    <w:p w:rsidR="00B26C62" w:rsidRDefault="00B26C62" w:rsidP="009561F0">
      <w:pPr>
        <w:numPr>
          <w:ilvl w:val="1"/>
          <w:numId w:val="79"/>
        </w:numPr>
        <w:jc w:val="both"/>
      </w:pPr>
      <w:r w:rsidRPr="0052394B">
        <w:t>Legea 287/2009 privind Codul civil</w:t>
      </w:r>
      <w:r>
        <w:t>;</w:t>
      </w:r>
    </w:p>
    <w:p w:rsidR="00B26C62" w:rsidRDefault="00B26C62" w:rsidP="009561F0">
      <w:pPr>
        <w:numPr>
          <w:ilvl w:val="1"/>
          <w:numId w:val="79"/>
        </w:numPr>
        <w:jc w:val="both"/>
        <w:rPr>
          <w:lang w:val="pt-BR"/>
        </w:rPr>
      </w:pPr>
      <w:r w:rsidRPr="0052394B">
        <w:rPr>
          <w:lang w:val="pt-BR"/>
        </w:rPr>
        <w:t>Legea 134/2010 privind Codul de procedura Civila</w:t>
      </w:r>
      <w:r>
        <w:rPr>
          <w:lang w:val="pt-BR"/>
        </w:rPr>
        <w:t>;</w:t>
      </w:r>
    </w:p>
    <w:p w:rsidR="00B26C62" w:rsidRDefault="00B26C62" w:rsidP="009561F0">
      <w:pPr>
        <w:numPr>
          <w:ilvl w:val="1"/>
          <w:numId w:val="79"/>
        </w:numPr>
        <w:jc w:val="both"/>
        <w:rPr>
          <w:lang w:val="pt-BR"/>
        </w:rPr>
      </w:pPr>
      <w:r w:rsidRPr="0052394B">
        <w:rPr>
          <w:lang w:val="pt-BR"/>
        </w:rPr>
        <w:t>Legea 286/2009</w:t>
      </w:r>
      <w:r>
        <w:rPr>
          <w:lang w:val="pt-BR"/>
        </w:rPr>
        <w:t xml:space="preserve"> privind Codul Penal;</w:t>
      </w:r>
    </w:p>
    <w:p w:rsidR="00B26C62" w:rsidRDefault="00B26C62" w:rsidP="009561F0">
      <w:pPr>
        <w:numPr>
          <w:ilvl w:val="1"/>
          <w:numId w:val="79"/>
        </w:numPr>
        <w:jc w:val="both"/>
        <w:rPr>
          <w:lang w:val="pt-BR"/>
        </w:rPr>
      </w:pPr>
      <w:r w:rsidRPr="0052394B">
        <w:rPr>
          <w:lang w:val="pt-BR"/>
        </w:rPr>
        <w:t>Legea nr. 135/2010</w:t>
      </w:r>
      <w:r>
        <w:rPr>
          <w:lang w:val="pt-BR"/>
        </w:rPr>
        <w:t xml:space="preserve"> privind Codul de Procedură Penală.</w:t>
      </w:r>
    </w:p>
    <w:p w:rsidR="00B26C62" w:rsidRDefault="00B26C62" w:rsidP="00F14AB3">
      <w:pPr>
        <w:jc w:val="both"/>
        <w:rPr>
          <w:lang w:val="pt-BR"/>
        </w:rPr>
      </w:pPr>
      <w:r>
        <w:rPr>
          <w:lang w:val="pt-BR"/>
        </w:rPr>
        <w:t xml:space="preserve">În perioada 01.01.2017 – 31.12.2017, Compartimentul Juridic a desfășurat următoarele activități: </w:t>
      </w:r>
    </w:p>
    <w:p w:rsidR="00B26C62" w:rsidRDefault="00B26C62" w:rsidP="009561F0">
      <w:pPr>
        <w:numPr>
          <w:ilvl w:val="0"/>
          <w:numId w:val="80"/>
        </w:numPr>
        <w:jc w:val="both"/>
        <w:rPr>
          <w:lang w:val="pt-BR"/>
        </w:rPr>
      </w:pPr>
      <w:r>
        <w:rPr>
          <w:lang w:val="pt-BR"/>
        </w:rPr>
        <w:t>Asigurarea respectării legii prin întreaga activitate;</w:t>
      </w:r>
    </w:p>
    <w:p w:rsidR="00B26C62" w:rsidRPr="00495F87" w:rsidRDefault="00B26C62" w:rsidP="009561F0">
      <w:pPr>
        <w:numPr>
          <w:ilvl w:val="0"/>
          <w:numId w:val="80"/>
        </w:numPr>
        <w:jc w:val="both"/>
        <w:rPr>
          <w:lang w:val="pt-BR"/>
        </w:rPr>
      </w:pPr>
      <w:r>
        <w:rPr>
          <w:lang w:val="pt-BR"/>
        </w:rPr>
        <w:t>Reprezentarea și apărarea intereselor Direcției de Sănătate Publică a Județului Arad, respectiv Ministerului Sănătății în fața organelor administrativ jurisdicționale și a organelor judecătorești în baza delegației date de conducerea unit</w:t>
      </w:r>
      <w:r>
        <w:rPr>
          <w:lang w:val="ro-RO"/>
        </w:rPr>
        <w:t>ăţii</w:t>
      </w:r>
      <w:r>
        <w:rPr>
          <w:lang w:val="pt-BR"/>
        </w:rPr>
        <w:t>;</w:t>
      </w:r>
      <w:r w:rsidRPr="00495F87">
        <w:t xml:space="preserve"> </w:t>
      </w:r>
      <w:r w:rsidRPr="00495F87">
        <w:rPr>
          <w:lang w:val="pt-BR"/>
        </w:rPr>
        <w:t xml:space="preserve">Pe rolul instantelor de judecata sunt </w:t>
      </w:r>
      <w:r>
        <w:rPr>
          <w:lang w:val="pt-BR"/>
        </w:rPr>
        <w:t>inregistrate un numar de 6</w:t>
      </w:r>
      <w:r w:rsidRPr="00495F87">
        <w:rPr>
          <w:lang w:val="pt-BR"/>
        </w:rPr>
        <w:t xml:space="preserve"> dosare in care Directia de Sanatate Publica Judeteana are calitate de parata, </w:t>
      </w:r>
      <w:r>
        <w:rPr>
          <w:lang w:val="pt-BR"/>
        </w:rPr>
        <w:t>cât și de reclamantă.</w:t>
      </w:r>
    </w:p>
    <w:p w:rsidR="00B26C62" w:rsidRDefault="00B26C62" w:rsidP="009561F0">
      <w:pPr>
        <w:numPr>
          <w:ilvl w:val="0"/>
          <w:numId w:val="80"/>
        </w:numPr>
        <w:jc w:val="both"/>
        <w:rPr>
          <w:lang w:val="pt-BR"/>
        </w:rPr>
      </w:pPr>
      <w:r>
        <w:rPr>
          <w:lang w:val="pt-BR"/>
        </w:rPr>
        <w:t>Întocmirea actelor procedurale conform normelor de procedură în vigoare (opinii legale, cereri de chemare în judecată, întâmpinări fond, întâmpinări apel, plângeri contravenționale, concluzii scrise) pentru dosarele aflate pe rolul instanțelor judecătorești;</w:t>
      </w:r>
    </w:p>
    <w:p w:rsidR="00B26C62" w:rsidRPr="00BC2164" w:rsidRDefault="00B26C62" w:rsidP="009561F0">
      <w:pPr>
        <w:numPr>
          <w:ilvl w:val="0"/>
          <w:numId w:val="80"/>
        </w:numPr>
        <w:jc w:val="both"/>
        <w:rPr>
          <w:lang w:val="it-IT"/>
        </w:rPr>
      </w:pPr>
      <w:r w:rsidRPr="00BC2164">
        <w:rPr>
          <w:lang w:val="it-IT"/>
        </w:rPr>
        <w:t>Asigurarea t</w:t>
      </w:r>
      <w:r>
        <w:rPr>
          <w:lang w:val="it-IT"/>
        </w:rPr>
        <w:t xml:space="preserve">ransmiterii către unitățile </w:t>
      </w:r>
      <w:r w:rsidRPr="00BC2164">
        <w:rPr>
          <w:lang w:val="it-IT"/>
        </w:rPr>
        <w:t>sanitare din subordine</w:t>
      </w:r>
      <w:r>
        <w:rPr>
          <w:lang w:val="it-IT"/>
        </w:rPr>
        <w:t xml:space="preserve"> a circularelor și instucțiunilor elaborate de Ministerul Sănătății;</w:t>
      </w:r>
    </w:p>
    <w:p w:rsidR="00B26C62" w:rsidRDefault="00B26C62" w:rsidP="009561F0">
      <w:pPr>
        <w:numPr>
          <w:ilvl w:val="0"/>
          <w:numId w:val="80"/>
        </w:numPr>
        <w:jc w:val="both"/>
        <w:rPr>
          <w:lang w:val="it-IT"/>
        </w:rPr>
      </w:pPr>
      <w:r>
        <w:rPr>
          <w:lang w:val="it-IT"/>
        </w:rPr>
        <w:t xml:space="preserve">Realizarea evidenței actelor normative cu aplicare în sistemul sanitar, a actelor cu caracter general ce se regăsesc în activitatea Direcției de Sănătate Publică Arad, publicate în Monitorul Oficial, Partea I. </w:t>
      </w:r>
    </w:p>
    <w:p w:rsidR="00B26C62" w:rsidRDefault="00B26C62" w:rsidP="009561F0">
      <w:pPr>
        <w:numPr>
          <w:ilvl w:val="0"/>
          <w:numId w:val="80"/>
        </w:numPr>
        <w:jc w:val="both"/>
        <w:rPr>
          <w:lang w:val="it-IT"/>
        </w:rPr>
      </w:pPr>
      <w:r>
        <w:rPr>
          <w:lang w:val="it-IT"/>
        </w:rPr>
        <w:t>Întocmirea de buletine informative privind actele normative de interes și transmiterea acestora către toți angajații Direcției de Sănătate Publică Arad;</w:t>
      </w:r>
    </w:p>
    <w:p w:rsidR="00B26C62" w:rsidRDefault="00B26C62" w:rsidP="009561F0">
      <w:pPr>
        <w:numPr>
          <w:ilvl w:val="0"/>
          <w:numId w:val="80"/>
        </w:numPr>
        <w:jc w:val="both"/>
        <w:rPr>
          <w:lang w:val="it-IT"/>
        </w:rPr>
      </w:pPr>
      <w:r>
        <w:rPr>
          <w:lang w:val="it-IT"/>
        </w:rPr>
        <w:t>Avizarea la cererea conducerii a tuturor actelor care produc efecte juridice;</w:t>
      </w:r>
    </w:p>
    <w:p w:rsidR="00B26C62" w:rsidRDefault="00B26C62" w:rsidP="009561F0">
      <w:pPr>
        <w:numPr>
          <w:ilvl w:val="0"/>
          <w:numId w:val="80"/>
        </w:numPr>
        <w:jc w:val="both"/>
        <w:rPr>
          <w:lang w:val="it-IT"/>
        </w:rPr>
      </w:pPr>
      <w:r>
        <w:rPr>
          <w:lang w:val="it-IT"/>
        </w:rPr>
        <w:t>Asigurarea de consultanță juridică tuturor compartimentelor instituției, cât și a unităților sanitare publice din subordine;</w:t>
      </w:r>
    </w:p>
    <w:p w:rsidR="00B26C62" w:rsidRDefault="00B26C62" w:rsidP="009561F0">
      <w:pPr>
        <w:numPr>
          <w:ilvl w:val="0"/>
          <w:numId w:val="80"/>
        </w:numPr>
        <w:jc w:val="both"/>
        <w:rPr>
          <w:lang w:val="it-IT"/>
        </w:rPr>
      </w:pPr>
      <w:r>
        <w:rPr>
          <w:lang w:val="it-IT"/>
        </w:rPr>
        <w:t xml:space="preserve">Asigurarea monitorizării și punerii în executare a hotărârilor judecătorești având ca obiect luarea măsurilor prevăzute de art. 109, respectiv 110 Cod Penal privind obligarea la tratament medical și internarea medicală pentru un număr de 15 pacienți; </w:t>
      </w:r>
    </w:p>
    <w:p w:rsidR="00B26C62" w:rsidRDefault="00B26C62" w:rsidP="009561F0">
      <w:pPr>
        <w:numPr>
          <w:ilvl w:val="0"/>
          <w:numId w:val="80"/>
        </w:numPr>
        <w:jc w:val="both"/>
      </w:pPr>
      <w:r>
        <w:t>În colaborare cu Biroul RUNOS, s-a realizat verificarea și avizarea  unui număr de 300 dispoziții;</w:t>
      </w:r>
    </w:p>
    <w:p w:rsidR="00B26C62" w:rsidRPr="009801D8" w:rsidRDefault="00B26C62" w:rsidP="009561F0">
      <w:pPr>
        <w:numPr>
          <w:ilvl w:val="0"/>
          <w:numId w:val="80"/>
        </w:numPr>
        <w:jc w:val="both"/>
      </w:pPr>
      <w:r>
        <w:lastRenderedPageBreak/>
        <w:t>Verificarea documentației de înființare a Centrelor de Permanență;</w:t>
      </w:r>
    </w:p>
    <w:p w:rsidR="00B26C62" w:rsidRDefault="00B26C62" w:rsidP="009561F0">
      <w:pPr>
        <w:numPr>
          <w:ilvl w:val="0"/>
          <w:numId w:val="80"/>
        </w:numPr>
        <w:jc w:val="both"/>
      </w:pPr>
      <w:r>
        <w:t>În colaborare cu Compartimentul Achiziții, s-a realizat verificarea și avizarea contractelor de achiziției, prestări servicii, comodat, etc încheiate de Direcția de Sănătate Publică a Județului Arad cu diverși beneficiari, respectiv:</w:t>
      </w:r>
    </w:p>
    <w:p w:rsidR="00B26C62" w:rsidRDefault="00B26C62" w:rsidP="009561F0">
      <w:pPr>
        <w:numPr>
          <w:ilvl w:val="3"/>
          <w:numId w:val="80"/>
        </w:numPr>
        <w:jc w:val="both"/>
      </w:pPr>
      <w:r>
        <w:t>24 contracte furnizare;</w:t>
      </w:r>
    </w:p>
    <w:p w:rsidR="00B26C62" w:rsidRDefault="00B26C62" w:rsidP="009561F0">
      <w:pPr>
        <w:numPr>
          <w:ilvl w:val="3"/>
          <w:numId w:val="80"/>
        </w:numPr>
        <w:jc w:val="both"/>
      </w:pPr>
      <w:r>
        <w:t>31 contracte de prestări servicii;</w:t>
      </w:r>
    </w:p>
    <w:p w:rsidR="00B26C62" w:rsidRDefault="00B26C62" w:rsidP="009561F0">
      <w:pPr>
        <w:numPr>
          <w:ilvl w:val="3"/>
          <w:numId w:val="80"/>
        </w:numPr>
        <w:jc w:val="both"/>
      </w:pPr>
      <w:r>
        <w:t xml:space="preserve">10 acte adiționale la contracte prestări servicii; </w:t>
      </w:r>
    </w:p>
    <w:p w:rsidR="00B26C62" w:rsidRDefault="00B26C62" w:rsidP="009561F0">
      <w:pPr>
        <w:numPr>
          <w:ilvl w:val="0"/>
          <w:numId w:val="80"/>
        </w:numPr>
        <w:jc w:val="both"/>
      </w:pPr>
      <w:r>
        <w:t>În colaborare cu Compartimentul Asistență medicală și Programe de Sănătate, s-a realizat verificarea și avizarea contractelor și actelor adiționale pentru furnizarea produselor achiziționate prin licitații publice organizate la nivel national către unități pentru implementarea unor activități din cadrul programelor/subprogramelor de sănătate publică:</w:t>
      </w:r>
    </w:p>
    <w:p w:rsidR="00B26C62" w:rsidRDefault="00B26C62" w:rsidP="009561F0">
      <w:pPr>
        <w:numPr>
          <w:ilvl w:val="0"/>
          <w:numId w:val="81"/>
        </w:numPr>
        <w:jc w:val="both"/>
      </w:pPr>
      <w:r>
        <w:t>549 contracte;</w:t>
      </w:r>
    </w:p>
    <w:p w:rsidR="00B26C62" w:rsidRDefault="00B26C62" w:rsidP="009561F0">
      <w:pPr>
        <w:numPr>
          <w:ilvl w:val="0"/>
          <w:numId w:val="81"/>
        </w:numPr>
        <w:jc w:val="both"/>
      </w:pPr>
      <w:r>
        <w:t>644 acte adiț</w:t>
      </w:r>
      <w:proofErr w:type="gramStart"/>
      <w:r>
        <w:t>ionale .</w:t>
      </w:r>
      <w:proofErr w:type="gramEnd"/>
    </w:p>
    <w:p w:rsidR="00B26C62" w:rsidRDefault="00B26C62" w:rsidP="009561F0">
      <w:pPr>
        <w:numPr>
          <w:ilvl w:val="0"/>
          <w:numId w:val="80"/>
        </w:numPr>
        <w:jc w:val="both"/>
      </w:pPr>
      <w:r>
        <w:t xml:space="preserve">În colaborare cu Compartimentul Evaluarea și Promovarea Sănătății, s-a realizat întocmirea, verifizarea și avizarea unor convenții de parteneriat cu diverse instituții publice având ca obiect sprijinul reciproc în desfășurarea unor campanii: </w:t>
      </w:r>
    </w:p>
    <w:p w:rsidR="00B26C62" w:rsidRDefault="00B26C62" w:rsidP="009561F0">
      <w:pPr>
        <w:numPr>
          <w:ilvl w:val="0"/>
          <w:numId w:val="82"/>
        </w:numPr>
        <w:jc w:val="both"/>
      </w:pPr>
      <w:r>
        <w:t>11 convenții;</w:t>
      </w:r>
    </w:p>
    <w:p w:rsidR="00B26C62" w:rsidRDefault="00B26C62" w:rsidP="009561F0">
      <w:pPr>
        <w:numPr>
          <w:ilvl w:val="0"/>
          <w:numId w:val="80"/>
        </w:numPr>
        <w:jc w:val="both"/>
      </w:pPr>
      <w:r>
        <w:t>Participarea la ședințele Comisiei de Monitorizare și Competență Profesională pentru Cazurile de Malpraxis în vederea asigurării consultanței juridice și reprezentarea acestei comisii în instanță;</w:t>
      </w:r>
    </w:p>
    <w:p w:rsidR="00B26C62" w:rsidRDefault="00B26C62" w:rsidP="009561F0">
      <w:pPr>
        <w:numPr>
          <w:ilvl w:val="0"/>
          <w:numId w:val="80"/>
        </w:numPr>
        <w:jc w:val="both"/>
      </w:pPr>
      <w:r>
        <w:t>Consultanță Juridică la întocmirea unor răspunsuri la reclamațiile, petițiile sau solicitările adresate Direcției de Sănătate Publică;</w:t>
      </w:r>
    </w:p>
    <w:p w:rsidR="00B26C62" w:rsidRDefault="00B26C62" w:rsidP="009561F0">
      <w:pPr>
        <w:numPr>
          <w:ilvl w:val="0"/>
          <w:numId w:val="80"/>
        </w:numPr>
        <w:jc w:val="both"/>
      </w:pPr>
      <w:r>
        <w:t>Asigurarea de corespondență cu lichidatori judiciari: 19 adrese.</w:t>
      </w:r>
    </w:p>
    <w:p w:rsidR="00B26C62" w:rsidRDefault="00B26C62" w:rsidP="009561F0">
      <w:pPr>
        <w:numPr>
          <w:ilvl w:val="0"/>
          <w:numId w:val="80"/>
        </w:numPr>
        <w:jc w:val="both"/>
      </w:pPr>
      <w:r>
        <w:t>Verificarea și acordarea de avize privind concediul medical referitor la tratamentul în strainătate;</w:t>
      </w:r>
    </w:p>
    <w:p w:rsidR="00B26C62" w:rsidRDefault="00B26C62" w:rsidP="009561F0">
      <w:pPr>
        <w:numPr>
          <w:ilvl w:val="0"/>
          <w:numId w:val="80"/>
        </w:numPr>
        <w:jc w:val="both"/>
      </w:pPr>
      <w:r>
        <w:t>Realizarea unui protocol de colaborare cu Direcția Generală de Asistență Soială și Protecția Copilului Arad și Inspectoratul Școlar Județean Arad în baza Ordinului Nr. 1985/1305/5805/2016 din 4 octombrie 2016 privind aprobarea metodologiei pentru evaluarea şi intervenţia integrată în vederea încadrării copiilor cu dizabilităţi în grad de handicap, a orientării şcolare şi profesionale a copiilor cu cerinţe educaţionale speciale, precum şi în vederea abilitării şi reabilitării copiilor cu dizabilităţi şi/sau cerinţe educaţionale special;</w:t>
      </w:r>
    </w:p>
    <w:p w:rsidR="00B26C62" w:rsidRDefault="00B26C62" w:rsidP="009561F0">
      <w:pPr>
        <w:numPr>
          <w:ilvl w:val="0"/>
          <w:numId w:val="80"/>
        </w:numPr>
        <w:jc w:val="both"/>
      </w:pPr>
      <w:r>
        <w:t>Participarea ca reprezentant al instituției, în calitate de membru în cadrul Comisiei Consiliului de Administrație ce funcționează la nivelul Spitalului de Psihiatrie Mocrea;</w:t>
      </w:r>
    </w:p>
    <w:p w:rsidR="00B26C62" w:rsidRDefault="00B26C62" w:rsidP="009561F0">
      <w:pPr>
        <w:numPr>
          <w:ilvl w:val="0"/>
          <w:numId w:val="80"/>
        </w:numPr>
        <w:jc w:val="both"/>
      </w:pPr>
      <w:r>
        <w:t>Realizare unui număr de 5 popriri;</w:t>
      </w:r>
    </w:p>
    <w:p w:rsidR="00B26C62" w:rsidRDefault="00B26C62" w:rsidP="009561F0">
      <w:pPr>
        <w:numPr>
          <w:ilvl w:val="0"/>
          <w:numId w:val="80"/>
        </w:numPr>
        <w:jc w:val="both"/>
      </w:pPr>
      <w:r>
        <w:t xml:space="preserve">Sesizarea directorului executiv adjunct economic în vederea luării măsurilor necesare pentru realizarea executării silite a drepturilor de creanţă și realizarea unui număr de </w:t>
      </w:r>
      <w:r w:rsidRPr="00E65B17">
        <w:t>30</w:t>
      </w:r>
      <w:r>
        <w:t xml:space="preserve"> somații;</w:t>
      </w:r>
    </w:p>
    <w:p w:rsidR="00B26C62" w:rsidRDefault="00B26C62" w:rsidP="009561F0">
      <w:pPr>
        <w:numPr>
          <w:ilvl w:val="0"/>
          <w:numId w:val="80"/>
        </w:numPr>
        <w:jc w:val="both"/>
      </w:pPr>
      <w:r>
        <w:t>Îndeplinire de alte lucrări cu caracter juridic.</w:t>
      </w:r>
    </w:p>
    <w:p w:rsidR="002171F1" w:rsidRDefault="002171F1" w:rsidP="00F14AB3">
      <w:pPr>
        <w:ind w:firstLine="720"/>
        <w:rPr>
          <w:b/>
          <w:u w:val="single"/>
          <w:lang w:val="ro-RO"/>
        </w:rPr>
      </w:pPr>
    </w:p>
    <w:p w:rsidR="002171F1" w:rsidRDefault="002171F1" w:rsidP="00F14AB3">
      <w:pPr>
        <w:ind w:firstLine="720"/>
        <w:rPr>
          <w:b/>
          <w:u w:val="single"/>
          <w:lang w:val="ro-RO"/>
        </w:rPr>
      </w:pPr>
    </w:p>
    <w:p w:rsidR="002171F1" w:rsidRDefault="002171F1" w:rsidP="00F14AB3">
      <w:pPr>
        <w:ind w:firstLine="720"/>
        <w:rPr>
          <w:b/>
          <w:u w:val="single"/>
          <w:lang w:val="ro-RO"/>
        </w:rPr>
      </w:pPr>
    </w:p>
    <w:p w:rsidR="0029144C" w:rsidRPr="007F1320" w:rsidRDefault="0029144C" w:rsidP="00F14AB3">
      <w:pPr>
        <w:ind w:firstLine="720"/>
        <w:rPr>
          <w:b/>
          <w:u w:val="single"/>
          <w:lang w:val="ro-RO"/>
        </w:rPr>
      </w:pPr>
      <w:r w:rsidRPr="007F1320">
        <w:rPr>
          <w:b/>
          <w:u w:val="single"/>
          <w:lang w:val="ro-RO"/>
        </w:rPr>
        <w:t>Secretariat – Registratură</w:t>
      </w:r>
    </w:p>
    <w:p w:rsidR="0029144C" w:rsidRPr="00BE6EA7" w:rsidRDefault="0029144C" w:rsidP="00F14AB3">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120"/>
        <w:gridCol w:w="3420"/>
      </w:tblGrid>
      <w:tr w:rsidR="00C722F7" w:rsidRPr="003C6A74" w:rsidTr="006200C8">
        <w:tc>
          <w:tcPr>
            <w:tcW w:w="648" w:type="dxa"/>
            <w:tcBorders>
              <w:top w:val="double" w:sz="4" w:space="0" w:color="auto"/>
              <w:left w:val="double" w:sz="4" w:space="0" w:color="auto"/>
              <w:bottom w:val="double" w:sz="4" w:space="0" w:color="auto"/>
              <w:right w:val="double" w:sz="4" w:space="0" w:color="auto"/>
            </w:tcBorders>
            <w:shd w:val="clear" w:color="auto" w:fill="E6E6E6"/>
          </w:tcPr>
          <w:p w:rsidR="00C722F7" w:rsidRPr="003C6A74" w:rsidRDefault="00C722F7" w:rsidP="00F14AB3">
            <w:pPr>
              <w:rPr>
                <w:sz w:val="28"/>
                <w:szCs w:val="28"/>
                <w:lang w:val="ro-RO"/>
              </w:rPr>
            </w:pPr>
            <w:r w:rsidRPr="003C6A74">
              <w:rPr>
                <w:sz w:val="28"/>
                <w:szCs w:val="28"/>
                <w:lang w:val="ro-RO"/>
              </w:rPr>
              <w:t>Nr. crt.</w:t>
            </w:r>
          </w:p>
        </w:tc>
        <w:tc>
          <w:tcPr>
            <w:tcW w:w="6120" w:type="dxa"/>
            <w:tcBorders>
              <w:top w:val="double" w:sz="4" w:space="0" w:color="auto"/>
              <w:left w:val="double" w:sz="4" w:space="0" w:color="auto"/>
              <w:bottom w:val="double" w:sz="4" w:space="0" w:color="auto"/>
            </w:tcBorders>
            <w:shd w:val="clear" w:color="auto" w:fill="E6E6E6"/>
          </w:tcPr>
          <w:p w:rsidR="00C722F7" w:rsidRPr="003C6A74" w:rsidRDefault="00C722F7" w:rsidP="00F14AB3">
            <w:pPr>
              <w:rPr>
                <w:sz w:val="28"/>
                <w:szCs w:val="28"/>
                <w:lang w:val="ro-RO"/>
              </w:rPr>
            </w:pPr>
            <w:r w:rsidRPr="003C6A74">
              <w:rPr>
                <w:sz w:val="28"/>
                <w:szCs w:val="28"/>
                <w:lang w:val="ro-RO"/>
              </w:rPr>
              <w:t>Acţiuni/activităţi</w:t>
            </w:r>
          </w:p>
        </w:tc>
        <w:tc>
          <w:tcPr>
            <w:tcW w:w="3420" w:type="dxa"/>
            <w:tcBorders>
              <w:top w:val="double" w:sz="4" w:space="0" w:color="auto"/>
              <w:bottom w:val="double" w:sz="4" w:space="0" w:color="auto"/>
              <w:right w:val="double" w:sz="4" w:space="0" w:color="auto"/>
            </w:tcBorders>
            <w:shd w:val="clear" w:color="auto" w:fill="E6E6E6"/>
          </w:tcPr>
          <w:p w:rsidR="00C722F7" w:rsidRPr="003C6A74" w:rsidRDefault="00C722F7" w:rsidP="00F14AB3">
            <w:pPr>
              <w:rPr>
                <w:sz w:val="28"/>
                <w:szCs w:val="28"/>
                <w:lang w:val="ro-RO"/>
              </w:rPr>
            </w:pPr>
            <w:r w:rsidRPr="003C6A74">
              <w:rPr>
                <w:sz w:val="28"/>
                <w:szCs w:val="28"/>
                <w:lang w:val="ro-RO"/>
              </w:rPr>
              <w:t>Modul de realizare</w:t>
            </w:r>
          </w:p>
        </w:tc>
      </w:tr>
      <w:tr w:rsidR="00C722F7" w:rsidRPr="003C6A74" w:rsidTr="006200C8">
        <w:tc>
          <w:tcPr>
            <w:tcW w:w="648" w:type="dxa"/>
            <w:tcBorders>
              <w:top w:val="double" w:sz="4" w:space="0" w:color="auto"/>
              <w:left w:val="double" w:sz="4" w:space="0" w:color="auto"/>
              <w:bottom w:val="double" w:sz="4" w:space="0" w:color="auto"/>
              <w:right w:val="double" w:sz="4" w:space="0" w:color="auto"/>
            </w:tcBorders>
            <w:shd w:val="clear" w:color="auto" w:fill="auto"/>
          </w:tcPr>
          <w:p w:rsidR="00C722F7" w:rsidRPr="003C6A74" w:rsidRDefault="00C722F7" w:rsidP="00F14AB3">
            <w:pPr>
              <w:rPr>
                <w:sz w:val="28"/>
                <w:szCs w:val="28"/>
                <w:lang w:val="ro-RO"/>
              </w:rPr>
            </w:pPr>
            <w:r w:rsidRPr="003C6A74">
              <w:rPr>
                <w:sz w:val="28"/>
                <w:szCs w:val="28"/>
                <w:lang w:val="ro-RO"/>
              </w:rPr>
              <w:lastRenderedPageBreak/>
              <w:t>1.</w:t>
            </w:r>
          </w:p>
        </w:tc>
        <w:tc>
          <w:tcPr>
            <w:tcW w:w="6120" w:type="dxa"/>
            <w:tcBorders>
              <w:top w:val="double" w:sz="4" w:space="0" w:color="auto"/>
              <w:left w:val="double" w:sz="4" w:space="0" w:color="auto"/>
              <w:bottom w:val="single" w:sz="4" w:space="0" w:color="auto"/>
            </w:tcBorders>
            <w:shd w:val="clear" w:color="auto" w:fill="auto"/>
          </w:tcPr>
          <w:p w:rsidR="00C722F7" w:rsidRPr="003C6A74" w:rsidRDefault="00C722F7" w:rsidP="00F14AB3">
            <w:pPr>
              <w:rPr>
                <w:sz w:val="28"/>
                <w:szCs w:val="28"/>
                <w:lang w:val="ro-RO"/>
              </w:rPr>
            </w:pPr>
            <w:r w:rsidRPr="003C6A74">
              <w:rPr>
                <w:sz w:val="28"/>
                <w:szCs w:val="28"/>
                <w:lang w:val="ro-RO"/>
              </w:rPr>
              <w:t>Pregăteşte mapa directorului executiv</w:t>
            </w:r>
          </w:p>
        </w:tc>
        <w:tc>
          <w:tcPr>
            <w:tcW w:w="3420" w:type="dxa"/>
            <w:tcBorders>
              <w:top w:val="double" w:sz="4" w:space="0" w:color="auto"/>
              <w:bottom w:val="single" w:sz="4" w:space="0" w:color="auto"/>
              <w:right w:val="double" w:sz="4" w:space="0" w:color="auto"/>
            </w:tcBorders>
            <w:shd w:val="clear" w:color="auto" w:fill="auto"/>
          </w:tcPr>
          <w:p w:rsidR="00C722F7" w:rsidRPr="003C6A74" w:rsidRDefault="00C722F7" w:rsidP="00F14AB3">
            <w:pPr>
              <w:rPr>
                <w:sz w:val="28"/>
                <w:szCs w:val="28"/>
                <w:lang w:val="ro-RO"/>
              </w:rPr>
            </w:pPr>
            <w:r w:rsidRPr="003C6A74">
              <w:rPr>
                <w:sz w:val="28"/>
                <w:szCs w:val="28"/>
                <w:lang w:val="ro-RO"/>
              </w:rPr>
              <w:t>Zilnic</w:t>
            </w:r>
          </w:p>
        </w:tc>
      </w:tr>
      <w:tr w:rsidR="00C722F7" w:rsidRPr="003C6A74" w:rsidTr="006200C8">
        <w:tc>
          <w:tcPr>
            <w:tcW w:w="648" w:type="dxa"/>
            <w:tcBorders>
              <w:top w:val="double" w:sz="4" w:space="0" w:color="auto"/>
              <w:left w:val="double" w:sz="4" w:space="0" w:color="auto"/>
              <w:bottom w:val="double" w:sz="4" w:space="0" w:color="auto"/>
              <w:right w:val="double" w:sz="4" w:space="0" w:color="auto"/>
            </w:tcBorders>
            <w:shd w:val="clear" w:color="auto" w:fill="auto"/>
          </w:tcPr>
          <w:p w:rsidR="00C722F7" w:rsidRPr="003C6A74" w:rsidRDefault="00C722F7" w:rsidP="00F14AB3">
            <w:pPr>
              <w:rPr>
                <w:sz w:val="28"/>
                <w:szCs w:val="28"/>
                <w:lang w:val="ro-RO"/>
              </w:rPr>
            </w:pPr>
            <w:r w:rsidRPr="003C6A74">
              <w:rPr>
                <w:sz w:val="28"/>
                <w:szCs w:val="28"/>
                <w:lang w:val="ro-RO"/>
              </w:rPr>
              <w:t>2.</w:t>
            </w:r>
          </w:p>
        </w:tc>
        <w:tc>
          <w:tcPr>
            <w:tcW w:w="6120" w:type="dxa"/>
            <w:tcBorders>
              <w:top w:val="single" w:sz="4" w:space="0" w:color="auto"/>
              <w:left w:val="double" w:sz="4" w:space="0" w:color="auto"/>
              <w:bottom w:val="single" w:sz="4" w:space="0" w:color="auto"/>
            </w:tcBorders>
            <w:shd w:val="clear" w:color="auto" w:fill="auto"/>
          </w:tcPr>
          <w:p w:rsidR="00C722F7" w:rsidRPr="003C6A74" w:rsidRDefault="00C722F7" w:rsidP="00F14AB3">
            <w:pPr>
              <w:rPr>
                <w:sz w:val="28"/>
                <w:szCs w:val="28"/>
                <w:lang w:val="ro-RO"/>
              </w:rPr>
            </w:pPr>
            <w:r w:rsidRPr="003C6A74">
              <w:rPr>
                <w:sz w:val="28"/>
                <w:szCs w:val="28"/>
                <w:lang w:val="ro-RO"/>
              </w:rPr>
              <w:t>Triază actele/documentele</w:t>
            </w:r>
          </w:p>
        </w:tc>
        <w:tc>
          <w:tcPr>
            <w:tcW w:w="3420" w:type="dxa"/>
            <w:tcBorders>
              <w:top w:val="single" w:sz="4" w:space="0" w:color="auto"/>
              <w:bottom w:val="single" w:sz="4" w:space="0" w:color="auto"/>
              <w:right w:val="double" w:sz="4" w:space="0" w:color="auto"/>
            </w:tcBorders>
            <w:shd w:val="clear" w:color="auto" w:fill="auto"/>
          </w:tcPr>
          <w:p w:rsidR="00C722F7" w:rsidRPr="003C6A74" w:rsidRDefault="00C722F7" w:rsidP="00F14AB3">
            <w:pPr>
              <w:rPr>
                <w:sz w:val="28"/>
                <w:szCs w:val="28"/>
                <w:lang w:val="ro-RO"/>
              </w:rPr>
            </w:pPr>
            <w:r w:rsidRPr="003C6A74">
              <w:rPr>
                <w:sz w:val="28"/>
                <w:szCs w:val="28"/>
                <w:lang w:val="ro-RO"/>
              </w:rPr>
              <w:t xml:space="preserve">Zilnic </w:t>
            </w:r>
          </w:p>
        </w:tc>
      </w:tr>
      <w:tr w:rsidR="00C722F7" w:rsidRPr="003C6A74" w:rsidTr="006200C8">
        <w:tc>
          <w:tcPr>
            <w:tcW w:w="648" w:type="dxa"/>
            <w:tcBorders>
              <w:top w:val="double" w:sz="4" w:space="0" w:color="auto"/>
              <w:left w:val="double" w:sz="4" w:space="0" w:color="auto"/>
              <w:bottom w:val="double" w:sz="4" w:space="0" w:color="auto"/>
              <w:right w:val="double" w:sz="4" w:space="0" w:color="auto"/>
            </w:tcBorders>
            <w:shd w:val="clear" w:color="auto" w:fill="auto"/>
          </w:tcPr>
          <w:p w:rsidR="00C722F7" w:rsidRPr="003C6A74" w:rsidRDefault="00C722F7" w:rsidP="00F14AB3">
            <w:pPr>
              <w:rPr>
                <w:sz w:val="28"/>
                <w:szCs w:val="28"/>
                <w:lang w:val="ro-RO"/>
              </w:rPr>
            </w:pPr>
            <w:r w:rsidRPr="003C6A74">
              <w:rPr>
                <w:sz w:val="28"/>
                <w:szCs w:val="28"/>
                <w:lang w:val="ro-RO"/>
              </w:rPr>
              <w:t>3.</w:t>
            </w:r>
          </w:p>
        </w:tc>
        <w:tc>
          <w:tcPr>
            <w:tcW w:w="6120" w:type="dxa"/>
            <w:tcBorders>
              <w:top w:val="single" w:sz="4" w:space="0" w:color="auto"/>
              <w:left w:val="double" w:sz="4" w:space="0" w:color="auto"/>
            </w:tcBorders>
            <w:shd w:val="clear" w:color="auto" w:fill="auto"/>
          </w:tcPr>
          <w:p w:rsidR="00C722F7" w:rsidRPr="003C6A74" w:rsidRDefault="00C722F7" w:rsidP="00F14AB3">
            <w:pPr>
              <w:rPr>
                <w:sz w:val="28"/>
                <w:szCs w:val="28"/>
                <w:lang w:val="ro-RO"/>
              </w:rPr>
            </w:pPr>
            <w:r w:rsidRPr="003C6A74">
              <w:rPr>
                <w:sz w:val="28"/>
                <w:szCs w:val="28"/>
                <w:lang w:val="ro-RO"/>
              </w:rPr>
              <w:t>Registratură generală</w:t>
            </w:r>
          </w:p>
        </w:tc>
        <w:tc>
          <w:tcPr>
            <w:tcW w:w="3420" w:type="dxa"/>
            <w:tcBorders>
              <w:top w:val="single" w:sz="4" w:space="0" w:color="auto"/>
              <w:right w:val="double" w:sz="4" w:space="0" w:color="auto"/>
            </w:tcBorders>
            <w:shd w:val="clear" w:color="auto" w:fill="auto"/>
          </w:tcPr>
          <w:p w:rsidR="00C722F7" w:rsidRPr="003C6A74" w:rsidRDefault="00C722F7" w:rsidP="00F14AB3">
            <w:pPr>
              <w:rPr>
                <w:sz w:val="28"/>
                <w:szCs w:val="28"/>
                <w:lang w:val="ro-RO"/>
              </w:rPr>
            </w:pPr>
            <w:r>
              <w:rPr>
                <w:sz w:val="28"/>
                <w:szCs w:val="28"/>
                <w:lang w:val="ro-RO"/>
              </w:rPr>
              <w:t>Intrări – Ieşiri    6648</w:t>
            </w:r>
          </w:p>
        </w:tc>
      </w:tr>
      <w:tr w:rsidR="00C722F7" w:rsidRPr="003C6A74" w:rsidTr="006200C8">
        <w:tc>
          <w:tcPr>
            <w:tcW w:w="648" w:type="dxa"/>
            <w:tcBorders>
              <w:top w:val="double" w:sz="4" w:space="0" w:color="auto"/>
              <w:left w:val="double" w:sz="4" w:space="0" w:color="auto"/>
              <w:bottom w:val="double" w:sz="4" w:space="0" w:color="auto"/>
              <w:right w:val="double" w:sz="4" w:space="0" w:color="auto"/>
            </w:tcBorders>
            <w:shd w:val="clear" w:color="auto" w:fill="auto"/>
          </w:tcPr>
          <w:p w:rsidR="00C722F7" w:rsidRPr="003C6A74" w:rsidRDefault="00C722F7" w:rsidP="00F14AB3">
            <w:pPr>
              <w:rPr>
                <w:sz w:val="28"/>
                <w:szCs w:val="28"/>
                <w:lang w:val="ro-RO"/>
              </w:rPr>
            </w:pPr>
            <w:r w:rsidRPr="003C6A74">
              <w:rPr>
                <w:sz w:val="28"/>
                <w:szCs w:val="28"/>
                <w:lang w:val="ro-RO"/>
              </w:rPr>
              <w:t>4.</w:t>
            </w:r>
          </w:p>
        </w:tc>
        <w:tc>
          <w:tcPr>
            <w:tcW w:w="6120" w:type="dxa"/>
            <w:tcBorders>
              <w:left w:val="double" w:sz="4" w:space="0" w:color="auto"/>
            </w:tcBorders>
            <w:shd w:val="clear" w:color="auto" w:fill="auto"/>
          </w:tcPr>
          <w:p w:rsidR="00C722F7" w:rsidRPr="003C6A74" w:rsidRDefault="00C722F7" w:rsidP="00F14AB3">
            <w:pPr>
              <w:rPr>
                <w:sz w:val="28"/>
                <w:szCs w:val="28"/>
                <w:lang w:val="ro-RO"/>
              </w:rPr>
            </w:pPr>
            <w:r w:rsidRPr="003C6A74">
              <w:rPr>
                <w:sz w:val="28"/>
                <w:szCs w:val="28"/>
                <w:lang w:val="ro-RO"/>
              </w:rPr>
              <w:t>Registru Aviz Apostila de la Haga</w:t>
            </w:r>
          </w:p>
        </w:tc>
        <w:tc>
          <w:tcPr>
            <w:tcW w:w="3420" w:type="dxa"/>
            <w:tcBorders>
              <w:right w:val="double" w:sz="4" w:space="0" w:color="auto"/>
            </w:tcBorders>
            <w:shd w:val="clear" w:color="auto" w:fill="auto"/>
          </w:tcPr>
          <w:p w:rsidR="00C722F7" w:rsidRPr="003C6A74" w:rsidRDefault="00C722F7" w:rsidP="00F14AB3">
            <w:pPr>
              <w:rPr>
                <w:sz w:val="28"/>
                <w:szCs w:val="28"/>
                <w:lang w:val="ro-RO"/>
              </w:rPr>
            </w:pPr>
            <w:r w:rsidRPr="003C6A74">
              <w:rPr>
                <w:sz w:val="28"/>
                <w:szCs w:val="28"/>
                <w:lang w:val="ro-RO"/>
              </w:rPr>
              <w:t xml:space="preserve">Intrări – Ieşiri    </w:t>
            </w:r>
            <w:r>
              <w:rPr>
                <w:sz w:val="28"/>
                <w:szCs w:val="28"/>
                <w:lang w:val="ro-RO"/>
              </w:rPr>
              <w:t>3</w:t>
            </w:r>
          </w:p>
        </w:tc>
      </w:tr>
      <w:tr w:rsidR="00C722F7" w:rsidRPr="003C6A74" w:rsidTr="006200C8">
        <w:tc>
          <w:tcPr>
            <w:tcW w:w="648" w:type="dxa"/>
            <w:tcBorders>
              <w:top w:val="double" w:sz="4" w:space="0" w:color="auto"/>
              <w:left w:val="double" w:sz="4" w:space="0" w:color="auto"/>
              <w:bottom w:val="double" w:sz="4" w:space="0" w:color="auto"/>
              <w:right w:val="double" w:sz="4" w:space="0" w:color="auto"/>
            </w:tcBorders>
            <w:shd w:val="clear" w:color="auto" w:fill="auto"/>
          </w:tcPr>
          <w:p w:rsidR="00C722F7" w:rsidRPr="003C6A74" w:rsidRDefault="00C722F7" w:rsidP="00F14AB3">
            <w:pPr>
              <w:rPr>
                <w:sz w:val="28"/>
                <w:szCs w:val="28"/>
                <w:lang w:val="ro-RO"/>
              </w:rPr>
            </w:pPr>
            <w:r w:rsidRPr="003C6A74">
              <w:rPr>
                <w:sz w:val="28"/>
                <w:szCs w:val="28"/>
                <w:lang w:val="ro-RO"/>
              </w:rPr>
              <w:t>5.</w:t>
            </w:r>
          </w:p>
        </w:tc>
        <w:tc>
          <w:tcPr>
            <w:tcW w:w="6120" w:type="dxa"/>
            <w:tcBorders>
              <w:left w:val="double" w:sz="4" w:space="0" w:color="auto"/>
            </w:tcBorders>
            <w:shd w:val="clear" w:color="auto" w:fill="auto"/>
          </w:tcPr>
          <w:p w:rsidR="00C722F7" w:rsidRPr="003C6A74" w:rsidRDefault="00C722F7" w:rsidP="00F14AB3">
            <w:pPr>
              <w:rPr>
                <w:sz w:val="28"/>
                <w:szCs w:val="28"/>
                <w:lang w:val="ro-RO"/>
              </w:rPr>
            </w:pPr>
            <w:r w:rsidRPr="003C6A74">
              <w:rPr>
                <w:sz w:val="28"/>
                <w:szCs w:val="28"/>
                <w:lang w:val="ro-RO"/>
              </w:rPr>
              <w:t>Ordine de deplasare(delegaţii)</w:t>
            </w:r>
          </w:p>
        </w:tc>
        <w:tc>
          <w:tcPr>
            <w:tcW w:w="3420" w:type="dxa"/>
            <w:tcBorders>
              <w:right w:val="double" w:sz="4" w:space="0" w:color="auto"/>
            </w:tcBorders>
            <w:shd w:val="clear" w:color="auto" w:fill="auto"/>
          </w:tcPr>
          <w:p w:rsidR="00C722F7" w:rsidRPr="003C6A74" w:rsidRDefault="00C722F7" w:rsidP="00F14AB3">
            <w:pPr>
              <w:rPr>
                <w:sz w:val="28"/>
                <w:szCs w:val="28"/>
                <w:lang w:val="ro-RO"/>
              </w:rPr>
            </w:pPr>
            <w:r w:rsidRPr="003C6A74">
              <w:rPr>
                <w:sz w:val="28"/>
                <w:szCs w:val="28"/>
                <w:lang w:val="ro-RO"/>
              </w:rPr>
              <w:t>1</w:t>
            </w:r>
            <w:r>
              <w:rPr>
                <w:sz w:val="28"/>
                <w:szCs w:val="28"/>
                <w:lang w:val="ro-RO"/>
              </w:rPr>
              <w:t>129</w:t>
            </w:r>
          </w:p>
        </w:tc>
      </w:tr>
      <w:tr w:rsidR="00C722F7" w:rsidRPr="003C6A74" w:rsidTr="006200C8">
        <w:tc>
          <w:tcPr>
            <w:tcW w:w="648" w:type="dxa"/>
            <w:tcBorders>
              <w:top w:val="double" w:sz="4" w:space="0" w:color="auto"/>
              <w:left w:val="double" w:sz="4" w:space="0" w:color="auto"/>
              <w:bottom w:val="double" w:sz="4" w:space="0" w:color="auto"/>
              <w:right w:val="double" w:sz="4" w:space="0" w:color="auto"/>
            </w:tcBorders>
            <w:shd w:val="clear" w:color="auto" w:fill="auto"/>
          </w:tcPr>
          <w:p w:rsidR="00C722F7" w:rsidRPr="003C6A74" w:rsidRDefault="00C722F7" w:rsidP="00F14AB3">
            <w:pPr>
              <w:rPr>
                <w:sz w:val="28"/>
                <w:szCs w:val="28"/>
                <w:lang w:val="ro-RO"/>
              </w:rPr>
            </w:pPr>
            <w:r w:rsidRPr="003C6A74">
              <w:rPr>
                <w:sz w:val="28"/>
                <w:szCs w:val="28"/>
                <w:lang w:val="ro-RO"/>
              </w:rPr>
              <w:t>7.</w:t>
            </w:r>
          </w:p>
        </w:tc>
        <w:tc>
          <w:tcPr>
            <w:tcW w:w="6120" w:type="dxa"/>
            <w:tcBorders>
              <w:left w:val="double" w:sz="4" w:space="0" w:color="auto"/>
            </w:tcBorders>
            <w:shd w:val="clear" w:color="auto" w:fill="auto"/>
          </w:tcPr>
          <w:p w:rsidR="00C722F7" w:rsidRPr="003C6A74" w:rsidRDefault="00C722F7" w:rsidP="00F14AB3">
            <w:pPr>
              <w:rPr>
                <w:sz w:val="28"/>
                <w:szCs w:val="28"/>
                <w:lang w:val="ro-RO"/>
              </w:rPr>
            </w:pPr>
            <w:r w:rsidRPr="003C6A74">
              <w:rPr>
                <w:sz w:val="28"/>
                <w:szCs w:val="28"/>
                <w:lang w:val="ro-RO"/>
              </w:rPr>
              <w:t>Înscrie în audienţe</w:t>
            </w:r>
          </w:p>
        </w:tc>
        <w:tc>
          <w:tcPr>
            <w:tcW w:w="3420" w:type="dxa"/>
            <w:tcBorders>
              <w:right w:val="double" w:sz="4" w:space="0" w:color="auto"/>
            </w:tcBorders>
            <w:shd w:val="clear" w:color="auto" w:fill="auto"/>
          </w:tcPr>
          <w:p w:rsidR="00C722F7" w:rsidRPr="003C6A74" w:rsidRDefault="00C722F7" w:rsidP="00F14AB3">
            <w:pPr>
              <w:rPr>
                <w:sz w:val="28"/>
                <w:szCs w:val="28"/>
                <w:lang w:val="ro-RO"/>
              </w:rPr>
            </w:pPr>
            <w:r>
              <w:rPr>
                <w:sz w:val="28"/>
                <w:szCs w:val="28"/>
                <w:lang w:val="ro-RO"/>
              </w:rPr>
              <w:t>7</w:t>
            </w:r>
          </w:p>
        </w:tc>
      </w:tr>
      <w:tr w:rsidR="00C722F7" w:rsidRPr="003C6A74" w:rsidTr="006200C8">
        <w:tc>
          <w:tcPr>
            <w:tcW w:w="648" w:type="dxa"/>
            <w:tcBorders>
              <w:top w:val="double" w:sz="4" w:space="0" w:color="auto"/>
              <w:left w:val="double" w:sz="4" w:space="0" w:color="auto"/>
              <w:bottom w:val="double" w:sz="4" w:space="0" w:color="auto"/>
              <w:right w:val="double" w:sz="4" w:space="0" w:color="auto"/>
            </w:tcBorders>
            <w:shd w:val="clear" w:color="auto" w:fill="auto"/>
          </w:tcPr>
          <w:p w:rsidR="00C722F7" w:rsidRPr="003C6A74" w:rsidRDefault="00C722F7" w:rsidP="00F14AB3">
            <w:pPr>
              <w:rPr>
                <w:sz w:val="28"/>
                <w:szCs w:val="28"/>
                <w:lang w:val="ro-RO"/>
              </w:rPr>
            </w:pPr>
            <w:r w:rsidRPr="003C6A74">
              <w:rPr>
                <w:sz w:val="28"/>
                <w:szCs w:val="28"/>
                <w:lang w:val="ro-RO"/>
              </w:rPr>
              <w:t>8</w:t>
            </w:r>
          </w:p>
        </w:tc>
        <w:tc>
          <w:tcPr>
            <w:tcW w:w="6120" w:type="dxa"/>
            <w:tcBorders>
              <w:left w:val="double" w:sz="4" w:space="0" w:color="auto"/>
            </w:tcBorders>
            <w:shd w:val="clear" w:color="auto" w:fill="auto"/>
          </w:tcPr>
          <w:p w:rsidR="00C722F7" w:rsidRPr="003C6A74" w:rsidRDefault="00C722F7" w:rsidP="00F14AB3">
            <w:pPr>
              <w:rPr>
                <w:sz w:val="28"/>
                <w:szCs w:val="28"/>
                <w:lang w:val="ro-RO"/>
              </w:rPr>
            </w:pPr>
            <w:r w:rsidRPr="003C6A74">
              <w:rPr>
                <w:sz w:val="28"/>
                <w:szCs w:val="28"/>
                <w:lang w:val="ro-RO"/>
              </w:rPr>
              <w:t>Transmitere faxuri</w:t>
            </w:r>
          </w:p>
        </w:tc>
        <w:tc>
          <w:tcPr>
            <w:tcW w:w="3420" w:type="dxa"/>
            <w:tcBorders>
              <w:right w:val="double" w:sz="4" w:space="0" w:color="auto"/>
            </w:tcBorders>
            <w:shd w:val="clear" w:color="auto" w:fill="auto"/>
          </w:tcPr>
          <w:p w:rsidR="00C722F7" w:rsidRPr="003C6A74" w:rsidRDefault="00C722F7" w:rsidP="00F14AB3">
            <w:pPr>
              <w:rPr>
                <w:sz w:val="28"/>
                <w:szCs w:val="28"/>
                <w:lang w:val="ro-RO"/>
              </w:rPr>
            </w:pPr>
            <w:r>
              <w:rPr>
                <w:sz w:val="28"/>
                <w:szCs w:val="28"/>
                <w:lang w:val="ro-RO"/>
              </w:rPr>
              <w:t>2765</w:t>
            </w:r>
          </w:p>
        </w:tc>
      </w:tr>
      <w:tr w:rsidR="00C722F7" w:rsidRPr="003C6A74" w:rsidTr="006200C8">
        <w:tc>
          <w:tcPr>
            <w:tcW w:w="648" w:type="dxa"/>
            <w:tcBorders>
              <w:top w:val="double" w:sz="4" w:space="0" w:color="auto"/>
              <w:left w:val="double" w:sz="4" w:space="0" w:color="auto"/>
              <w:bottom w:val="double" w:sz="4" w:space="0" w:color="auto"/>
              <w:right w:val="double" w:sz="4" w:space="0" w:color="auto"/>
            </w:tcBorders>
            <w:shd w:val="clear" w:color="auto" w:fill="auto"/>
          </w:tcPr>
          <w:p w:rsidR="00C722F7" w:rsidRPr="003C6A74" w:rsidRDefault="00C722F7" w:rsidP="00F14AB3">
            <w:pPr>
              <w:rPr>
                <w:sz w:val="28"/>
                <w:szCs w:val="28"/>
                <w:lang w:val="ro-RO"/>
              </w:rPr>
            </w:pPr>
            <w:r w:rsidRPr="003C6A74">
              <w:rPr>
                <w:sz w:val="28"/>
                <w:szCs w:val="28"/>
                <w:lang w:val="ro-RO"/>
              </w:rPr>
              <w:t>9.</w:t>
            </w:r>
          </w:p>
        </w:tc>
        <w:tc>
          <w:tcPr>
            <w:tcW w:w="6120" w:type="dxa"/>
            <w:tcBorders>
              <w:left w:val="double" w:sz="4" w:space="0" w:color="auto"/>
            </w:tcBorders>
            <w:shd w:val="clear" w:color="auto" w:fill="auto"/>
          </w:tcPr>
          <w:p w:rsidR="00C722F7" w:rsidRPr="003C6A74" w:rsidRDefault="00C722F7" w:rsidP="00F14AB3">
            <w:pPr>
              <w:rPr>
                <w:sz w:val="28"/>
                <w:szCs w:val="28"/>
                <w:lang w:val="ro-RO"/>
              </w:rPr>
            </w:pPr>
            <w:r w:rsidRPr="003C6A74">
              <w:rPr>
                <w:sz w:val="28"/>
                <w:szCs w:val="28"/>
                <w:lang w:val="ro-RO"/>
              </w:rPr>
              <w:t>Răspunde/ dă relaţii (conform competenţei) la nr. de tel</w:t>
            </w:r>
            <w:r>
              <w:rPr>
                <w:sz w:val="28"/>
                <w:szCs w:val="28"/>
                <w:lang w:val="ro-RO"/>
              </w:rPr>
              <w:t>efon: 0257-254438, 0257-280449</w:t>
            </w:r>
          </w:p>
        </w:tc>
        <w:tc>
          <w:tcPr>
            <w:tcW w:w="3420" w:type="dxa"/>
            <w:tcBorders>
              <w:right w:val="double" w:sz="4" w:space="0" w:color="auto"/>
            </w:tcBorders>
            <w:shd w:val="clear" w:color="auto" w:fill="auto"/>
          </w:tcPr>
          <w:p w:rsidR="00C722F7" w:rsidRPr="003C6A74" w:rsidRDefault="00C722F7" w:rsidP="00F14AB3">
            <w:pPr>
              <w:rPr>
                <w:sz w:val="28"/>
                <w:szCs w:val="28"/>
                <w:lang w:val="ro-RO"/>
              </w:rPr>
            </w:pPr>
            <w:r w:rsidRPr="003C6A74">
              <w:rPr>
                <w:sz w:val="28"/>
                <w:szCs w:val="28"/>
                <w:lang w:val="ro-RO"/>
              </w:rPr>
              <w:t>Zilnic</w:t>
            </w:r>
          </w:p>
        </w:tc>
      </w:tr>
      <w:tr w:rsidR="00C722F7" w:rsidRPr="003C6A74" w:rsidTr="006200C8">
        <w:tc>
          <w:tcPr>
            <w:tcW w:w="648" w:type="dxa"/>
            <w:tcBorders>
              <w:top w:val="double" w:sz="4" w:space="0" w:color="auto"/>
              <w:left w:val="double" w:sz="4" w:space="0" w:color="auto"/>
              <w:bottom w:val="double" w:sz="4" w:space="0" w:color="auto"/>
              <w:right w:val="double" w:sz="4" w:space="0" w:color="auto"/>
            </w:tcBorders>
            <w:shd w:val="clear" w:color="auto" w:fill="auto"/>
          </w:tcPr>
          <w:p w:rsidR="00C722F7" w:rsidRPr="003C6A74" w:rsidRDefault="00C722F7" w:rsidP="00F14AB3">
            <w:pPr>
              <w:rPr>
                <w:sz w:val="28"/>
                <w:szCs w:val="28"/>
                <w:lang w:val="ro-RO"/>
              </w:rPr>
            </w:pPr>
            <w:r w:rsidRPr="003C6A74">
              <w:rPr>
                <w:sz w:val="28"/>
                <w:szCs w:val="28"/>
                <w:lang w:val="ro-RO"/>
              </w:rPr>
              <w:t>10.</w:t>
            </w:r>
          </w:p>
        </w:tc>
        <w:tc>
          <w:tcPr>
            <w:tcW w:w="6120" w:type="dxa"/>
            <w:tcBorders>
              <w:left w:val="double" w:sz="4" w:space="0" w:color="auto"/>
            </w:tcBorders>
            <w:shd w:val="clear" w:color="auto" w:fill="auto"/>
          </w:tcPr>
          <w:p w:rsidR="00C722F7" w:rsidRPr="003C6A74" w:rsidRDefault="00C722F7" w:rsidP="00F14AB3">
            <w:pPr>
              <w:rPr>
                <w:sz w:val="28"/>
                <w:szCs w:val="28"/>
                <w:lang w:val="ro-RO"/>
              </w:rPr>
            </w:pPr>
            <w:r>
              <w:rPr>
                <w:sz w:val="28"/>
                <w:szCs w:val="28"/>
                <w:lang w:val="ro-RO"/>
              </w:rPr>
              <w:t>Registratură electronică</w:t>
            </w:r>
          </w:p>
        </w:tc>
        <w:tc>
          <w:tcPr>
            <w:tcW w:w="3420" w:type="dxa"/>
            <w:tcBorders>
              <w:right w:val="double" w:sz="4" w:space="0" w:color="auto"/>
            </w:tcBorders>
            <w:shd w:val="clear" w:color="auto" w:fill="auto"/>
          </w:tcPr>
          <w:p w:rsidR="00C722F7" w:rsidRPr="003C6A74" w:rsidRDefault="00C722F7" w:rsidP="00F14AB3">
            <w:pPr>
              <w:rPr>
                <w:sz w:val="28"/>
                <w:szCs w:val="28"/>
                <w:lang w:val="ro-RO"/>
              </w:rPr>
            </w:pPr>
            <w:r w:rsidRPr="00484934">
              <w:rPr>
                <w:sz w:val="28"/>
                <w:szCs w:val="28"/>
                <w:lang w:val="ro-RO"/>
              </w:rPr>
              <w:t xml:space="preserve">Intrări – Ieşiri    </w:t>
            </w:r>
            <w:r>
              <w:rPr>
                <w:sz w:val="28"/>
                <w:szCs w:val="28"/>
                <w:lang w:val="ro-RO"/>
              </w:rPr>
              <w:t>6648</w:t>
            </w:r>
          </w:p>
        </w:tc>
      </w:tr>
      <w:tr w:rsidR="00C722F7" w:rsidRPr="003C6A74" w:rsidTr="006200C8">
        <w:tc>
          <w:tcPr>
            <w:tcW w:w="648" w:type="dxa"/>
            <w:tcBorders>
              <w:top w:val="double" w:sz="4" w:space="0" w:color="auto"/>
              <w:left w:val="double" w:sz="4" w:space="0" w:color="auto"/>
              <w:bottom w:val="double" w:sz="4" w:space="0" w:color="auto"/>
              <w:right w:val="double" w:sz="4" w:space="0" w:color="auto"/>
            </w:tcBorders>
            <w:shd w:val="clear" w:color="auto" w:fill="auto"/>
          </w:tcPr>
          <w:p w:rsidR="00C722F7" w:rsidRPr="003C6A74" w:rsidRDefault="00C722F7" w:rsidP="00F14AB3">
            <w:pPr>
              <w:rPr>
                <w:sz w:val="28"/>
                <w:szCs w:val="28"/>
                <w:lang w:val="ro-RO"/>
              </w:rPr>
            </w:pPr>
            <w:r>
              <w:rPr>
                <w:sz w:val="28"/>
                <w:szCs w:val="28"/>
                <w:lang w:val="ro-RO"/>
              </w:rPr>
              <w:t>11</w:t>
            </w:r>
            <w:r w:rsidRPr="003C6A74">
              <w:rPr>
                <w:sz w:val="28"/>
                <w:szCs w:val="28"/>
                <w:lang w:val="ro-RO"/>
              </w:rPr>
              <w:t>.</w:t>
            </w:r>
          </w:p>
        </w:tc>
        <w:tc>
          <w:tcPr>
            <w:tcW w:w="6120" w:type="dxa"/>
            <w:tcBorders>
              <w:left w:val="double" w:sz="4" w:space="0" w:color="auto"/>
            </w:tcBorders>
            <w:shd w:val="clear" w:color="auto" w:fill="auto"/>
          </w:tcPr>
          <w:p w:rsidR="00C722F7" w:rsidRPr="003C6A74" w:rsidRDefault="00C722F7" w:rsidP="00F14AB3">
            <w:pPr>
              <w:rPr>
                <w:sz w:val="28"/>
                <w:szCs w:val="28"/>
                <w:lang w:val="ro-RO"/>
              </w:rPr>
            </w:pPr>
            <w:r w:rsidRPr="003C6A74">
              <w:rPr>
                <w:sz w:val="28"/>
                <w:szCs w:val="28"/>
                <w:lang w:val="ro-RO"/>
              </w:rPr>
              <w:t>Relaţii cu publicul- conform competenţei</w:t>
            </w:r>
          </w:p>
        </w:tc>
        <w:tc>
          <w:tcPr>
            <w:tcW w:w="3420" w:type="dxa"/>
            <w:tcBorders>
              <w:right w:val="double" w:sz="4" w:space="0" w:color="auto"/>
            </w:tcBorders>
            <w:shd w:val="clear" w:color="auto" w:fill="auto"/>
          </w:tcPr>
          <w:p w:rsidR="00C722F7" w:rsidRPr="003C6A74" w:rsidRDefault="00C722F7" w:rsidP="00F14AB3">
            <w:pPr>
              <w:rPr>
                <w:sz w:val="28"/>
                <w:szCs w:val="28"/>
                <w:lang w:val="ro-RO"/>
              </w:rPr>
            </w:pPr>
            <w:r w:rsidRPr="003C6A74">
              <w:rPr>
                <w:sz w:val="28"/>
                <w:szCs w:val="28"/>
                <w:lang w:val="ro-RO"/>
              </w:rPr>
              <w:t>Zilnic</w:t>
            </w:r>
          </w:p>
        </w:tc>
      </w:tr>
      <w:tr w:rsidR="00C722F7" w:rsidRPr="003C6A74" w:rsidTr="006200C8">
        <w:tc>
          <w:tcPr>
            <w:tcW w:w="648" w:type="dxa"/>
            <w:tcBorders>
              <w:top w:val="double" w:sz="4" w:space="0" w:color="auto"/>
              <w:left w:val="double" w:sz="4" w:space="0" w:color="auto"/>
              <w:bottom w:val="double" w:sz="4" w:space="0" w:color="auto"/>
              <w:right w:val="double" w:sz="4" w:space="0" w:color="auto"/>
            </w:tcBorders>
            <w:shd w:val="clear" w:color="auto" w:fill="auto"/>
          </w:tcPr>
          <w:p w:rsidR="00C722F7" w:rsidRPr="003C6A74" w:rsidRDefault="00C722F7" w:rsidP="00F14AB3">
            <w:pPr>
              <w:rPr>
                <w:sz w:val="28"/>
                <w:szCs w:val="28"/>
                <w:lang w:val="ro-RO"/>
              </w:rPr>
            </w:pPr>
            <w:r>
              <w:rPr>
                <w:sz w:val="28"/>
                <w:szCs w:val="28"/>
                <w:lang w:val="ro-RO"/>
              </w:rPr>
              <w:t>12</w:t>
            </w:r>
            <w:r w:rsidRPr="003C6A74">
              <w:rPr>
                <w:sz w:val="28"/>
                <w:szCs w:val="28"/>
                <w:lang w:val="ro-RO"/>
              </w:rPr>
              <w:t>.</w:t>
            </w:r>
          </w:p>
        </w:tc>
        <w:tc>
          <w:tcPr>
            <w:tcW w:w="6120" w:type="dxa"/>
            <w:tcBorders>
              <w:left w:val="double" w:sz="4" w:space="0" w:color="auto"/>
            </w:tcBorders>
            <w:shd w:val="clear" w:color="auto" w:fill="auto"/>
          </w:tcPr>
          <w:p w:rsidR="00C722F7" w:rsidRPr="003C6A74" w:rsidRDefault="00C722F7" w:rsidP="00F14AB3">
            <w:pPr>
              <w:rPr>
                <w:sz w:val="28"/>
                <w:szCs w:val="28"/>
                <w:lang w:val="ro-RO"/>
              </w:rPr>
            </w:pPr>
            <w:r w:rsidRPr="003C6A74">
              <w:rPr>
                <w:sz w:val="28"/>
                <w:szCs w:val="28"/>
                <w:lang w:val="ro-RO"/>
              </w:rPr>
              <w:t>Formează nr. telefon</w:t>
            </w:r>
          </w:p>
        </w:tc>
        <w:tc>
          <w:tcPr>
            <w:tcW w:w="3420" w:type="dxa"/>
            <w:tcBorders>
              <w:right w:val="double" w:sz="4" w:space="0" w:color="auto"/>
            </w:tcBorders>
            <w:shd w:val="clear" w:color="auto" w:fill="auto"/>
          </w:tcPr>
          <w:p w:rsidR="00C722F7" w:rsidRPr="003C6A74" w:rsidRDefault="00C722F7" w:rsidP="00F14AB3">
            <w:pPr>
              <w:rPr>
                <w:sz w:val="28"/>
                <w:szCs w:val="28"/>
                <w:lang w:val="ro-RO"/>
              </w:rPr>
            </w:pPr>
            <w:r w:rsidRPr="003C6A74">
              <w:rPr>
                <w:sz w:val="28"/>
                <w:szCs w:val="28"/>
                <w:lang w:val="ro-RO"/>
              </w:rPr>
              <w:t xml:space="preserve">Zilnic </w:t>
            </w:r>
          </w:p>
        </w:tc>
      </w:tr>
      <w:tr w:rsidR="00C722F7" w:rsidRPr="003C6A74" w:rsidTr="006200C8">
        <w:tc>
          <w:tcPr>
            <w:tcW w:w="648" w:type="dxa"/>
            <w:tcBorders>
              <w:top w:val="double" w:sz="4" w:space="0" w:color="auto"/>
              <w:left w:val="double" w:sz="4" w:space="0" w:color="auto"/>
              <w:bottom w:val="double" w:sz="4" w:space="0" w:color="auto"/>
              <w:right w:val="double" w:sz="4" w:space="0" w:color="auto"/>
            </w:tcBorders>
            <w:shd w:val="clear" w:color="auto" w:fill="auto"/>
          </w:tcPr>
          <w:p w:rsidR="00C722F7" w:rsidRDefault="00C722F7" w:rsidP="00F14AB3">
            <w:pPr>
              <w:rPr>
                <w:sz w:val="28"/>
                <w:szCs w:val="28"/>
                <w:lang w:val="ro-RO"/>
              </w:rPr>
            </w:pPr>
            <w:r>
              <w:rPr>
                <w:sz w:val="28"/>
                <w:szCs w:val="28"/>
                <w:lang w:val="ro-RO"/>
              </w:rPr>
              <w:t>13</w:t>
            </w:r>
          </w:p>
        </w:tc>
        <w:tc>
          <w:tcPr>
            <w:tcW w:w="6120" w:type="dxa"/>
            <w:tcBorders>
              <w:left w:val="double" w:sz="4" w:space="0" w:color="auto"/>
              <w:bottom w:val="double" w:sz="4" w:space="0" w:color="auto"/>
            </w:tcBorders>
            <w:shd w:val="clear" w:color="auto" w:fill="auto"/>
          </w:tcPr>
          <w:p w:rsidR="00C722F7" w:rsidRPr="003C6A74" w:rsidRDefault="00C722F7" w:rsidP="00F14AB3">
            <w:pPr>
              <w:rPr>
                <w:sz w:val="28"/>
                <w:szCs w:val="28"/>
                <w:lang w:val="ro-RO"/>
              </w:rPr>
            </w:pPr>
            <w:r>
              <w:rPr>
                <w:sz w:val="28"/>
                <w:szCs w:val="28"/>
                <w:lang w:val="ro-RO"/>
              </w:rPr>
              <w:t>Note telefonice</w:t>
            </w:r>
          </w:p>
        </w:tc>
        <w:tc>
          <w:tcPr>
            <w:tcW w:w="3420" w:type="dxa"/>
            <w:tcBorders>
              <w:bottom w:val="double" w:sz="4" w:space="0" w:color="auto"/>
              <w:right w:val="double" w:sz="4" w:space="0" w:color="auto"/>
            </w:tcBorders>
            <w:shd w:val="clear" w:color="auto" w:fill="auto"/>
          </w:tcPr>
          <w:p w:rsidR="00C722F7" w:rsidRPr="003C6A74" w:rsidRDefault="00C722F7" w:rsidP="00F14AB3">
            <w:pPr>
              <w:rPr>
                <w:sz w:val="28"/>
                <w:szCs w:val="28"/>
                <w:lang w:val="ro-RO"/>
              </w:rPr>
            </w:pPr>
            <w:r>
              <w:rPr>
                <w:sz w:val="28"/>
                <w:szCs w:val="28"/>
                <w:lang w:val="ro-RO"/>
              </w:rPr>
              <w:t>1</w:t>
            </w:r>
          </w:p>
        </w:tc>
      </w:tr>
    </w:tbl>
    <w:p w:rsidR="0029144C" w:rsidRDefault="0029144C" w:rsidP="00F14AB3">
      <w:pPr>
        <w:tabs>
          <w:tab w:val="left" w:pos="720"/>
        </w:tabs>
        <w:ind w:right="-11"/>
        <w:jc w:val="both"/>
        <w:rPr>
          <w:color w:val="000000"/>
        </w:rPr>
      </w:pPr>
    </w:p>
    <w:p w:rsidR="0029144C" w:rsidRDefault="0029144C" w:rsidP="00F14AB3">
      <w:pPr>
        <w:tabs>
          <w:tab w:val="left" w:pos="720"/>
        </w:tabs>
        <w:ind w:right="-11"/>
        <w:jc w:val="both"/>
        <w:rPr>
          <w:color w:val="000000"/>
        </w:rPr>
      </w:pPr>
    </w:p>
    <w:p w:rsidR="00B26C62" w:rsidRDefault="00B26C62" w:rsidP="00F14AB3">
      <w:pPr>
        <w:tabs>
          <w:tab w:val="left" w:pos="720"/>
        </w:tabs>
        <w:ind w:right="-11"/>
        <w:jc w:val="both"/>
        <w:rPr>
          <w:color w:val="000000"/>
        </w:rPr>
      </w:pPr>
    </w:p>
    <w:p w:rsidR="00B26C62" w:rsidRDefault="00B26C62" w:rsidP="00F14AB3">
      <w:pPr>
        <w:tabs>
          <w:tab w:val="left" w:pos="720"/>
        </w:tabs>
        <w:ind w:right="-11"/>
        <w:jc w:val="both"/>
        <w:rPr>
          <w:color w:val="000000"/>
        </w:rPr>
      </w:pPr>
    </w:p>
    <w:p w:rsidR="00B26C62" w:rsidRDefault="00B26C62" w:rsidP="00F14AB3">
      <w:pPr>
        <w:tabs>
          <w:tab w:val="left" w:pos="720"/>
        </w:tabs>
        <w:ind w:right="-11"/>
        <w:jc w:val="both"/>
        <w:rPr>
          <w:color w:val="000000"/>
        </w:rPr>
      </w:pPr>
    </w:p>
    <w:p w:rsidR="00B26C62" w:rsidRDefault="00B26C62" w:rsidP="00F14AB3">
      <w:pPr>
        <w:tabs>
          <w:tab w:val="left" w:pos="720"/>
        </w:tabs>
        <w:ind w:right="-11"/>
        <w:jc w:val="both"/>
        <w:rPr>
          <w:color w:val="000000"/>
        </w:rPr>
      </w:pPr>
    </w:p>
    <w:p w:rsidR="002171F1" w:rsidRDefault="002171F1" w:rsidP="00F14AB3">
      <w:pPr>
        <w:tabs>
          <w:tab w:val="left" w:pos="720"/>
        </w:tabs>
        <w:ind w:right="-11"/>
        <w:jc w:val="both"/>
        <w:rPr>
          <w:color w:val="000000"/>
        </w:rPr>
      </w:pPr>
    </w:p>
    <w:p w:rsidR="0029144C" w:rsidRPr="006B314A" w:rsidRDefault="0029144C" w:rsidP="00F14AB3">
      <w:pPr>
        <w:tabs>
          <w:tab w:val="left" w:pos="720"/>
        </w:tabs>
        <w:ind w:right="-11"/>
        <w:jc w:val="both"/>
        <w:rPr>
          <w:color w:val="000000"/>
        </w:rPr>
      </w:pPr>
    </w:p>
    <w:p w:rsidR="00A87607" w:rsidRDefault="00A87607" w:rsidP="00F14AB3">
      <w:pPr>
        <w:jc w:val="both"/>
        <w:rPr>
          <w:b/>
          <w:bCs/>
          <w:lang w:val="ro-RO"/>
        </w:rPr>
      </w:pPr>
    </w:p>
    <w:p w:rsidR="00AE58CA" w:rsidRDefault="00AB10C0" w:rsidP="00F14AB3">
      <w:pPr>
        <w:rPr>
          <w:b/>
          <w:bCs/>
          <w:sz w:val="28"/>
          <w:szCs w:val="28"/>
          <w:lang w:val="ro-RO"/>
        </w:rPr>
      </w:pPr>
      <w:r>
        <w:rPr>
          <w:b/>
          <w:bCs/>
          <w:sz w:val="28"/>
          <w:szCs w:val="28"/>
          <w:lang w:val="ro-RO"/>
        </w:rPr>
        <w:t xml:space="preserve">              </w:t>
      </w:r>
      <w:r w:rsidR="00A87607" w:rsidRPr="007B3733">
        <w:rPr>
          <w:b/>
          <w:bCs/>
          <w:sz w:val="28"/>
          <w:szCs w:val="28"/>
          <w:lang w:val="ro-RO"/>
        </w:rPr>
        <w:t xml:space="preserve">Director </w:t>
      </w:r>
      <w:r w:rsidR="00A87607">
        <w:rPr>
          <w:b/>
          <w:bCs/>
          <w:sz w:val="28"/>
          <w:szCs w:val="28"/>
          <w:lang w:val="ro-RO"/>
        </w:rPr>
        <w:t>E</w:t>
      </w:r>
      <w:r w:rsidR="00A87607" w:rsidRPr="007B3733">
        <w:rPr>
          <w:b/>
          <w:bCs/>
          <w:sz w:val="28"/>
          <w:szCs w:val="28"/>
          <w:lang w:val="ro-RO"/>
        </w:rPr>
        <w:t>xecutiv,</w:t>
      </w:r>
      <w:r>
        <w:rPr>
          <w:b/>
          <w:bCs/>
          <w:sz w:val="28"/>
          <w:szCs w:val="28"/>
          <w:lang w:val="ro-RO"/>
        </w:rPr>
        <w:t xml:space="preserve">                                     </w:t>
      </w:r>
      <w:r w:rsidR="009D0FE7">
        <w:rPr>
          <w:b/>
          <w:bCs/>
          <w:sz w:val="28"/>
          <w:szCs w:val="28"/>
          <w:lang w:val="ro-RO"/>
        </w:rPr>
        <w:t xml:space="preserve">  </w:t>
      </w:r>
      <w:r>
        <w:rPr>
          <w:b/>
          <w:bCs/>
          <w:sz w:val="28"/>
          <w:szCs w:val="28"/>
          <w:lang w:val="ro-RO"/>
        </w:rPr>
        <w:t xml:space="preserve">                    Director Ex. adj.</w:t>
      </w:r>
    </w:p>
    <w:p w:rsidR="00AB10C0" w:rsidRPr="007B3733" w:rsidRDefault="009D0FE7" w:rsidP="00F14AB3">
      <w:pPr>
        <w:rPr>
          <w:b/>
          <w:bCs/>
          <w:sz w:val="28"/>
          <w:szCs w:val="28"/>
          <w:lang w:val="ro-RO"/>
        </w:rPr>
      </w:pPr>
      <w:r>
        <w:rPr>
          <w:b/>
          <w:bCs/>
          <w:sz w:val="28"/>
          <w:szCs w:val="28"/>
          <w:lang w:val="ro-RO"/>
        </w:rPr>
        <w:t xml:space="preserve"> </w:t>
      </w:r>
      <w:r w:rsidR="00AB10C0">
        <w:rPr>
          <w:b/>
          <w:bCs/>
          <w:sz w:val="28"/>
          <w:szCs w:val="28"/>
          <w:lang w:val="ro-RO"/>
        </w:rPr>
        <w:t xml:space="preserve">  </w:t>
      </w:r>
      <w:r>
        <w:rPr>
          <w:b/>
          <w:bCs/>
          <w:sz w:val="28"/>
          <w:szCs w:val="28"/>
          <w:lang w:val="ro-RO"/>
        </w:rPr>
        <w:t xml:space="preserve">                </w:t>
      </w:r>
      <w:r w:rsidR="00A87607">
        <w:rPr>
          <w:b/>
          <w:bCs/>
          <w:sz w:val="28"/>
          <w:szCs w:val="28"/>
          <w:lang w:val="ro-RO"/>
        </w:rPr>
        <w:t xml:space="preserve">                            </w:t>
      </w:r>
      <w:r w:rsidR="00AB10C0">
        <w:rPr>
          <w:b/>
          <w:bCs/>
          <w:sz w:val="28"/>
          <w:szCs w:val="28"/>
          <w:lang w:val="ro-RO"/>
        </w:rPr>
        <w:t xml:space="preserve">               </w:t>
      </w:r>
      <w:r>
        <w:rPr>
          <w:b/>
          <w:bCs/>
          <w:sz w:val="28"/>
          <w:szCs w:val="28"/>
          <w:lang w:val="ro-RO"/>
        </w:rPr>
        <w:t xml:space="preserve">    </w:t>
      </w:r>
      <w:r w:rsidR="00AB10C0">
        <w:rPr>
          <w:b/>
          <w:bCs/>
          <w:sz w:val="28"/>
          <w:szCs w:val="28"/>
          <w:lang w:val="ro-RO"/>
        </w:rPr>
        <w:t xml:space="preserve">                                        </w:t>
      </w:r>
      <w:r>
        <w:rPr>
          <w:b/>
          <w:bCs/>
          <w:sz w:val="28"/>
          <w:szCs w:val="28"/>
          <w:lang w:val="ro-RO"/>
        </w:rPr>
        <w:t xml:space="preserve">   </w:t>
      </w:r>
      <w:r w:rsidR="0080403F">
        <w:rPr>
          <w:b/>
          <w:bCs/>
          <w:sz w:val="28"/>
          <w:szCs w:val="28"/>
          <w:lang w:val="ro-RO"/>
        </w:rPr>
        <w:t xml:space="preserve"> </w:t>
      </w:r>
      <w:r w:rsidR="006F644D">
        <w:rPr>
          <w:b/>
          <w:bCs/>
          <w:sz w:val="28"/>
          <w:szCs w:val="28"/>
          <w:lang w:val="ro-RO"/>
        </w:rPr>
        <w:t>e</w:t>
      </w:r>
      <w:r w:rsidR="00A87607">
        <w:rPr>
          <w:b/>
          <w:bCs/>
          <w:sz w:val="28"/>
          <w:szCs w:val="28"/>
          <w:lang w:val="ro-RO"/>
        </w:rPr>
        <w:t>conomic,</w:t>
      </w:r>
    </w:p>
    <w:p w:rsidR="009D0FE7" w:rsidRDefault="009D0FE7" w:rsidP="00F14AB3">
      <w:pPr>
        <w:rPr>
          <w:lang w:val="ro-RO"/>
        </w:rPr>
      </w:pPr>
      <w:r>
        <w:rPr>
          <w:b/>
          <w:bCs/>
          <w:sz w:val="28"/>
          <w:szCs w:val="28"/>
          <w:lang w:val="ro-RO"/>
        </w:rPr>
        <w:t xml:space="preserve"> </w:t>
      </w:r>
      <w:r w:rsidR="00AB10C0">
        <w:rPr>
          <w:b/>
          <w:bCs/>
          <w:sz w:val="28"/>
          <w:szCs w:val="28"/>
          <w:lang w:val="ro-RO"/>
        </w:rPr>
        <w:t xml:space="preserve"> </w:t>
      </w:r>
      <w:r>
        <w:rPr>
          <w:b/>
          <w:bCs/>
          <w:sz w:val="28"/>
          <w:szCs w:val="28"/>
          <w:lang w:val="ro-RO"/>
        </w:rPr>
        <w:t xml:space="preserve">   </w:t>
      </w:r>
      <w:r w:rsidR="00A87607">
        <w:rPr>
          <w:b/>
          <w:bCs/>
          <w:sz w:val="28"/>
          <w:szCs w:val="28"/>
          <w:lang w:val="ro-RO"/>
        </w:rPr>
        <w:t>Jr. CĂTANĂ CONSTANTIN</w:t>
      </w:r>
      <w:r w:rsidR="00AB10C0">
        <w:rPr>
          <w:b/>
          <w:bCs/>
          <w:sz w:val="28"/>
          <w:szCs w:val="28"/>
          <w:lang w:val="ro-RO"/>
        </w:rPr>
        <w:t xml:space="preserve">                </w:t>
      </w:r>
      <w:r>
        <w:rPr>
          <w:b/>
          <w:bCs/>
          <w:sz w:val="28"/>
          <w:szCs w:val="28"/>
          <w:lang w:val="ro-RO"/>
        </w:rPr>
        <w:t xml:space="preserve">          </w:t>
      </w:r>
      <w:r w:rsidR="00AB10C0">
        <w:rPr>
          <w:b/>
          <w:bCs/>
          <w:sz w:val="28"/>
          <w:szCs w:val="28"/>
          <w:lang w:val="ro-RO"/>
        </w:rPr>
        <w:t xml:space="preserve"> </w:t>
      </w:r>
      <w:r>
        <w:rPr>
          <w:b/>
          <w:bCs/>
          <w:sz w:val="28"/>
          <w:szCs w:val="28"/>
          <w:lang w:val="ro-RO"/>
        </w:rPr>
        <w:t xml:space="preserve"> </w:t>
      </w:r>
      <w:r w:rsidR="00AB10C0">
        <w:rPr>
          <w:b/>
          <w:bCs/>
          <w:sz w:val="28"/>
          <w:szCs w:val="28"/>
          <w:lang w:val="ro-RO"/>
        </w:rPr>
        <w:t xml:space="preserve">                    </w:t>
      </w:r>
      <w:r w:rsidR="00A87607">
        <w:rPr>
          <w:b/>
          <w:bCs/>
          <w:sz w:val="28"/>
          <w:szCs w:val="28"/>
          <w:lang w:val="ro-RO"/>
        </w:rPr>
        <w:t>Ec. PENZES IULIU</w:t>
      </w:r>
    </w:p>
    <w:p w:rsidR="009D0FE7" w:rsidRDefault="009D0FE7" w:rsidP="00F14AB3">
      <w:pPr>
        <w:rPr>
          <w:lang w:val="ro-RO"/>
        </w:rPr>
      </w:pPr>
    </w:p>
    <w:p w:rsidR="009D0FE7" w:rsidRDefault="00E16B02" w:rsidP="00F14AB3">
      <w:pPr>
        <w:rPr>
          <w:lang w:val="ro-RO"/>
        </w:rPr>
      </w:pPr>
      <w:r>
        <w:rPr>
          <w:lang w:val="ro-RO"/>
        </w:rPr>
        <w:t xml:space="preserve">                                                                 </w:t>
      </w:r>
    </w:p>
    <w:p w:rsidR="009D0FE7" w:rsidRDefault="009D0FE7" w:rsidP="00F14AB3">
      <w:pPr>
        <w:rPr>
          <w:lang w:val="ro-RO"/>
        </w:rPr>
      </w:pPr>
    </w:p>
    <w:sectPr w:rsidR="009D0FE7" w:rsidSect="00CF73C4">
      <w:footerReference w:type="default" r:id="rId16"/>
      <w:pgSz w:w="12240" w:h="15840" w:code="1"/>
      <w:pgMar w:top="1440" w:right="850" w:bottom="720"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F56" w:rsidRDefault="00E05F56">
      <w:r>
        <w:separator/>
      </w:r>
    </w:p>
  </w:endnote>
  <w:endnote w:type="continuationSeparator" w:id="0">
    <w:p w:rsidR="00E05F56" w:rsidRDefault="00E05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n-ea">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781" w:rsidRPr="00E722DB" w:rsidRDefault="001A5781" w:rsidP="00E722DB">
    <w:pPr>
      <w:pStyle w:val="Footer"/>
      <w:jc w:val="right"/>
      <w:rPr>
        <w:rFonts w:ascii="Times New Roman" w:hAnsi="Times New Roman"/>
      </w:rPr>
    </w:pPr>
    <w:r w:rsidRPr="00E722DB">
      <w:rPr>
        <w:rStyle w:val="PageNumber"/>
        <w:rFonts w:ascii="Times New Roman" w:hAnsi="Times New Roman"/>
        <w:b/>
        <w:sz w:val="20"/>
      </w:rPr>
      <w:fldChar w:fldCharType="begin"/>
    </w:r>
    <w:r w:rsidRPr="00E722DB">
      <w:rPr>
        <w:rStyle w:val="PageNumber"/>
        <w:rFonts w:ascii="Times New Roman" w:hAnsi="Times New Roman"/>
        <w:b/>
        <w:sz w:val="20"/>
      </w:rPr>
      <w:instrText xml:space="preserve"> PAGE </w:instrText>
    </w:r>
    <w:r w:rsidRPr="00E722DB">
      <w:rPr>
        <w:rStyle w:val="PageNumber"/>
        <w:rFonts w:ascii="Times New Roman" w:hAnsi="Times New Roman"/>
        <w:b/>
        <w:sz w:val="20"/>
      </w:rPr>
      <w:fldChar w:fldCharType="separate"/>
    </w:r>
    <w:r w:rsidR="00401E96">
      <w:rPr>
        <w:rStyle w:val="PageNumber"/>
        <w:rFonts w:ascii="Times New Roman" w:hAnsi="Times New Roman"/>
        <w:b/>
        <w:noProof/>
        <w:sz w:val="20"/>
      </w:rPr>
      <w:t>2</w:t>
    </w:r>
    <w:r w:rsidRPr="00E722DB">
      <w:rPr>
        <w:rStyle w:val="PageNumber"/>
        <w:rFonts w:ascii="Times New Roman" w:hAnsi="Times New Roman"/>
        <w:b/>
        <w:sz w:val="20"/>
      </w:rPr>
      <w:fldChar w:fldCharType="end"/>
    </w:r>
    <w:r w:rsidRPr="00E722DB">
      <w:rPr>
        <w:rStyle w:val="PageNumber"/>
        <w:rFonts w:ascii="Times New Roman" w:hAnsi="Times New Roman"/>
        <w:sz w:val="16"/>
        <w:szCs w:val="16"/>
      </w:rPr>
      <w:t xml:space="preserve">/ </w:t>
    </w:r>
    <w:r w:rsidRPr="00E722DB">
      <w:rPr>
        <w:rStyle w:val="PageNumber"/>
        <w:rFonts w:ascii="Times New Roman" w:hAnsi="Times New Roman"/>
        <w:sz w:val="16"/>
        <w:szCs w:val="16"/>
      </w:rPr>
      <w:fldChar w:fldCharType="begin"/>
    </w:r>
    <w:r w:rsidRPr="00E722DB">
      <w:rPr>
        <w:rStyle w:val="PageNumber"/>
        <w:rFonts w:ascii="Times New Roman" w:hAnsi="Times New Roman"/>
        <w:sz w:val="16"/>
        <w:szCs w:val="16"/>
      </w:rPr>
      <w:instrText xml:space="preserve"> NUMPAGES </w:instrText>
    </w:r>
    <w:r w:rsidRPr="00E722DB">
      <w:rPr>
        <w:rStyle w:val="PageNumber"/>
        <w:rFonts w:ascii="Times New Roman" w:hAnsi="Times New Roman"/>
        <w:sz w:val="16"/>
        <w:szCs w:val="16"/>
      </w:rPr>
      <w:fldChar w:fldCharType="separate"/>
    </w:r>
    <w:r w:rsidR="00401E96">
      <w:rPr>
        <w:rStyle w:val="PageNumber"/>
        <w:rFonts w:ascii="Times New Roman" w:hAnsi="Times New Roman"/>
        <w:noProof/>
        <w:sz w:val="16"/>
        <w:szCs w:val="16"/>
      </w:rPr>
      <w:t>115</w:t>
    </w:r>
    <w:r w:rsidRPr="00E722DB">
      <w:rPr>
        <w:rStyle w:val="PageNumber"/>
        <w:rFonts w:ascii="Times New Roman" w:hAnsi="Times New Roma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F56" w:rsidRDefault="00E05F56">
      <w:r>
        <w:separator/>
      </w:r>
    </w:p>
  </w:footnote>
  <w:footnote w:type="continuationSeparator" w:id="0">
    <w:p w:rsidR="00E05F56" w:rsidRDefault="00E05F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2"/>
    <w:lvl w:ilvl="0">
      <w:start w:val="1"/>
      <w:numFmt w:val="bullet"/>
      <w:lvlText w:val=""/>
      <w:lvlJc w:val="left"/>
      <w:pPr>
        <w:tabs>
          <w:tab w:val="num" w:pos="720"/>
        </w:tabs>
        <w:ind w:left="720" w:hanging="360"/>
      </w:pPr>
      <w:rPr>
        <w:rFonts w:ascii="Symbol" w:hAnsi="Symbol" w:cs="Symbol"/>
      </w:rPr>
    </w:lvl>
  </w:abstractNum>
  <w:abstractNum w:abstractNumId="1">
    <w:nsid w:val="000010D9"/>
    <w:multiLevelType w:val="hybridMultilevel"/>
    <w:tmpl w:val="00006C6C"/>
    <w:lvl w:ilvl="0" w:tplc="000079D1">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0004E38"/>
    <w:multiLevelType w:val="hybridMultilevel"/>
    <w:tmpl w:val="0000662A"/>
    <w:lvl w:ilvl="0" w:tplc="00007346">
      <w:start w:val="1"/>
      <w:numFmt w:val="bullet"/>
      <w:lvlText w:val="-"/>
      <w:lvlJc w:val="left"/>
      <w:pPr>
        <w:tabs>
          <w:tab w:val="num" w:pos="720"/>
        </w:tabs>
        <w:ind w:left="720" w:hanging="360"/>
      </w:pPr>
    </w:lvl>
    <w:lvl w:ilvl="1" w:tplc="00001289">
      <w:start w:val="1"/>
      <w:numFmt w:val="bullet"/>
      <w:lvlText w:val="-"/>
      <w:lvlJc w:val="left"/>
      <w:pPr>
        <w:tabs>
          <w:tab w:val="num" w:pos="1440"/>
        </w:tabs>
        <w:ind w:left="1440" w:hanging="360"/>
      </w:pPr>
    </w:lvl>
    <w:lvl w:ilvl="2" w:tplc="000050A9">
      <w:start w:val="1"/>
      <w:numFmt w:val="bullet"/>
      <w:lvlText w:val="-"/>
      <w:lvlJc w:val="left"/>
      <w:pPr>
        <w:tabs>
          <w:tab w:val="num" w:pos="2160"/>
        </w:tabs>
        <w:ind w:left="2160" w:hanging="360"/>
      </w:pPr>
    </w:lvl>
    <w:lvl w:ilvl="3" w:tplc="00003382">
      <w:start w:val="1"/>
      <w:numFmt w:val="bullet"/>
      <w:lvlText w:val="-"/>
      <w:lvlJc w:val="left"/>
      <w:pPr>
        <w:tabs>
          <w:tab w:val="num" w:pos="2880"/>
        </w:tabs>
        <w:ind w:left="2880" w:hanging="36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00004E55"/>
    <w:multiLevelType w:val="hybridMultilevel"/>
    <w:tmpl w:val="00000390"/>
    <w:lvl w:ilvl="0" w:tplc="00002A38">
      <w:start w:val="4"/>
      <w:numFmt w:val="decimal"/>
      <w:lvlText w:val="%1."/>
      <w:lvlJc w:val="left"/>
      <w:pPr>
        <w:tabs>
          <w:tab w:val="num" w:pos="720"/>
        </w:tabs>
        <w:ind w:left="720" w:hanging="360"/>
      </w:pPr>
    </w:lvl>
    <w:lvl w:ilvl="1" w:tplc="00000728">
      <w:start w:val="1"/>
      <w:numFmt w:val="bullet"/>
      <w:lvlText w:val="-"/>
      <w:lvlJc w:val="left"/>
      <w:pPr>
        <w:tabs>
          <w:tab w:val="num" w:pos="1440"/>
        </w:tabs>
        <w:ind w:left="1440" w:hanging="360"/>
      </w:pPr>
    </w:lvl>
    <w:lvl w:ilvl="2" w:tplc="000051D1">
      <w:start w:val="1"/>
      <w:numFmt w:val="bullet"/>
      <w:lvlText w:val="-"/>
      <w:lvlJc w:val="left"/>
      <w:pPr>
        <w:tabs>
          <w:tab w:val="num" w:pos="2160"/>
        </w:tabs>
        <w:ind w:left="2160" w:hanging="36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nsid w:val="01676FE6"/>
    <w:multiLevelType w:val="hybridMultilevel"/>
    <w:tmpl w:val="E8688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7B07A4"/>
    <w:multiLevelType w:val="hybridMultilevel"/>
    <w:tmpl w:val="9436501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04AD19F1"/>
    <w:multiLevelType w:val="hybridMultilevel"/>
    <w:tmpl w:val="C1462576"/>
    <w:lvl w:ilvl="0" w:tplc="A0927B60">
      <w:start w:val="1"/>
      <w:numFmt w:val="decimal"/>
      <w:lvlText w:val="%1."/>
      <w:lvlJc w:val="left"/>
      <w:pPr>
        <w:ind w:left="1140" w:hanging="360"/>
      </w:pPr>
      <w:rPr>
        <w:rFonts w:ascii="Times New Roman" w:eastAsia="Calibri" w:hAnsi="Times New Roman" w:cs="Times New Roman"/>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nsid w:val="067E44CA"/>
    <w:multiLevelType w:val="hybridMultilevel"/>
    <w:tmpl w:val="59D8225A"/>
    <w:lvl w:ilvl="0" w:tplc="0F64E660">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7186090"/>
    <w:multiLevelType w:val="hybridMultilevel"/>
    <w:tmpl w:val="61B6F4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81A08B5"/>
    <w:multiLevelType w:val="hybridMultilevel"/>
    <w:tmpl w:val="A0DCAE8A"/>
    <w:lvl w:ilvl="0" w:tplc="4510DBCC">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0E7A2197"/>
    <w:multiLevelType w:val="hybridMultilevel"/>
    <w:tmpl w:val="256E3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420208"/>
    <w:multiLevelType w:val="hybridMultilevel"/>
    <w:tmpl w:val="2D9648D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101063CE"/>
    <w:multiLevelType w:val="hybridMultilevel"/>
    <w:tmpl w:val="46B065AE"/>
    <w:lvl w:ilvl="0" w:tplc="0E9E0F54">
      <w:start w:val="1"/>
      <w:numFmt w:val="bullet"/>
      <w:lvlText w:val="-"/>
      <w:lvlJc w:val="left"/>
      <w:pPr>
        <w:ind w:left="1500" w:hanging="360"/>
      </w:pPr>
      <w:rPr>
        <w:rFonts w:ascii="Times New Roman" w:eastAsia="Calibri"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nsid w:val="102C2D1C"/>
    <w:multiLevelType w:val="hybridMultilevel"/>
    <w:tmpl w:val="A23A33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B02883"/>
    <w:multiLevelType w:val="hybridMultilevel"/>
    <w:tmpl w:val="B1F8F004"/>
    <w:lvl w:ilvl="0" w:tplc="04180017">
      <w:start w:val="1"/>
      <w:numFmt w:val="lowerLetter"/>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5">
    <w:nsid w:val="1429139E"/>
    <w:multiLevelType w:val="hybridMultilevel"/>
    <w:tmpl w:val="78000FB0"/>
    <w:lvl w:ilvl="0" w:tplc="B2B8A886">
      <w:start w:val="1"/>
      <w:numFmt w:val="decimal"/>
      <w:lvlText w:val="%1."/>
      <w:lvlJc w:val="center"/>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14C20A48"/>
    <w:multiLevelType w:val="hybridMultilevel"/>
    <w:tmpl w:val="A85A365E"/>
    <w:lvl w:ilvl="0" w:tplc="6EF881DE">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7">
    <w:nsid w:val="17101B9D"/>
    <w:multiLevelType w:val="multilevel"/>
    <w:tmpl w:val="247824B8"/>
    <w:lvl w:ilvl="0">
      <w:start w:val="1"/>
      <w:numFmt w:val="lowerLetter"/>
      <w:lvlText w:val="%1)"/>
      <w:lvlJc w:val="left"/>
      <w:pPr>
        <w:tabs>
          <w:tab w:val="num" w:pos="720"/>
        </w:tabs>
        <w:ind w:left="720" w:hanging="360"/>
      </w:pPr>
      <w:rPr>
        <w:rFonts w:ascii="Times New Roman" w:hAnsi="Times New Roman" w:cs="Times New Roman"/>
        <w:color w:val="000000"/>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8">
    <w:nsid w:val="17CD3729"/>
    <w:multiLevelType w:val="hybridMultilevel"/>
    <w:tmpl w:val="CCF44100"/>
    <w:lvl w:ilvl="0" w:tplc="0409000F">
      <w:start w:val="1"/>
      <w:numFmt w:val="decimal"/>
      <w:lvlText w:val="%1."/>
      <w:lvlJc w:val="left"/>
      <w:pPr>
        <w:ind w:left="1380" w:hanging="360"/>
      </w:p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9">
    <w:nsid w:val="194E0C68"/>
    <w:multiLevelType w:val="hybridMultilevel"/>
    <w:tmpl w:val="8BF23198"/>
    <w:lvl w:ilvl="0" w:tplc="82D823AA">
      <w:start w:val="2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195333E4"/>
    <w:multiLevelType w:val="hybridMultilevel"/>
    <w:tmpl w:val="DE3E6E08"/>
    <w:lvl w:ilvl="0" w:tplc="0F64E660">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9AB6888"/>
    <w:multiLevelType w:val="hybridMultilevel"/>
    <w:tmpl w:val="1FF20F78"/>
    <w:lvl w:ilvl="0" w:tplc="80C21998">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1B622790"/>
    <w:multiLevelType w:val="hybridMultilevel"/>
    <w:tmpl w:val="F5D6BC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B6F21D0"/>
    <w:multiLevelType w:val="hybridMultilevel"/>
    <w:tmpl w:val="66CC23A4"/>
    <w:lvl w:ilvl="0" w:tplc="73064332">
      <w:start w:val="1"/>
      <w:numFmt w:val="upp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nsid w:val="1C0B1064"/>
    <w:multiLevelType w:val="multilevel"/>
    <w:tmpl w:val="0A79C013"/>
    <w:lvl w:ilvl="0">
      <w:numFmt w:val="bullet"/>
      <w:lvlText w:val="-"/>
      <w:lvlJc w:val="left"/>
      <w:pPr>
        <w:tabs>
          <w:tab w:val="num" w:pos="720"/>
        </w:tabs>
        <w:ind w:firstLine="360"/>
      </w:pPr>
      <w:rPr>
        <w:rFonts w:ascii="Times New Roman" w:hAnsi="Times New Roman" w:cs="Times New Roman"/>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5">
    <w:nsid w:val="1C35630B"/>
    <w:multiLevelType w:val="hybridMultilevel"/>
    <w:tmpl w:val="DCA6536C"/>
    <w:lvl w:ilvl="0" w:tplc="E70A2D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C57636B"/>
    <w:multiLevelType w:val="hybridMultilevel"/>
    <w:tmpl w:val="AC527806"/>
    <w:lvl w:ilvl="0" w:tplc="04090017">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1F2626A1"/>
    <w:multiLevelType w:val="hybridMultilevel"/>
    <w:tmpl w:val="F954CA9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22233F85"/>
    <w:multiLevelType w:val="hybridMultilevel"/>
    <w:tmpl w:val="23DE7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2E73826"/>
    <w:multiLevelType w:val="hybridMultilevel"/>
    <w:tmpl w:val="4BEE3BAC"/>
    <w:lvl w:ilvl="0" w:tplc="33B06836">
      <w:start w:val="5"/>
      <w:numFmt w:val="bullet"/>
      <w:lvlText w:val="-"/>
      <w:lvlJc w:val="left"/>
      <w:pPr>
        <w:ind w:left="1080" w:hanging="360"/>
      </w:pPr>
      <w:rPr>
        <w:rFonts w:ascii="Times New Roman" w:eastAsia="Tahom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23441C8A"/>
    <w:multiLevelType w:val="hybridMultilevel"/>
    <w:tmpl w:val="468AA81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2365137E"/>
    <w:multiLevelType w:val="hybridMultilevel"/>
    <w:tmpl w:val="FC504DB0"/>
    <w:lvl w:ilvl="0" w:tplc="0F64E660">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4FD3DCD"/>
    <w:multiLevelType w:val="hybridMultilevel"/>
    <w:tmpl w:val="659EBF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255B5189"/>
    <w:multiLevelType w:val="hybridMultilevel"/>
    <w:tmpl w:val="81D6518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26584604"/>
    <w:multiLevelType w:val="hybridMultilevel"/>
    <w:tmpl w:val="86B2F0EC"/>
    <w:lvl w:ilvl="0" w:tplc="2BD27B4A">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271E5A62"/>
    <w:multiLevelType w:val="hybridMultilevel"/>
    <w:tmpl w:val="F8F463AE"/>
    <w:lvl w:ilvl="0" w:tplc="31BA29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28A50AE6"/>
    <w:multiLevelType w:val="hybridMultilevel"/>
    <w:tmpl w:val="BBD2058E"/>
    <w:lvl w:ilvl="0" w:tplc="15FA58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297F237C"/>
    <w:multiLevelType w:val="hybridMultilevel"/>
    <w:tmpl w:val="F584700E"/>
    <w:lvl w:ilvl="0" w:tplc="4B52D604">
      <w:numFmt w:val="bullet"/>
      <w:lvlText w:val="-"/>
      <w:lvlJc w:val="left"/>
      <w:pPr>
        <w:tabs>
          <w:tab w:val="num" w:pos="1260"/>
        </w:tabs>
        <w:ind w:left="1260" w:hanging="360"/>
      </w:pPr>
      <w:rPr>
        <w:rFonts w:ascii="Times New Roman" w:eastAsia="Times New Roman" w:hAnsi="Times New Roman" w:cs="Times New Roman" w:hint="default"/>
      </w:rPr>
    </w:lvl>
    <w:lvl w:ilvl="1" w:tplc="0574734A">
      <w:start w:val="1"/>
      <w:numFmt w:val="bullet"/>
      <w:lvlText w:val="-"/>
      <w:lvlJc w:val="left"/>
      <w:pPr>
        <w:tabs>
          <w:tab w:val="num" w:pos="1620"/>
        </w:tabs>
        <w:ind w:left="1620" w:hanging="360"/>
      </w:pPr>
      <w:rPr>
        <w:rFonts w:ascii="Times New Roman" w:hAnsi="Times New Roman" w:cs="Times New Roman"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2ACB5B2D"/>
    <w:multiLevelType w:val="hybridMultilevel"/>
    <w:tmpl w:val="C2FA66BA"/>
    <w:lvl w:ilvl="0" w:tplc="2D3494BE">
      <w:start w:val="5"/>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2D2641F9"/>
    <w:multiLevelType w:val="hybridMultilevel"/>
    <w:tmpl w:val="F574E818"/>
    <w:lvl w:ilvl="0" w:tplc="1A7EB20C">
      <w:start w:val="1"/>
      <w:numFmt w:val="decimal"/>
      <w:lvlText w:val="%1."/>
      <w:lvlJc w:val="left"/>
      <w:pPr>
        <w:ind w:left="915" w:hanging="360"/>
      </w:pPr>
      <w:rPr>
        <w:rFonts w:cs="Times New Roman" w:hint="default"/>
      </w:rPr>
    </w:lvl>
    <w:lvl w:ilvl="1" w:tplc="04090019" w:tentative="1">
      <w:start w:val="1"/>
      <w:numFmt w:val="lowerLetter"/>
      <w:lvlText w:val="%2."/>
      <w:lvlJc w:val="left"/>
      <w:pPr>
        <w:ind w:left="1635" w:hanging="360"/>
      </w:pPr>
      <w:rPr>
        <w:rFonts w:cs="Times New Roman"/>
      </w:rPr>
    </w:lvl>
    <w:lvl w:ilvl="2" w:tplc="0409001B" w:tentative="1">
      <w:start w:val="1"/>
      <w:numFmt w:val="lowerRoman"/>
      <w:lvlText w:val="%3."/>
      <w:lvlJc w:val="right"/>
      <w:pPr>
        <w:ind w:left="2355" w:hanging="180"/>
      </w:pPr>
      <w:rPr>
        <w:rFonts w:cs="Times New Roman"/>
      </w:rPr>
    </w:lvl>
    <w:lvl w:ilvl="3" w:tplc="0409000F" w:tentative="1">
      <w:start w:val="1"/>
      <w:numFmt w:val="decimal"/>
      <w:lvlText w:val="%4."/>
      <w:lvlJc w:val="left"/>
      <w:pPr>
        <w:ind w:left="3075" w:hanging="360"/>
      </w:pPr>
      <w:rPr>
        <w:rFonts w:cs="Times New Roman"/>
      </w:rPr>
    </w:lvl>
    <w:lvl w:ilvl="4" w:tplc="04090019" w:tentative="1">
      <w:start w:val="1"/>
      <w:numFmt w:val="lowerLetter"/>
      <w:lvlText w:val="%5."/>
      <w:lvlJc w:val="left"/>
      <w:pPr>
        <w:ind w:left="3795" w:hanging="360"/>
      </w:pPr>
      <w:rPr>
        <w:rFonts w:cs="Times New Roman"/>
      </w:rPr>
    </w:lvl>
    <w:lvl w:ilvl="5" w:tplc="0409001B" w:tentative="1">
      <w:start w:val="1"/>
      <w:numFmt w:val="lowerRoman"/>
      <w:lvlText w:val="%6."/>
      <w:lvlJc w:val="right"/>
      <w:pPr>
        <w:ind w:left="4515" w:hanging="180"/>
      </w:pPr>
      <w:rPr>
        <w:rFonts w:cs="Times New Roman"/>
      </w:rPr>
    </w:lvl>
    <w:lvl w:ilvl="6" w:tplc="0409000F" w:tentative="1">
      <w:start w:val="1"/>
      <w:numFmt w:val="decimal"/>
      <w:lvlText w:val="%7."/>
      <w:lvlJc w:val="left"/>
      <w:pPr>
        <w:ind w:left="5235" w:hanging="360"/>
      </w:pPr>
      <w:rPr>
        <w:rFonts w:cs="Times New Roman"/>
      </w:rPr>
    </w:lvl>
    <w:lvl w:ilvl="7" w:tplc="04090019" w:tentative="1">
      <w:start w:val="1"/>
      <w:numFmt w:val="lowerLetter"/>
      <w:lvlText w:val="%8."/>
      <w:lvlJc w:val="left"/>
      <w:pPr>
        <w:ind w:left="5955" w:hanging="360"/>
      </w:pPr>
      <w:rPr>
        <w:rFonts w:cs="Times New Roman"/>
      </w:rPr>
    </w:lvl>
    <w:lvl w:ilvl="8" w:tplc="0409001B" w:tentative="1">
      <w:start w:val="1"/>
      <w:numFmt w:val="lowerRoman"/>
      <w:lvlText w:val="%9."/>
      <w:lvlJc w:val="right"/>
      <w:pPr>
        <w:ind w:left="6675" w:hanging="180"/>
      </w:pPr>
      <w:rPr>
        <w:rFonts w:cs="Times New Roman"/>
      </w:rPr>
    </w:lvl>
  </w:abstractNum>
  <w:abstractNum w:abstractNumId="40">
    <w:nsid w:val="347A77DB"/>
    <w:multiLevelType w:val="hybridMultilevel"/>
    <w:tmpl w:val="C436F8C8"/>
    <w:lvl w:ilvl="0" w:tplc="E70A2D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6D4152F"/>
    <w:multiLevelType w:val="hybridMultilevel"/>
    <w:tmpl w:val="4A44899E"/>
    <w:lvl w:ilvl="0" w:tplc="0F0813E4">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3E1E43D3"/>
    <w:multiLevelType w:val="hybridMultilevel"/>
    <w:tmpl w:val="8D66E970"/>
    <w:lvl w:ilvl="0" w:tplc="E70A2D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03A2235"/>
    <w:multiLevelType w:val="hybridMultilevel"/>
    <w:tmpl w:val="0C86D87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41644AC5"/>
    <w:multiLevelType w:val="hybridMultilevel"/>
    <w:tmpl w:val="527E0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3611506"/>
    <w:multiLevelType w:val="multilevel"/>
    <w:tmpl w:val="16B36E9A"/>
    <w:lvl w:ilvl="0">
      <w:numFmt w:val="bullet"/>
      <w:lvlText w:val="-"/>
      <w:lvlJc w:val="left"/>
      <w:pPr>
        <w:tabs>
          <w:tab w:val="num" w:pos="720"/>
        </w:tabs>
        <w:ind w:firstLine="360"/>
      </w:pPr>
      <w:rPr>
        <w:rFonts w:ascii="Times New Roman" w:hAnsi="Times New Roman" w:cs="Times New Roman"/>
        <w:sz w:val="24"/>
        <w:szCs w:val="24"/>
      </w:rPr>
    </w:lvl>
    <w:lvl w:ilvl="1">
      <w:numFmt w:val="bullet"/>
      <w:lvlText w:val="o"/>
      <w:lvlJc w:val="left"/>
      <w:pPr>
        <w:tabs>
          <w:tab w:val="num" w:pos="2700"/>
        </w:tabs>
        <w:ind w:left="2700" w:hanging="360"/>
      </w:pPr>
      <w:rPr>
        <w:rFonts w:ascii="Courier New" w:hAnsi="Courier New" w:cs="Courier New"/>
        <w:sz w:val="24"/>
        <w:szCs w:val="24"/>
      </w:rPr>
    </w:lvl>
    <w:lvl w:ilvl="2">
      <w:numFmt w:val="bullet"/>
      <w:lvlText w:val="§"/>
      <w:lvlJc w:val="left"/>
      <w:pPr>
        <w:tabs>
          <w:tab w:val="num" w:pos="3420"/>
        </w:tabs>
        <w:ind w:left="3420" w:hanging="360"/>
      </w:pPr>
      <w:rPr>
        <w:rFonts w:ascii="Wingdings" w:hAnsi="Wingdings" w:cs="Wingdings"/>
        <w:sz w:val="24"/>
        <w:szCs w:val="24"/>
      </w:rPr>
    </w:lvl>
    <w:lvl w:ilvl="3">
      <w:numFmt w:val="bullet"/>
      <w:lvlText w:val="·"/>
      <w:lvlJc w:val="left"/>
      <w:pPr>
        <w:tabs>
          <w:tab w:val="num" w:pos="4140"/>
        </w:tabs>
        <w:ind w:left="4140" w:hanging="360"/>
      </w:pPr>
      <w:rPr>
        <w:rFonts w:ascii="Symbol" w:hAnsi="Symbol" w:cs="Symbol"/>
        <w:sz w:val="24"/>
        <w:szCs w:val="24"/>
      </w:rPr>
    </w:lvl>
    <w:lvl w:ilvl="4">
      <w:numFmt w:val="bullet"/>
      <w:lvlText w:val="o"/>
      <w:lvlJc w:val="left"/>
      <w:pPr>
        <w:tabs>
          <w:tab w:val="num" w:pos="4860"/>
        </w:tabs>
        <w:ind w:left="4860" w:hanging="360"/>
      </w:pPr>
      <w:rPr>
        <w:rFonts w:ascii="Courier New" w:hAnsi="Courier New" w:cs="Courier New"/>
        <w:sz w:val="24"/>
        <w:szCs w:val="24"/>
      </w:rPr>
    </w:lvl>
    <w:lvl w:ilvl="5">
      <w:numFmt w:val="bullet"/>
      <w:lvlText w:val="§"/>
      <w:lvlJc w:val="left"/>
      <w:pPr>
        <w:tabs>
          <w:tab w:val="num" w:pos="5580"/>
        </w:tabs>
        <w:ind w:left="5580" w:hanging="360"/>
      </w:pPr>
      <w:rPr>
        <w:rFonts w:ascii="Wingdings" w:hAnsi="Wingdings" w:cs="Wingdings"/>
        <w:sz w:val="24"/>
        <w:szCs w:val="24"/>
      </w:rPr>
    </w:lvl>
    <w:lvl w:ilvl="6">
      <w:numFmt w:val="bullet"/>
      <w:lvlText w:val="·"/>
      <w:lvlJc w:val="left"/>
      <w:pPr>
        <w:tabs>
          <w:tab w:val="num" w:pos="6300"/>
        </w:tabs>
        <w:ind w:left="6300" w:hanging="360"/>
      </w:pPr>
      <w:rPr>
        <w:rFonts w:ascii="Symbol" w:hAnsi="Symbol" w:cs="Symbol"/>
        <w:sz w:val="24"/>
        <w:szCs w:val="24"/>
      </w:rPr>
    </w:lvl>
    <w:lvl w:ilvl="7">
      <w:numFmt w:val="bullet"/>
      <w:lvlText w:val="o"/>
      <w:lvlJc w:val="left"/>
      <w:pPr>
        <w:tabs>
          <w:tab w:val="num" w:pos="7020"/>
        </w:tabs>
        <w:ind w:left="7020" w:hanging="360"/>
      </w:pPr>
      <w:rPr>
        <w:rFonts w:ascii="Courier New" w:hAnsi="Courier New" w:cs="Courier New"/>
        <w:sz w:val="24"/>
        <w:szCs w:val="24"/>
      </w:rPr>
    </w:lvl>
    <w:lvl w:ilvl="8">
      <w:numFmt w:val="bullet"/>
      <w:lvlText w:val="§"/>
      <w:lvlJc w:val="left"/>
      <w:pPr>
        <w:tabs>
          <w:tab w:val="num" w:pos="7740"/>
        </w:tabs>
        <w:ind w:left="7740" w:hanging="360"/>
      </w:pPr>
      <w:rPr>
        <w:rFonts w:ascii="Wingdings" w:hAnsi="Wingdings" w:cs="Wingdings"/>
        <w:sz w:val="24"/>
        <w:szCs w:val="24"/>
      </w:rPr>
    </w:lvl>
  </w:abstractNum>
  <w:abstractNum w:abstractNumId="46">
    <w:nsid w:val="43682617"/>
    <w:multiLevelType w:val="hybridMultilevel"/>
    <w:tmpl w:val="CACEC63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nsid w:val="44827FB9"/>
    <w:multiLevelType w:val="singleLevel"/>
    <w:tmpl w:val="AF7A6770"/>
    <w:lvl w:ilvl="0">
      <w:start w:val="1"/>
      <w:numFmt w:val="decimal"/>
      <w:lvlText w:val="%1"/>
      <w:legacy w:legacy="1" w:legacySpace="0" w:legacyIndent="0"/>
      <w:lvlJc w:val="left"/>
      <w:pPr>
        <w:ind w:left="0" w:firstLine="0"/>
      </w:pPr>
    </w:lvl>
  </w:abstractNum>
  <w:abstractNum w:abstractNumId="48">
    <w:nsid w:val="44EE164C"/>
    <w:multiLevelType w:val="hybridMultilevel"/>
    <w:tmpl w:val="3568221C"/>
    <w:lvl w:ilvl="0" w:tplc="744022C0">
      <w:start w:val="3"/>
      <w:numFmt w:val="decimal"/>
      <w:lvlText w:val="%1."/>
      <w:lvlJc w:val="left"/>
      <w:pPr>
        <w:ind w:left="1695"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9">
    <w:nsid w:val="45BDFBBD"/>
    <w:multiLevelType w:val="multilevel"/>
    <w:tmpl w:val="43F94725"/>
    <w:lvl w:ilvl="0">
      <w:numFmt w:val="bullet"/>
      <w:lvlText w:val="§"/>
      <w:lvlJc w:val="left"/>
      <w:pPr>
        <w:tabs>
          <w:tab w:val="num" w:pos="720"/>
        </w:tabs>
        <w:ind w:left="720" w:hanging="360"/>
      </w:pPr>
      <w:rPr>
        <w:rFonts w:ascii="Wingdings" w:hAnsi="Wingdings" w:cs="Wingdings"/>
        <w:sz w:val="24"/>
        <w:szCs w:val="24"/>
      </w:rPr>
    </w:lvl>
    <w:lvl w:ilvl="1">
      <w:numFmt w:val="bullet"/>
      <w:lvlText w:val="§"/>
      <w:lvlJc w:val="left"/>
      <w:pPr>
        <w:tabs>
          <w:tab w:val="num" w:pos="900"/>
        </w:tabs>
        <w:ind w:firstLine="540"/>
      </w:pPr>
      <w:rPr>
        <w:rFonts w:ascii="Wingdings" w:hAnsi="Wingdings" w:cs="Wingdings"/>
        <w:color w:val="000000"/>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Wingdings" w:hAnsi="Wingdings" w:cs="Wingdings"/>
        <w:sz w:val="24"/>
        <w:szCs w:val="24"/>
      </w:rPr>
    </w:lvl>
    <w:lvl w:ilvl="4">
      <w:numFmt w:val="bullet"/>
      <w:lvlText w:val="§"/>
      <w:lvlJc w:val="left"/>
      <w:pPr>
        <w:tabs>
          <w:tab w:val="num" w:pos="3600"/>
        </w:tabs>
        <w:ind w:left="3600" w:hanging="360"/>
      </w:pPr>
      <w:rPr>
        <w:rFonts w:ascii="Wingdings" w:hAnsi="Wingdings" w:cs="Wingdings"/>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Wingdings" w:hAnsi="Wingdings" w:cs="Wingdings"/>
        <w:sz w:val="24"/>
        <w:szCs w:val="24"/>
      </w:rPr>
    </w:lvl>
    <w:lvl w:ilvl="7">
      <w:numFmt w:val="bullet"/>
      <w:lvlText w:val="§"/>
      <w:lvlJc w:val="left"/>
      <w:pPr>
        <w:tabs>
          <w:tab w:val="num" w:pos="5760"/>
        </w:tabs>
        <w:ind w:left="5760" w:hanging="360"/>
      </w:pPr>
      <w:rPr>
        <w:rFonts w:ascii="Wingdings" w:hAnsi="Wingdings" w:cs="Wingdings"/>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50">
    <w:nsid w:val="47A9535F"/>
    <w:multiLevelType w:val="hybridMultilevel"/>
    <w:tmpl w:val="537E7792"/>
    <w:lvl w:ilvl="0" w:tplc="7EF4F0FA">
      <w:start w:val="1"/>
      <w:numFmt w:val="bullet"/>
      <w:lvlText w:val=""/>
      <w:lvlJc w:val="left"/>
      <w:pPr>
        <w:tabs>
          <w:tab w:val="num" w:pos="720"/>
        </w:tabs>
        <w:ind w:left="720" w:hanging="360"/>
      </w:pPr>
      <w:rPr>
        <w:rFonts w:ascii="Wingdings" w:hAnsi="Wingdings" w:hint="default"/>
      </w:rPr>
    </w:lvl>
    <w:lvl w:ilvl="1" w:tplc="70829C9E">
      <w:start w:val="1"/>
      <w:numFmt w:val="bullet"/>
      <w:lvlText w:val=""/>
      <w:lvlJc w:val="left"/>
      <w:pPr>
        <w:tabs>
          <w:tab w:val="num" w:pos="1440"/>
        </w:tabs>
        <w:ind w:left="1440" w:hanging="360"/>
      </w:pPr>
      <w:rPr>
        <w:rFonts w:ascii="Wingdings" w:hAnsi="Wingdings" w:hint="default"/>
      </w:rPr>
    </w:lvl>
    <w:lvl w:ilvl="2" w:tplc="E5F6BE64" w:tentative="1">
      <w:start w:val="1"/>
      <w:numFmt w:val="bullet"/>
      <w:lvlText w:val=""/>
      <w:lvlJc w:val="left"/>
      <w:pPr>
        <w:tabs>
          <w:tab w:val="num" w:pos="2160"/>
        </w:tabs>
        <w:ind w:left="2160" w:hanging="360"/>
      </w:pPr>
      <w:rPr>
        <w:rFonts w:ascii="Wingdings" w:hAnsi="Wingdings" w:hint="default"/>
      </w:rPr>
    </w:lvl>
    <w:lvl w:ilvl="3" w:tplc="A4340C58" w:tentative="1">
      <w:start w:val="1"/>
      <w:numFmt w:val="bullet"/>
      <w:lvlText w:val=""/>
      <w:lvlJc w:val="left"/>
      <w:pPr>
        <w:tabs>
          <w:tab w:val="num" w:pos="2880"/>
        </w:tabs>
        <w:ind w:left="2880" w:hanging="360"/>
      </w:pPr>
      <w:rPr>
        <w:rFonts w:ascii="Wingdings" w:hAnsi="Wingdings" w:hint="default"/>
      </w:rPr>
    </w:lvl>
    <w:lvl w:ilvl="4" w:tplc="EDFEA9BC" w:tentative="1">
      <w:start w:val="1"/>
      <w:numFmt w:val="bullet"/>
      <w:lvlText w:val=""/>
      <w:lvlJc w:val="left"/>
      <w:pPr>
        <w:tabs>
          <w:tab w:val="num" w:pos="3600"/>
        </w:tabs>
        <w:ind w:left="3600" w:hanging="360"/>
      </w:pPr>
      <w:rPr>
        <w:rFonts w:ascii="Wingdings" w:hAnsi="Wingdings" w:hint="default"/>
      </w:rPr>
    </w:lvl>
    <w:lvl w:ilvl="5" w:tplc="0C0438B4" w:tentative="1">
      <w:start w:val="1"/>
      <w:numFmt w:val="bullet"/>
      <w:lvlText w:val=""/>
      <w:lvlJc w:val="left"/>
      <w:pPr>
        <w:tabs>
          <w:tab w:val="num" w:pos="4320"/>
        </w:tabs>
        <w:ind w:left="4320" w:hanging="360"/>
      </w:pPr>
      <w:rPr>
        <w:rFonts w:ascii="Wingdings" w:hAnsi="Wingdings" w:hint="default"/>
      </w:rPr>
    </w:lvl>
    <w:lvl w:ilvl="6" w:tplc="CC8C8CF6" w:tentative="1">
      <w:start w:val="1"/>
      <w:numFmt w:val="bullet"/>
      <w:lvlText w:val=""/>
      <w:lvlJc w:val="left"/>
      <w:pPr>
        <w:tabs>
          <w:tab w:val="num" w:pos="5040"/>
        </w:tabs>
        <w:ind w:left="5040" w:hanging="360"/>
      </w:pPr>
      <w:rPr>
        <w:rFonts w:ascii="Wingdings" w:hAnsi="Wingdings" w:hint="default"/>
      </w:rPr>
    </w:lvl>
    <w:lvl w:ilvl="7" w:tplc="30B645B6" w:tentative="1">
      <w:start w:val="1"/>
      <w:numFmt w:val="bullet"/>
      <w:lvlText w:val=""/>
      <w:lvlJc w:val="left"/>
      <w:pPr>
        <w:tabs>
          <w:tab w:val="num" w:pos="5760"/>
        </w:tabs>
        <w:ind w:left="5760" w:hanging="360"/>
      </w:pPr>
      <w:rPr>
        <w:rFonts w:ascii="Wingdings" w:hAnsi="Wingdings" w:hint="default"/>
      </w:rPr>
    </w:lvl>
    <w:lvl w:ilvl="8" w:tplc="A536856E" w:tentative="1">
      <w:start w:val="1"/>
      <w:numFmt w:val="bullet"/>
      <w:lvlText w:val=""/>
      <w:lvlJc w:val="left"/>
      <w:pPr>
        <w:tabs>
          <w:tab w:val="num" w:pos="6480"/>
        </w:tabs>
        <w:ind w:left="6480" w:hanging="360"/>
      </w:pPr>
      <w:rPr>
        <w:rFonts w:ascii="Wingdings" w:hAnsi="Wingdings" w:hint="default"/>
      </w:rPr>
    </w:lvl>
  </w:abstractNum>
  <w:abstractNum w:abstractNumId="51">
    <w:nsid w:val="4AD04B51"/>
    <w:multiLevelType w:val="hybridMultilevel"/>
    <w:tmpl w:val="EB780C44"/>
    <w:lvl w:ilvl="0" w:tplc="9B0A5DCC">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
    <w:nsid w:val="4ADF1CF4"/>
    <w:multiLevelType w:val="hybridMultilevel"/>
    <w:tmpl w:val="0B7A8BF6"/>
    <w:lvl w:ilvl="0" w:tplc="0F0813E4">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3">
    <w:nsid w:val="4B5A0503"/>
    <w:multiLevelType w:val="hybridMultilevel"/>
    <w:tmpl w:val="E6AC08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C534949"/>
    <w:multiLevelType w:val="hybridMultilevel"/>
    <w:tmpl w:val="82FECB5C"/>
    <w:lvl w:ilvl="0" w:tplc="08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5">
    <w:nsid w:val="4DC830E1"/>
    <w:multiLevelType w:val="hybridMultilevel"/>
    <w:tmpl w:val="B6F43D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4E902608"/>
    <w:multiLevelType w:val="hybridMultilevel"/>
    <w:tmpl w:val="5016AE20"/>
    <w:lvl w:ilvl="0" w:tplc="A3CC3CD0">
      <w:start w:val="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503C4856"/>
    <w:multiLevelType w:val="hybridMultilevel"/>
    <w:tmpl w:val="81DA0E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29E4E34"/>
    <w:multiLevelType w:val="hybridMultilevel"/>
    <w:tmpl w:val="5282BA2E"/>
    <w:lvl w:ilvl="0" w:tplc="9108728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554F7E64"/>
    <w:multiLevelType w:val="hybridMultilevel"/>
    <w:tmpl w:val="1BA01B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7F772FF"/>
    <w:multiLevelType w:val="hybridMultilevel"/>
    <w:tmpl w:val="B0BEE734"/>
    <w:lvl w:ilvl="0" w:tplc="0F64E660">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82671A0"/>
    <w:multiLevelType w:val="hybridMultilevel"/>
    <w:tmpl w:val="BF5CE5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2">
    <w:nsid w:val="5CE57D27"/>
    <w:multiLevelType w:val="hybridMultilevel"/>
    <w:tmpl w:val="1F0442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E0E79C1"/>
    <w:multiLevelType w:val="hybridMultilevel"/>
    <w:tmpl w:val="8188AC78"/>
    <w:lvl w:ilvl="0" w:tplc="C652D40C">
      <w:start w:val="3"/>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4">
    <w:nsid w:val="5EE67B03"/>
    <w:multiLevelType w:val="hybridMultilevel"/>
    <w:tmpl w:val="CDDCF8D4"/>
    <w:lvl w:ilvl="0" w:tplc="76562FA4">
      <w:start w:val="8"/>
      <w:numFmt w:val="decimal"/>
      <w:lvlText w:val="%1."/>
      <w:lvlJc w:val="left"/>
      <w:pPr>
        <w:ind w:left="1080" w:hanging="360"/>
      </w:pPr>
      <w:rPr>
        <w:rFonts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5F823C5E"/>
    <w:multiLevelType w:val="hybridMultilevel"/>
    <w:tmpl w:val="E86882A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6">
    <w:nsid w:val="600C7C47"/>
    <w:multiLevelType w:val="hybridMultilevel"/>
    <w:tmpl w:val="009EEA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41708DD"/>
    <w:multiLevelType w:val="hybridMultilevel"/>
    <w:tmpl w:val="895AA7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50AF9F9"/>
    <w:multiLevelType w:val="multilevel"/>
    <w:tmpl w:val="3F5468CB"/>
    <w:lvl w:ilvl="0">
      <w:numFmt w:val="bullet"/>
      <w:lvlText w:val="-"/>
      <w:lvlJc w:val="left"/>
      <w:pPr>
        <w:tabs>
          <w:tab w:val="num" w:pos="1080"/>
        </w:tabs>
        <w:ind w:left="1080" w:hanging="360"/>
      </w:pPr>
      <w:rPr>
        <w:rFonts w:ascii="Times New Roman" w:hAnsi="Times New Roman" w:cs="Times New Roman"/>
        <w:color w:val="000000"/>
        <w:sz w:val="28"/>
        <w:szCs w:val="28"/>
      </w:rPr>
    </w:lvl>
    <w:lvl w:ilvl="1">
      <w:numFmt w:val="bullet"/>
      <w:lvlText w:val="o"/>
      <w:lvlJc w:val="left"/>
      <w:pPr>
        <w:tabs>
          <w:tab w:val="num" w:pos="1800"/>
        </w:tabs>
        <w:ind w:left="1800" w:hanging="360"/>
      </w:pPr>
      <w:rPr>
        <w:rFonts w:ascii="Courier New" w:hAnsi="Courier New" w:cs="Courier New"/>
        <w:sz w:val="24"/>
        <w:szCs w:val="24"/>
      </w:rPr>
    </w:lvl>
    <w:lvl w:ilvl="2">
      <w:numFmt w:val="bullet"/>
      <w:lvlText w:val="§"/>
      <w:lvlJc w:val="left"/>
      <w:pPr>
        <w:tabs>
          <w:tab w:val="num" w:pos="2520"/>
        </w:tabs>
        <w:ind w:left="2520" w:hanging="360"/>
      </w:pPr>
      <w:rPr>
        <w:rFonts w:ascii="Wingdings" w:hAnsi="Wingdings" w:cs="Wingdings"/>
        <w:sz w:val="24"/>
        <w:szCs w:val="24"/>
      </w:rPr>
    </w:lvl>
    <w:lvl w:ilvl="3">
      <w:numFmt w:val="bullet"/>
      <w:lvlText w:val="·"/>
      <w:lvlJc w:val="left"/>
      <w:pPr>
        <w:tabs>
          <w:tab w:val="num" w:pos="3240"/>
        </w:tabs>
        <w:ind w:left="3240" w:hanging="360"/>
      </w:pPr>
      <w:rPr>
        <w:rFonts w:ascii="Symbol" w:hAnsi="Symbol" w:cs="Symbol"/>
        <w:sz w:val="24"/>
        <w:szCs w:val="24"/>
      </w:rPr>
    </w:lvl>
    <w:lvl w:ilvl="4">
      <w:numFmt w:val="bullet"/>
      <w:lvlText w:val="o"/>
      <w:lvlJc w:val="left"/>
      <w:pPr>
        <w:tabs>
          <w:tab w:val="num" w:pos="3960"/>
        </w:tabs>
        <w:ind w:left="3960" w:hanging="360"/>
      </w:pPr>
      <w:rPr>
        <w:rFonts w:ascii="Courier New" w:hAnsi="Courier New" w:cs="Courier New"/>
        <w:sz w:val="24"/>
        <w:szCs w:val="24"/>
      </w:rPr>
    </w:lvl>
    <w:lvl w:ilvl="5">
      <w:numFmt w:val="bullet"/>
      <w:lvlText w:val="§"/>
      <w:lvlJc w:val="left"/>
      <w:pPr>
        <w:tabs>
          <w:tab w:val="num" w:pos="4680"/>
        </w:tabs>
        <w:ind w:left="4680" w:hanging="360"/>
      </w:pPr>
      <w:rPr>
        <w:rFonts w:ascii="Wingdings" w:hAnsi="Wingdings" w:cs="Wingdings"/>
        <w:sz w:val="24"/>
        <w:szCs w:val="24"/>
      </w:rPr>
    </w:lvl>
    <w:lvl w:ilvl="6">
      <w:numFmt w:val="bullet"/>
      <w:lvlText w:val="·"/>
      <w:lvlJc w:val="left"/>
      <w:pPr>
        <w:tabs>
          <w:tab w:val="num" w:pos="5400"/>
        </w:tabs>
        <w:ind w:left="5400" w:hanging="360"/>
      </w:pPr>
      <w:rPr>
        <w:rFonts w:ascii="Symbol" w:hAnsi="Symbol" w:cs="Symbol"/>
        <w:sz w:val="24"/>
        <w:szCs w:val="24"/>
      </w:rPr>
    </w:lvl>
    <w:lvl w:ilvl="7">
      <w:numFmt w:val="bullet"/>
      <w:lvlText w:val="o"/>
      <w:lvlJc w:val="left"/>
      <w:pPr>
        <w:tabs>
          <w:tab w:val="num" w:pos="6120"/>
        </w:tabs>
        <w:ind w:left="6120" w:hanging="360"/>
      </w:pPr>
      <w:rPr>
        <w:rFonts w:ascii="Courier New" w:hAnsi="Courier New" w:cs="Courier New"/>
        <w:sz w:val="24"/>
        <w:szCs w:val="24"/>
      </w:rPr>
    </w:lvl>
    <w:lvl w:ilvl="8">
      <w:numFmt w:val="bullet"/>
      <w:lvlText w:val="§"/>
      <w:lvlJc w:val="left"/>
      <w:pPr>
        <w:tabs>
          <w:tab w:val="num" w:pos="6840"/>
        </w:tabs>
        <w:ind w:left="6840" w:hanging="360"/>
      </w:pPr>
      <w:rPr>
        <w:rFonts w:ascii="Wingdings" w:hAnsi="Wingdings" w:cs="Wingdings"/>
        <w:sz w:val="24"/>
        <w:szCs w:val="24"/>
      </w:rPr>
    </w:lvl>
  </w:abstractNum>
  <w:abstractNum w:abstractNumId="69">
    <w:nsid w:val="655414E7"/>
    <w:multiLevelType w:val="hybridMultilevel"/>
    <w:tmpl w:val="E58603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9885F0E"/>
    <w:multiLevelType w:val="hybridMultilevel"/>
    <w:tmpl w:val="9746F214"/>
    <w:lvl w:ilvl="0" w:tplc="744022C0">
      <w:start w:val="3"/>
      <w:numFmt w:val="decimal"/>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71">
    <w:nsid w:val="6B0C7AA7"/>
    <w:multiLevelType w:val="hybridMultilevel"/>
    <w:tmpl w:val="95F4506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6BF310EC"/>
    <w:multiLevelType w:val="hybridMultilevel"/>
    <w:tmpl w:val="414EA3F2"/>
    <w:lvl w:ilvl="0" w:tplc="4F76F1D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nsid w:val="6D1F1F3D"/>
    <w:multiLevelType w:val="hybridMultilevel"/>
    <w:tmpl w:val="9C5015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D731572"/>
    <w:multiLevelType w:val="hybridMultilevel"/>
    <w:tmpl w:val="FBB6F7B2"/>
    <w:lvl w:ilvl="0" w:tplc="56F2D798">
      <w:numFmt w:val="bullet"/>
      <w:lvlText w:val="-"/>
      <w:lvlJc w:val="left"/>
      <w:pPr>
        <w:tabs>
          <w:tab w:val="num" w:pos="1800"/>
        </w:tabs>
        <w:ind w:left="1800" w:hanging="360"/>
      </w:pPr>
      <w:rPr>
        <w:rFonts w:ascii="Times New Roman" w:eastAsia="Times New Roman" w:hAnsi="Times New Roman" w:cs="Times New Roman" w:hint="default"/>
      </w:rPr>
    </w:lvl>
    <w:lvl w:ilvl="1" w:tplc="04090005">
      <w:start w:val="1"/>
      <w:numFmt w:val="bullet"/>
      <w:lvlText w:val=""/>
      <w:lvlJc w:val="left"/>
      <w:pPr>
        <w:tabs>
          <w:tab w:val="num" w:pos="2520"/>
        </w:tabs>
        <w:ind w:left="2520" w:hanging="360"/>
      </w:pPr>
      <w:rPr>
        <w:rFonts w:ascii="Wingdings" w:hAnsi="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5">
    <w:nsid w:val="6D8D05B3"/>
    <w:multiLevelType w:val="hybridMultilevel"/>
    <w:tmpl w:val="8140D864"/>
    <w:lvl w:ilvl="0" w:tplc="5F6E55C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nsid w:val="6DF22036"/>
    <w:multiLevelType w:val="hybridMultilevel"/>
    <w:tmpl w:val="2C1C83B8"/>
    <w:lvl w:ilvl="0" w:tplc="18F827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nsid w:val="71662610"/>
    <w:multiLevelType w:val="hybridMultilevel"/>
    <w:tmpl w:val="E6F49D28"/>
    <w:lvl w:ilvl="0" w:tplc="222C6130">
      <w:start w:val="1"/>
      <w:numFmt w:val="decimal"/>
      <w:lvlText w:val="%1."/>
      <w:lvlJc w:val="left"/>
      <w:pPr>
        <w:ind w:left="1710" w:hanging="360"/>
      </w:pPr>
      <w:rPr>
        <w:rFonts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78">
    <w:nsid w:val="749845E2"/>
    <w:multiLevelType w:val="hybridMultilevel"/>
    <w:tmpl w:val="8278CF82"/>
    <w:lvl w:ilvl="0" w:tplc="0F64E660">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5FF02ED"/>
    <w:multiLevelType w:val="hybridMultilevel"/>
    <w:tmpl w:val="ED4E536C"/>
    <w:lvl w:ilvl="0" w:tplc="08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80">
    <w:nsid w:val="778D2142"/>
    <w:multiLevelType w:val="hybridMultilevel"/>
    <w:tmpl w:val="EFDC8554"/>
    <w:lvl w:ilvl="0" w:tplc="BA90C2A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8EF443B"/>
    <w:multiLevelType w:val="hybridMultilevel"/>
    <w:tmpl w:val="2ECA7BE2"/>
    <w:lvl w:ilvl="0" w:tplc="04090005">
      <w:start w:val="1"/>
      <w:numFmt w:val="bullet"/>
      <w:lvlText w:val=""/>
      <w:lvlJc w:val="left"/>
      <w:pPr>
        <w:tabs>
          <w:tab w:val="num" w:pos="540"/>
        </w:tabs>
        <w:ind w:left="540" w:hanging="360"/>
      </w:pPr>
      <w:rPr>
        <w:rFonts w:ascii="Wingdings" w:hAnsi="Wingdings" w:hint="default"/>
      </w:rPr>
    </w:lvl>
    <w:lvl w:ilvl="1" w:tplc="3CECA5E8">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nsid w:val="7A3A51CB"/>
    <w:multiLevelType w:val="multilevel"/>
    <w:tmpl w:val="889E90E2"/>
    <w:lvl w:ilvl="0">
      <w:start w:val="1"/>
      <w:numFmt w:val="upperRoman"/>
      <w:lvlText w:val="%1."/>
      <w:lvlJc w:val="left"/>
      <w:pPr>
        <w:ind w:left="1080" w:hanging="720"/>
      </w:pPr>
      <w:rPr>
        <w:rFonts w:hint="default"/>
      </w:rPr>
    </w:lvl>
    <w:lvl w:ilvl="1">
      <w:start w:val="1"/>
      <w:numFmt w:val="decimal"/>
      <w:isLgl/>
      <w:lvlText w:val="%1.%2."/>
      <w:lvlJc w:val="left"/>
      <w:pPr>
        <w:ind w:left="705" w:hanging="525"/>
      </w:pPr>
      <w:rPr>
        <w:rFonts w:ascii="Verdana" w:eastAsia="Verdana" w:hAnsi="Verdana" w:hint="default"/>
        <w:b w:val="0"/>
        <w:color w:val="auto"/>
        <w:sz w:val="22"/>
      </w:rPr>
    </w:lvl>
    <w:lvl w:ilvl="2">
      <w:start w:val="1"/>
      <w:numFmt w:val="decimal"/>
      <w:isLgl/>
      <w:lvlText w:val="%1.%2.%3."/>
      <w:lvlJc w:val="left"/>
      <w:pPr>
        <w:ind w:left="1800" w:hanging="720"/>
      </w:pPr>
      <w:rPr>
        <w:rFonts w:ascii="Verdana" w:eastAsia="Verdana" w:hAnsi="Verdana" w:hint="default"/>
        <w:b w:val="0"/>
        <w:color w:val="auto"/>
        <w:sz w:val="22"/>
      </w:rPr>
    </w:lvl>
    <w:lvl w:ilvl="3">
      <w:start w:val="1"/>
      <w:numFmt w:val="decimal"/>
      <w:isLgl/>
      <w:lvlText w:val="%1.%2.%3.%4."/>
      <w:lvlJc w:val="left"/>
      <w:pPr>
        <w:ind w:left="1080" w:hanging="720"/>
      </w:pPr>
      <w:rPr>
        <w:rFonts w:ascii="Verdana" w:eastAsia="Verdana" w:hAnsi="Verdana" w:hint="default"/>
        <w:b w:val="0"/>
        <w:color w:val="auto"/>
        <w:sz w:val="22"/>
      </w:rPr>
    </w:lvl>
    <w:lvl w:ilvl="4">
      <w:start w:val="1"/>
      <w:numFmt w:val="decimal"/>
      <w:isLgl/>
      <w:lvlText w:val="%1.%2.%3.%4.%5."/>
      <w:lvlJc w:val="left"/>
      <w:pPr>
        <w:ind w:left="1440" w:hanging="1080"/>
      </w:pPr>
      <w:rPr>
        <w:rFonts w:ascii="Verdana" w:eastAsia="Verdana" w:hAnsi="Verdana" w:hint="default"/>
        <w:b w:val="0"/>
        <w:color w:val="auto"/>
        <w:sz w:val="22"/>
      </w:rPr>
    </w:lvl>
    <w:lvl w:ilvl="5">
      <w:start w:val="1"/>
      <w:numFmt w:val="decimal"/>
      <w:isLgl/>
      <w:lvlText w:val="%1.%2.%3.%4.%5.%6."/>
      <w:lvlJc w:val="left"/>
      <w:pPr>
        <w:ind w:left="1440" w:hanging="1080"/>
      </w:pPr>
      <w:rPr>
        <w:rFonts w:ascii="Verdana" w:eastAsia="Verdana" w:hAnsi="Verdana" w:hint="default"/>
        <w:b w:val="0"/>
        <w:color w:val="auto"/>
        <w:sz w:val="22"/>
      </w:rPr>
    </w:lvl>
    <w:lvl w:ilvl="6">
      <w:start w:val="1"/>
      <w:numFmt w:val="decimal"/>
      <w:isLgl/>
      <w:lvlText w:val="%1.%2.%3.%4.%5.%6.%7."/>
      <w:lvlJc w:val="left"/>
      <w:pPr>
        <w:ind w:left="1800" w:hanging="1440"/>
      </w:pPr>
      <w:rPr>
        <w:rFonts w:ascii="Verdana" w:eastAsia="Verdana" w:hAnsi="Verdana" w:hint="default"/>
        <w:b w:val="0"/>
        <w:color w:val="auto"/>
        <w:sz w:val="22"/>
      </w:rPr>
    </w:lvl>
    <w:lvl w:ilvl="7">
      <w:start w:val="1"/>
      <w:numFmt w:val="decimal"/>
      <w:isLgl/>
      <w:lvlText w:val="%1.%2.%3.%4.%5.%6.%7.%8."/>
      <w:lvlJc w:val="left"/>
      <w:pPr>
        <w:ind w:left="1800" w:hanging="1440"/>
      </w:pPr>
      <w:rPr>
        <w:rFonts w:ascii="Verdana" w:eastAsia="Verdana" w:hAnsi="Verdana" w:hint="default"/>
        <w:b w:val="0"/>
        <w:color w:val="auto"/>
        <w:sz w:val="22"/>
      </w:rPr>
    </w:lvl>
    <w:lvl w:ilvl="8">
      <w:start w:val="1"/>
      <w:numFmt w:val="decimal"/>
      <w:isLgl/>
      <w:lvlText w:val="%1.%2.%3.%4.%5.%6.%7.%8.%9."/>
      <w:lvlJc w:val="left"/>
      <w:pPr>
        <w:ind w:left="2160" w:hanging="1800"/>
      </w:pPr>
      <w:rPr>
        <w:rFonts w:ascii="Verdana" w:eastAsia="Verdana" w:hAnsi="Verdana" w:hint="default"/>
        <w:b w:val="0"/>
        <w:color w:val="auto"/>
        <w:sz w:val="22"/>
      </w:rPr>
    </w:lvl>
  </w:abstractNum>
  <w:abstractNum w:abstractNumId="83">
    <w:nsid w:val="7B98451F"/>
    <w:multiLevelType w:val="hybridMultilevel"/>
    <w:tmpl w:val="08C6D010"/>
    <w:lvl w:ilvl="0" w:tplc="E70A2D58">
      <w:numFmt w:val="bullet"/>
      <w:lvlText w:val="-"/>
      <w:lvlJc w:val="left"/>
      <w:pPr>
        <w:tabs>
          <w:tab w:val="num" w:pos="720"/>
        </w:tabs>
        <w:ind w:left="720" w:hanging="360"/>
      </w:pPr>
      <w:rPr>
        <w:rFonts w:ascii="Times New Roman" w:eastAsia="Calibri" w:hAnsi="Times New Roman" w:cs="Times New Roman" w:hint="default"/>
      </w:rPr>
    </w:lvl>
    <w:lvl w:ilvl="1" w:tplc="33FCAED0" w:tentative="1">
      <w:start w:val="1"/>
      <w:numFmt w:val="bullet"/>
      <w:lvlText w:val=""/>
      <w:lvlJc w:val="left"/>
      <w:pPr>
        <w:tabs>
          <w:tab w:val="num" w:pos="1440"/>
        </w:tabs>
        <w:ind w:left="1440" w:hanging="360"/>
      </w:pPr>
      <w:rPr>
        <w:rFonts w:ascii="Wingdings" w:hAnsi="Wingdings" w:hint="default"/>
      </w:rPr>
    </w:lvl>
    <w:lvl w:ilvl="2" w:tplc="0888BC4C" w:tentative="1">
      <w:start w:val="1"/>
      <w:numFmt w:val="bullet"/>
      <w:lvlText w:val=""/>
      <w:lvlJc w:val="left"/>
      <w:pPr>
        <w:tabs>
          <w:tab w:val="num" w:pos="2160"/>
        </w:tabs>
        <w:ind w:left="2160" w:hanging="360"/>
      </w:pPr>
      <w:rPr>
        <w:rFonts w:ascii="Wingdings" w:hAnsi="Wingdings" w:hint="default"/>
      </w:rPr>
    </w:lvl>
    <w:lvl w:ilvl="3" w:tplc="5BEC0B18" w:tentative="1">
      <w:start w:val="1"/>
      <w:numFmt w:val="bullet"/>
      <w:lvlText w:val=""/>
      <w:lvlJc w:val="left"/>
      <w:pPr>
        <w:tabs>
          <w:tab w:val="num" w:pos="2880"/>
        </w:tabs>
        <w:ind w:left="2880" w:hanging="360"/>
      </w:pPr>
      <w:rPr>
        <w:rFonts w:ascii="Wingdings" w:hAnsi="Wingdings" w:hint="default"/>
      </w:rPr>
    </w:lvl>
    <w:lvl w:ilvl="4" w:tplc="0602B5EA" w:tentative="1">
      <w:start w:val="1"/>
      <w:numFmt w:val="bullet"/>
      <w:lvlText w:val=""/>
      <w:lvlJc w:val="left"/>
      <w:pPr>
        <w:tabs>
          <w:tab w:val="num" w:pos="3600"/>
        </w:tabs>
        <w:ind w:left="3600" w:hanging="360"/>
      </w:pPr>
      <w:rPr>
        <w:rFonts w:ascii="Wingdings" w:hAnsi="Wingdings" w:hint="default"/>
      </w:rPr>
    </w:lvl>
    <w:lvl w:ilvl="5" w:tplc="72C08998" w:tentative="1">
      <w:start w:val="1"/>
      <w:numFmt w:val="bullet"/>
      <w:lvlText w:val=""/>
      <w:lvlJc w:val="left"/>
      <w:pPr>
        <w:tabs>
          <w:tab w:val="num" w:pos="4320"/>
        </w:tabs>
        <w:ind w:left="4320" w:hanging="360"/>
      </w:pPr>
      <w:rPr>
        <w:rFonts w:ascii="Wingdings" w:hAnsi="Wingdings" w:hint="default"/>
      </w:rPr>
    </w:lvl>
    <w:lvl w:ilvl="6" w:tplc="13D65CEA" w:tentative="1">
      <w:start w:val="1"/>
      <w:numFmt w:val="bullet"/>
      <w:lvlText w:val=""/>
      <w:lvlJc w:val="left"/>
      <w:pPr>
        <w:tabs>
          <w:tab w:val="num" w:pos="5040"/>
        </w:tabs>
        <w:ind w:left="5040" w:hanging="360"/>
      </w:pPr>
      <w:rPr>
        <w:rFonts w:ascii="Wingdings" w:hAnsi="Wingdings" w:hint="default"/>
      </w:rPr>
    </w:lvl>
    <w:lvl w:ilvl="7" w:tplc="D30ADF28" w:tentative="1">
      <w:start w:val="1"/>
      <w:numFmt w:val="bullet"/>
      <w:lvlText w:val=""/>
      <w:lvlJc w:val="left"/>
      <w:pPr>
        <w:tabs>
          <w:tab w:val="num" w:pos="5760"/>
        </w:tabs>
        <w:ind w:left="5760" w:hanging="360"/>
      </w:pPr>
      <w:rPr>
        <w:rFonts w:ascii="Wingdings" w:hAnsi="Wingdings" w:hint="default"/>
      </w:rPr>
    </w:lvl>
    <w:lvl w:ilvl="8" w:tplc="90B4AD02" w:tentative="1">
      <w:start w:val="1"/>
      <w:numFmt w:val="bullet"/>
      <w:lvlText w:val=""/>
      <w:lvlJc w:val="left"/>
      <w:pPr>
        <w:tabs>
          <w:tab w:val="num" w:pos="6480"/>
        </w:tabs>
        <w:ind w:left="6480" w:hanging="360"/>
      </w:pPr>
      <w:rPr>
        <w:rFonts w:ascii="Wingdings" w:hAnsi="Wingdings" w:hint="default"/>
      </w:rPr>
    </w:lvl>
  </w:abstractNum>
  <w:abstractNum w:abstractNumId="84">
    <w:nsid w:val="7C761ECF"/>
    <w:multiLevelType w:val="hybridMultilevel"/>
    <w:tmpl w:val="3DD6AEA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nsid w:val="7E821679"/>
    <w:multiLevelType w:val="hybridMultilevel"/>
    <w:tmpl w:val="AC584C54"/>
    <w:lvl w:ilvl="0" w:tplc="AECA2E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1"/>
  </w:num>
  <w:num w:numId="2">
    <w:abstractNumId w:val="50"/>
  </w:num>
  <w:num w:numId="3">
    <w:abstractNumId w:val="44"/>
  </w:num>
  <w:num w:numId="4">
    <w:abstractNumId w:val="81"/>
  </w:num>
  <w:num w:numId="5">
    <w:abstractNumId w:val="55"/>
  </w:num>
  <w:num w:numId="6">
    <w:abstractNumId w:val="27"/>
  </w:num>
  <w:num w:numId="7">
    <w:abstractNumId w:val="74"/>
  </w:num>
  <w:num w:numId="8">
    <w:abstractNumId w:val="37"/>
  </w:num>
  <w:num w:numId="9">
    <w:abstractNumId w:val="46"/>
  </w:num>
  <w:num w:numId="10">
    <w:abstractNumId w:val="30"/>
  </w:num>
  <w:num w:numId="11">
    <w:abstractNumId w:val="14"/>
  </w:num>
  <w:num w:numId="12">
    <w:abstractNumId w:val="43"/>
  </w:num>
  <w:num w:numId="13">
    <w:abstractNumId w:val="68"/>
  </w:num>
  <w:num w:numId="14">
    <w:abstractNumId w:val="45"/>
  </w:num>
  <w:num w:numId="15">
    <w:abstractNumId w:val="49"/>
  </w:num>
  <w:num w:numId="16">
    <w:abstractNumId w:val="17"/>
  </w:num>
  <w:num w:numId="17">
    <w:abstractNumId w:val="24"/>
  </w:num>
  <w:num w:numId="18">
    <w:abstractNumId w:val="71"/>
  </w:num>
  <w:num w:numId="19">
    <w:abstractNumId w:val="32"/>
  </w:num>
  <w:num w:numId="20">
    <w:abstractNumId w:val="9"/>
  </w:num>
  <w:num w:numId="21">
    <w:abstractNumId w:val="69"/>
  </w:num>
  <w:num w:numId="22">
    <w:abstractNumId w:val="76"/>
  </w:num>
  <w:num w:numId="23">
    <w:abstractNumId w:val="77"/>
  </w:num>
  <w:num w:numId="24">
    <w:abstractNumId w:val="84"/>
  </w:num>
  <w:num w:numId="25">
    <w:abstractNumId w:val="67"/>
  </w:num>
  <w:num w:numId="26">
    <w:abstractNumId w:val="62"/>
  </w:num>
  <w:num w:numId="27">
    <w:abstractNumId w:val="22"/>
  </w:num>
  <w:num w:numId="28">
    <w:abstractNumId w:val="13"/>
  </w:num>
  <w:num w:numId="29">
    <w:abstractNumId w:val="26"/>
  </w:num>
  <w:num w:numId="30">
    <w:abstractNumId w:val="39"/>
  </w:num>
  <w:num w:numId="31">
    <w:abstractNumId w:val="1"/>
  </w:num>
  <w:num w:numId="32">
    <w:abstractNumId w:val="3"/>
    <w:lvlOverride w:ilvl="0">
      <w:startOverride w:val="4"/>
    </w:lvlOverride>
    <w:lvlOverride w:ilvl="1"/>
    <w:lvlOverride w:ilvl="2"/>
    <w:lvlOverride w:ilvl="3"/>
    <w:lvlOverride w:ilvl="4"/>
    <w:lvlOverride w:ilvl="5"/>
    <w:lvlOverride w:ilvl="6"/>
    <w:lvlOverride w:ilvl="7"/>
    <w:lvlOverride w:ilvl="8"/>
  </w:num>
  <w:num w:numId="33">
    <w:abstractNumId w:val="2"/>
  </w:num>
  <w:num w:numId="34">
    <w:abstractNumId w:val="85"/>
  </w:num>
  <w:num w:numId="35">
    <w:abstractNumId w:val="56"/>
  </w:num>
  <w:num w:numId="36">
    <w:abstractNumId w:val="5"/>
  </w:num>
  <w:num w:numId="37">
    <w:abstractNumId w:val="15"/>
  </w:num>
  <w:num w:numId="38">
    <w:abstractNumId w:val="83"/>
  </w:num>
  <w:num w:numId="39">
    <w:abstractNumId w:val="42"/>
  </w:num>
  <w:num w:numId="40">
    <w:abstractNumId w:val="59"/>
  </w:num>
  <w:num w:numId="41">
    <w:abstractNumId w:val="60"/>
  </w:num>
  <w:num w:numId="42">
    <w:abstractNumId w:val="8"/>
  </w:num>
  <w:num w:numId="43">
    <w:abstractNumId w:val="20"/>
  </w:num>
  <w:num w:numId="44">
    <w:abstractNumId w:val="78"/>
  </w:num>
  <w:num w:numId="45">
    <w:abstractNumId w:val="7"/>
  </w:num>
  <w:num w:numId="46">
    <w:abstractNumId w:val="66"/>
  </w:num>
  <w:num w:numId="47">
    <w:abstractNumId w:val="31"/>
  </w:num>
  <w:num w:numId="48">
    <w:abstractNumId w:val="73"/>
  </w:num>
  <w:num w:numId="49">
    <w:abstractNumId w:val="57"/>
  </w:num>
  <w:num w:numId="50">
    <w:abstractNumId w:val="53"/>
  </w:num>
  <w:num w:numId="51">
    <w:abstractNumId w:val="25"/>
  </w:num>
  <w:num w:numId="52">
    <w:abstractNumId w:val="40"/>
  </w:num>
  <w:num w:numId="53">
    <w:abstractNumId w:val="63"/>
  </w:num>
  <w:num w:numId="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8"/>
  </w:num>
  <w:num w:numId="56">
    <w:abstractNumId w:val="72"/>
  </w:num>
  <w:num w:numId="57">
    <w:abstractNumId w:val="16"/>
  </w:num>
  <w:num w:numId="58">
    <w:abstractNumId w:val="19"/>
  </w:num>
  <w:num w:numId="59">
    <w:abstractNumId w:val="36"/>
  </w:num>
  <w:num w:numId="60">
    <w:abstractNumId w:val="33"/>
  </w:num>
  <w:num w:numId="61">
    <w:abstractNumId w:val="6"/>
  </w:num>
  <w:num w:numId="62">
    <w:abstractNumId w:val="12"/>
  </w:num>
  <w:num w:numId="63">
    <w:abstractNumId w:val="28"/>
  </w:num>
  <w:num w:numId="64">
    <w:abstractNumId w:val="21"/>
  </w:num>
  <w:num w:numId="65">
    <w:abstractNumId w:val="35"/>
  </w:num>
  <w:num w:numId="66">
    <w:abstractNumId w:val="10"/>
  </w:num>
  <w:num w:numId="67">
    <w:abstractNumId w:val="58"/>
  </w:num>
  <w:num w:numId="68">
    <w:abstractNumId w:val="29"/>
  </w:num>
  <w:num w:numId="69">
    <w:abstractNumId w:val="47"/>
    <w:lvlOverride w:ilvl="0">
      <w:startOverride w:val="1"/>
    </w:lvlOverride>
  </w:num>
  <w:num w:numId="70">
    <w:abstractNumId w:val="75"/>
  </w:num>
  <w:num w:numId="71">
    <w:abstractNumId w:val="65"/>
  </w:num>
  <w:num w:numId="72">
    <w:abstractNumId w:val="23"/>
  </w:num>
  <w:num w:numId="73">
    <w:abstractNumId w:val="82"/>
  </w:num>
  <w:num w:numId="74">
    <w:abstractNumId w:val="51"/>
  </w:num>
  <w:num w:numId="75">
    <w:abstractNumId w:val="34"/>
  </w:num>
  <w:num w:numId="76">
    <w:abstractNumId w:val="64"/>
  </w:num>
  <w:num w:numId="77">
    <w:abstractNumId w:val="11"/>
  </w:num>
  <w:num w:numId="78">
    <w:abstractNumId w:val="80"/>
  </w:num>
  <w:num w:numId="79">
    <w:abstractNumId w:val="52"/>
  </w:num>
  <w:num w:numId="80">
    <w:abstractNumId w:val="41"/>
  </w:num>
  <w:num w:numId="81">
    <w:abstractNumId w:val="79"/>
  </w:num>
  <w:num w:numId="82">
    <w:abstractNumId w:val="54"/>
  </w:num>
  <w:num w:numId="83">
    <w:abstractNumId w:val="70"/>
  </w:num>
  <w:num w:numId="84">
    <w:abstractNumId w:val="4"/>
  </w:num>
  <w:num w:numId="85">
    <w:abstractNumId w:val="48"/>
  </w:num>
  <w:num w:numId="86">
    <w:abstractNumId w:val="1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D7F"/>
    <w:rsid w:val="00001268"/>
    <w:rsid w:val="00002888"/>
    <w:rsid w:val="00003F60"/>
    <w:rsid w:val="00006314"/>
    <w:rsid w:val="00015CE6"/>
    <w:rsid w:val="000225E3"/>
    <w:rsid w:val="00023489"/>
    <w:rsid w:val="00024F1C"/>
    <w:rsid w:val="00025537"/>
    <w:rsid w:val="00025E94"/>
    <w:rsid w:val="000310C0"/>
    <w:rsid w:val="00033BF3"/>
    <w:rsid w:val="00035179"/>
    <w:rsid w:val="000375BD"/>
    <w:rsid w:val="000540C1"/>
    <w:rsid w:val="00064D30"/>
    <w:rsid w:val="00066AF3"/>
    <w:rsid w:val="00076444"/>
    <w:rsid w:val="00076B6B"/>
    <w:rsid w:val="00077132"/>
    <w:rsid w:val="00081362"/>
    <w:rsid w:val="0008398F"/>
    <w:rsid w:val="00090694"/>
    <w:rsid w:val="00094E7B"/>
    <w:rsid w:val="000963A3"/>
    <w:rsid w:val="00097AED"/>
    <w:rsid w:val="000A3C03"/>
    <w:rsid w:val="000A40F8"/>
    <w:rsid w:val="000A7B1A"/>
    <w:rsid w:val="000B2A6B"/>
    <w:rsid w:val="000C3EF1"/>
    <w:rsid w:val="000C6728"/>
    <w:rsid w:val="000D0431"/>
    <w:rsid w:val="000D2BC6"/>
    <w:rsid w:val="000D76E2"/>
    <w:rsid w:val="000E4DD8"/>
    <w:rsid w:val="000F43CC"/>
    <w:rsid w:val="000F5151"/>
    <w:rsid w:val="000F6B82"/>
    <w:rsid w:val="000F6D4C"/>
    <w:rsid w:val="00100C9A"/>
    <w:rsid w:val="001043BE"/>
    <w:rsid w:val="00105FE4"/>
    <w:rsid w:val="00110BC1"/>
    <w:rsid w:val="00113266"/>
    <w:rsid w:val="001165CF"/>
    <w:rsid w:val="001169B1"/>
    <w:rsid w:val="001175AB"/>
    <w:rsid w:val="0012408F"/>
    <w:rsid w:val="00124AAF"/>
    <w:rsid w:val="00130BD8"/>
    <w:rsid w:val="001317CA"/>
    <w:rsid w:val="0013187C"/>
    <w:rsid w:val="00132693"/>
    <w:rsid w:val="001352C7"/>
    <w:rsid w:val="00144E88"/>
    <w:rsid w:val="0014517A"/>
    <w:rsid w:val="00150080"/>
    <w:rsid w:val="0015415C"/>
    <w:rsid w:val="00154735"/>
    <w:rsid w:val="00155D3D"/>
    <w:rsid w:val="0015615B"/>
    <w:rsid w:val="00157D74"/>
    <w:rsid w:val="00157F3F"/>
    <w:rsid w:val="001663FE"/>
    <w:rsid w:val="00171125"/>
    <w:rsid w:val="001778E8"/>
    <w:rsid w:val="00185AD3"/>
    <w:rsid w:val="00186C60"/>
    <w:rsid w:val="00186E83"/>
    <w:rsid w:val="00187DF4"/>
    <w:rsid w:val="001914FA"/>
    <w:rsid w:val="00193617"/>
    <w:rsid w:val="001A5781"/>
    <w:rsid w:val="001B5CC3"/>
    <w:rsid w:val="001D7382"/>
    <w:rsid w:val="001E2BA9"/>
    <w:rsid w:val="001E66FE"/>
    <w:rsid w:val="001F1789"/>
    <w:rsid w:val="001F51FB"/>
    <w:rsid w:val="00203F51"/>
    <w:rsid w:val="00212651"/>
    <w:rsid w:val="002147D2"/>
    <w:rsid w:val="0021490E"/>
    <w:rsid w:val="002171F1"/>
    <w:rsid w:val="002225F0"/>
    <w:rsid w:val="00223642"/>
    <w:rsid w:val="002237F3"/>
    <w:rsid w:val="00223A2B"/>
    <w:rsid w:val="00226580"/>
    <w:rsid w:val="00233CE2"/>
    <w:rsid w:val="00241ADC"/>
    <w:rsid w:val="0024246B"/>
    <w:rsid w:val="0024530E"/>
    <w:rsid w:val="00246E03"/>
    <w:rsid w:val="00253200"/>
    <w:rsid w:val="00254867"/>
    <w:rsid w:val="00257EE8"/>
    <w:rsid w:val="002667DE"/>
    <w:rsid w:val="002713AF"/>
    <w:rsid w:val="00274B9B"/>
    <w:rsid w:val="00276AD4"/>
    <w:rsid w:val="00276BAF"/>
    <w:rsid w:val="0029144C"/>
    <w:rsid w:val="00291488"/>
    <w:rsid w:val="00292944"/>
    <w:rsid w:val="00293D44"/>
    <w:rsid w:val="00293D9C"/>
    <w:rsid w:val="002A1454"/>
    <w:rsid w:val="002A18C1"/>
    <w:rsid w:val="002A307C"/>
    <w:rsid w:val="002A3EA6"/>
    <w:rsid w:val="002A6923"/>
    <w:rsid w:val="002A6CFE"/>
    <w:rsid w:val="002A6E96"/>
    <w:rsid w:val="002B11EF"/>
    <w:rsid w:val="002B21CD"/>
    <w:rsid w:val="002B3443"/>
    <w:rsid w:val="002B62BF"/>
    <w:rsid w:val="002B7025"/>
    <w:rsid w:val="002C004D"/>
    <w:rsid w:val="002C19B3"/>
    <w:rsid w:val="002C30F6"/>
    <w:rsid w:val="002C32CB"/>
    <w:rsid w:val="002C431F"/>
    <w:rsid w:val="002D1226"/>
    <w:rsid w:val="002D36D8"/>
    <w:rsid w:val="002D4CB4"/>
    <w:rsid w:val="002D5FB6"/>
    <w:rsid w:val="002E5DE2"/>
    <w:rsid w:val="002E780C"/>
    <w:rsid w:val="002F66BB"/>
    <w:rsid w:val="002F7FDF"/>
    <w:rsid w:val="00304C48"/>
    <w:rsid w:val="00306605"/>
    <w:rsid w:val="003137A2"/>
    <w:rsid w:val="003174C9"/>
    <w:rsid w:val="0032038F"/>
    <w:rsid w:val="00322C8B"/>
    <w:rsid w:val="00324A4F"/>
    <w:rsid w:val="00326E57"/>
    <w:rsid w:val="003276E4"/>
    <w:rsid w:val="003277F8"/>
    <w:rsid w:val="0033127B"/>
    <w:rsid w:val="00331817"/>
    <w:rsid w:val="00332036"/>
    <w:rsid w:val="00334DC1"/>
    <w:rsid w:val="00343639"/>
    <w:rsid w:val="00345DDF"/>
    <w:rsid w:val="00346E30"/>
    <w:rsid w:val="00352E23"/>
    <w:rsid w:val="0035483F"/>
    <w:rsid w:val="0035493D"/>
    <w:rsid w:val="003625F8"/>
    <w:rsid w:val="00371510"/>
    <w:rsid w:val="00371D7F"/>
    <w:rsid w:val="00380C91"/>
    <w:rsid w:val="00382A15"/>
    <w:rsid w:val="00383FE3"/>
    <w:rsid w:val="00384FEA"/>
    <w:rsid w:val="00386864"/>
    <w:rsid w:val="00390096"/>
    <w:rsid w:val="00391B1A"/>
    <w:rsid w:val="00392308"/>
    <w:rsid w:val="003A3689"/>
    <w:rsid w:val="003A6EB6"/>
    <w:rsid w:val="003B07E6"/>
    <w:rsid w:val="003B13CC"/>
    <w:rsid w:val="003B3239"/>
    <w:rsid w:val="003B45ED"/>
    <w:rsid w:val="003B7E19"/>
    <w:rsid w:val="003C0DE9"/>
    <w:rsid w:val="003C2731"/>
    <w:rsid w:val="003C30CA"/>
    <w:rsid w:val="003C32F8"/>
    <w:rsid w:val="003C6A2D"/>
    <w:rsid w:val="003D09C5"/>
    <w:rsid w:val="003D3FFD"/>
    <w:rsid w:val="003F0B43"/>
    <w:rsid w:val="003F3622"/>
    <w:rsid w:val="003F41E3"/>
    <w:rsid w:val="003F7C9B"/>
    <w:rsid w:val="004011E8"/>
    <w:rsid w:val="00401E96"/>
    <w:rsid w:val="0040492C"/>
    <w:rsid w:val="00405B78"/>
    <w:rsid w:val="0040632E"/>
    <w:rsid w:val="004066A2"/>
    <w:rsid w:val="00406A2D"/>
    <w:rsid w:val="00406F0C"/>
    <w:rsid w:val="004071E3"/>
    <w:rsid w:val="0041002B"/>
    <w:rsid w:val="00423460"/>
    <w:rsid w:val="0042387C"/>
    <w:rsid w:val="00423E1D"/>
    <w:rsid w:val="00430E13"/>
    <w:rsid w:val="0043224E"/>
    <w:rsid w:val="004453F5"/>
    <w:rsid w:val="0045324D"/>
    <w:rsid w:val="00456B24"/>
    <w:rsid w:val="00456F68"/>
    <w:rsid w:val="00461A18"/>
    <w:rsid w:val="00462732"/>
    <w:rsid w:val="00464310"/>
    <w:rsid w:val="004656B2"/>
    <w:rsid w:val="00465A95"/>
    <w:rsid w:val="00467073"/>
    <w:rsid w:val="0047300F"/>
    <w:rsid w:val="00480B05"/>
    <w:rsid w:val="00485701"/>
    <w:rsid w:val="00485E1D"/>
    <w:rsid w:val="00486938"/>
    <w:rsid w:val="00491425"/>
    <w:rsid w:val="0049256A"/>
    <w:rsid w:val="004A1247"/>
    <w:rsid w:val="004A15E7"/>
    <w:rsid w:val="004A283F"/>
    <w:rsid w:val="004A33F1"/>
    <w:rsid w:val="004A7655"/>
    <w:rsid w:val="004B0BCA"/>
    <w:rsid w:val="004B1094"/>
    <w:rsid w:val="004B2457"/>
    <w:rsid w:val="004B7ABA"/>
    <w:rsid w:val="004C375E"/>
    <w:rsid w:val="004D3155"/>
    <w:rsid w:val="004D3949"/>
    <w:rsid w:val="004D47C7"/>
    <w:rsid w:val="004D5936"/>
    <w:rsid w:val="004F5AD8"/>
    <w:rsid w:val="00501B5B"/>
    <w:rsid w:val="00504060"/>
    <w:rsid w:val="00504302"/>
    <w:rsid w:val="00507E95"/>
    <w:rsid w:val="005138F5"/>
    <w:rsid w:val="00516473"/>
    <w:rsid w:val="00516BEF"/>
    <w:rsid w:val="00521105"/>
    <w:rsid w:val="0053459A"/>
    <w:rsid w:val="00540096"/>
    <w:rsid w:val="00540F50"/>
    <w:rsid w:val="00544A40"/>
    <w:rsid w:val="00545E5A"/>
    <w:rsid w:val="005468B8"/>
    <w:rsid w:val="0055053C"/>
    <w:rsid w:val="005539C5"/>
    <w:rsid w:val="00553A30"/>
    <w:rsid w:val="00555236"/>
    <w:rsid w:val="00556928"/>
    <w:rsid w:val="005574CB"/>
    <w:rsid w:val="00564636"/>
    <w:rsid w:val="00565693"/>
    <w:rsid w:val="005665E4"/>
    <w:rsid w:val="00577FCF"/>
    <w:rsid w:val="00580D37"/>
    <w:rsid w:val="005834FF"/>
    <w:rsid w:val="00586334"/>
    <w:rsid w:val="00586868"/>
    <w:rsid w:val="00586DA2"/>
    <w:rsid w:val="00591CCC"/>
    <w:rsid w:val="00594955"/>
    <w:rsid w:val="005979FE"/>
    <w:rsid w:val="005A2E05"/>
    <w:rsid w:val="005B2358"/>
    <w:rsid w:val="005B39EC"/>
    <w:rsid w:val="005B5C63"/>
    <w:rsid w:val="005B6A49"/>
    <w:rsid w:val="005C36ED"/>
    <w:rsid w:val="005C3967"/>
    <w:rsid w:val="005C7BD8"/>
    <w:rsid w:val="005D3533"/>
    <w:rsid w:val="005D35B6"/>
    <w:rsid w:val="005E5969"/>
    <w:rsid w:val="005E7F4F"/>
    <w:rsid w:val="005F0906"/>
    <w:rsid w:val="005F1C9E"/>
    <w:rsid w:val="005F4604"/>
    <w:rsid w:val="00600419"/>
    <w:rsid w:val="00603D9B"/>
    <w:rsid w:val="006059AD"/>
    <w:rsid w:val="00614717"/>
    <w:rsid w:val="00617584"/>
    <w:rsid w:val="00620058"/>
    <w:rsid w:val="006200C8"/>
    <w:rsid w:val="0062125D"/>
    <w:rsid w:val="0062309A"/>
    <w:rsid w:val="006259B8"/>
    <w:rsid w:val="00625B12"/>
    <w:rsid w:val="00630BCA"/>
    <w:rsid w:val="0063104F"/>
    <w:rsid w:val="00641B63"/>
    <w:rsid w:val="00645AAD"/>
    <w:rsid w:val="00646CE2"/>
    <w:rsid w:val="00654E93"/>
    <w:rsid w:val="00655420"/>
    <w:rsid w:val="00657477"/>
    <w:rsid w:val="00660D58"/>
    <w:rsid w:val="00663894"/>
    <w:rsid w:val="00670E08"/>
    <w:rsid w:val="006722A5"/>
    <w:rsid w:val="0067346C"/>
    <w:rsid w:val="00673CDD"/>
    <w:rsid w:val="00681090"/>
    <w:rsid w:val="00682B03"/>
    <w:rsid w:val="0068571E"/>
    <w:rsid w:val="00686833"/>
    <w:rsid w:val="00691FFD"/>
    <w:rsid w:val="006A12C3"/>
    <w:rsid w:val="006A4D65"/>
    <w:rsid w:val="006A5936"/>
    <w:rsid w:val="006A6721"/>
    <w:rsid w:val="006B3C69"/>
    <w:rsid w:val="006B751D"/>
    <w:rsid w:val="006C35E7"/>
    <w:rsid w:val="006C442E"/>
    <w:rsid w:val="006D2802"/>
    <w:rsid w:val="006E55A7"/>
    <w:rsid w:val="006E6476"/>
    <w:rsid w:val="006E7199"/>
    <w:rsid w:val="006F2235"/>
    <w:rsid w:val="006F4F0F"/>
    <w:rsid w:val="006F644D"/>
    <w:rsid w:val="006F6499"/>
    <w:rsid w:val="007032DE"/>
    <w:rsid w:val="007035BB"/>
    <w:rsid w:val="007066B1"/>
    <w:rsid w:val="00711CE6"/>
    <w:rsid w:val="00720889"/>
    <w:rsid w:val="00720DC2"/>
    <w:rsid w:val="00731824"/>
    <w:rsid w:val="00731D1E"/>
    <w:rsid w:val="0073457F"/>
    <w:rsid w:val="0073461B"/>
    <w:rsid w:val="00734A53"/>
    <w:rsid w:val="00737504"/>
    <w:rsid w:val="00740316"/>
    <w:rsid w:val="00740E04"/>
    <w:rsid w:val="00743C8F"/>
    <w:rsid w:val="00746C14"/>
    <w:rsid w:val="007470D8"/>
    <w:rsid w:val="007515E0"/>
    <w:rsid w:val="00752620"/>
    <w:rsid w:val="007539EB"/>
    <w:rsid w:val="007702CE"/>
    <w:rsid w:val="00773487"/>
    <w:rsid w:val="007743A2"/>
    <w:rsid w:val="00780688"/>
    <w:rsid w:val="0078100C"/>
    <w:rsid w:val="00785EDB"/>
    <w:rsid w:val="00787D16"/>
    <w:rsid w:val="0079072D"/>
    <w:rsid w:val="00790DED"/>
    <w:rsid w:val="00795757"/>
    <w:rsid w:val="00796525"/>
    <w:rsid w:val="007A1D20"/>
    <w:rsid w:val="007A763B"/>
    <w:rsid w:val="007B1D6C"/>
    <w:rsid w:val="007B3733"/>
    <w:rsid w:val="007B5310"/>
    <w:rsid w:val="007B60D1"/>
    <w:rsid w:val="007D26A7"/>
    <w:rsid w:val="007D7980"/>
    <w:rsid w:val="007E0B5A"/>
    <w:rsid w:val="007E1382"/>
    <w:rsid w:val="007E3258"/>
    <w:rsid w:val="007E39A9"/>
    <w:rsid w:val="007E7150"/>
    <w:rsid w:val="007E74BE"/>
    <w:rsid w:val="007F1320"/>
    <w:rsid w:val="007F1FE2"/>
    <w:rsid w:val="007F4C74"/>
    <w:rsid w:val="008008B4"/>
    <w:rsid w:val="0080403F"/>
    <w:rsid w:val="00815C0E"/>
    <w:rsid w:val="00820EB5"/>
    <w:rsid w:val="00834B4D"/>
    <w:rsid w:val="00842798"/>
    <w:rsid w:val="00842D30"/>
    <w:rsid w:val="0084436E"/>
    <w:rsid w:val="008448DE"/>
    <w:rsid w:val="0085308F"/>
    <w:rsid w:val="0085750E"/>
    <w:rsid w:val="00860F33"/>
    <w:rsid w:val="008622FB"/>
    <w:rsid w:val="008635DC"/>
    <w:rsid w:val="008660A4"/>
    <w:rsid w:val="00866817"/>
    <w:rsid w:val="008728F8"/>
    <w:rsid w:val="00872FFF"/>
    <w:rsid w:val="008842F7"/>
    <w:rsid w:val="0088577A"/>
    <w:rsid w:val="00895057"/>
    <w:rsid w:val="008976BB"/>
    <w:rsid w:val="008A03A6"/>
    <w:rsid w:val="008A4514"/>
    <w:rsid w:val="008A51D6"/>
    <w:rsid w:val="008B014D"/>
    <w:rsid w:val="008B0209"/>
    <w:rsid w:val="008B0DA9"/>
    <w:rsid w:val="008B24A3"/>
    <w:rsid w:val="008B2DF6"/>
    <w:rsid w:val="008B2F81"/>
    <w:rsid w:val="008C0493"/>
    <w:rsid w:val="008C4C17"/>
    <w:rsid w:val="008C73CF"/>
    <w:rsid w:val="008D1517"/>
    <w:rsid w:val="008D15A7"/>
    <w:rsid w:val="008D50C0"/>
    <w:rsid w:val="008D52AE"/>
    <w:rsid w:val="008D6D74"/>
    <w:rsid w:val="008E0A0A"/>
    <w:rsid w:val="008E4EEF"/>
    <w:rsid w:val="008E6FFC"/>
    <w:rsid w:val="008F463F"/>
    <w:rsid w:val="008F6195"/>
    <w:rsid w:val="008F73BC"/>
    <w:rsid w:val="008F79E0"/>
    <w:rsid w:val="00903702"/>
    <w:rsid w:val="00903CBA"/>
    <w:rsid w:val="00911F21"/>
    <w:rsid w:val="00912E64"/>
    <w:rsid w:val="0091431C"/>
    <w:rsid w:val="00917D89"/>
    <w:rsid w:val="00921112"/>
    <w:rsid w:val="0093358D"/>
    <w:rsid w:val="0093497C"/>
    <w:rsid w:val="009437B0"/>
    <w:rsid w:val="009475F0"/>
    <w:rsid w:val="00953D8E"/>
    <w:rsid w:val="0095444D"/>
    <w:rsid w:val="00954DE6"/>
    <w:rsid w:val="009561F0"/>
    <w:rsid w:val="0096443C"/>
    <w:rsid w:val="00965943"/>
    <w:rsid w:val="0097477C"/>
    <w:rsid w:val="009753BC"/>
    <w:rsid w:val="0098312E"/>
    <w:rsid w:val="009864FE"/>
    <w:rsid w:val="009904E8"/>
    <w:rsid w:val="009921C3"/>
    <w:rsid w:val="009A317E"/>
    <w:rsid w:val="009A4258"/>
    <w:rsid w:val="009B2F51"/>
    <w:rsid w:val="009C0995"/>
    <w:rsid w:val="009C5AC5"/>
    <w:rsid w:val="009D0FE7"/>
    <w:rsid w:val="009D3EF1"/>
    <w:rsid w:val="009D6B04"/>
    <w:rsid w:val="009E02CC"/>
    <w:rsid w:val="009E0672"/>
    <w:rsid w:val="009E1536"/>
    <w:rsid w:val="009E1661"/>
    <w:rsid w:val="009E1C0B"/>
    <w:rsid w:val="009E2019"/>
    <w:rsid w:val="009E4357"/>
    <w:rsid w:val="009E56B8"/>
    <w:rsid w:val="009E5E71"/>
    <w:rsid w:val="009F6731"/>
    <w:rsid w:val="00A01D86"/>
    <w:rsid w:val="00A02580"/>
    <w:rsid w:val="00A04EEA"/>
    <w:rsid w:val="00A06163"/>
    <w:rsid w:val="00A064BC"/>
    <w:rsid w:val="00A069F3"/>
    <w:rsid w:val="00A1092E"/>
    <w:rsid w:val="00A1283D"/>
    <w:rsid w:val="00A16A98"/>
    <w:rsid w:val="00A213B0"/>
    <w:rsid w:val="00A37A9A"/>
    <w:rsid w:val="00A438FF"/>
    <w:rsid w:val="00A448FA"/>
    <w:rsid w:val="00A44935"/>
    <w:rsid w:val="00A4647A"/>
    <w:rsid w:val="00A47347"/>
    <w:rsid w:val="00A4786F"/>
    <w:rsid w:val="00A50040"/>
    <w:rsid w:val="00A51A9F"/>
    <w:rsid w:val="00A5790E"/>
    <w:rsid w:val="00A61123"/>
    <w:rsid w:val="00A618A4"/>
    <w:rsid w:val="00A61E2C"/>
    <w:rsid w:val="00A83521"/>
    <w:rsid w:val="00A83594"/>
    <w:rsid w:val="00A84823"/>
    <w:rsid w:val="00A87607"/>
    <w:rsid w:val="00A9249C"/>
    <w:rsid w:val="00AA06CA"/>
    <w:rsid w:val="00AA194F"/>
    <w:rsid w:val="00AA67EC"/>
    <w:rsid w:val="00AB10C0"/>
    <w:rsid w:val="00AB1CA7"/>
    <w:rsid w:val="00AB2A47"/>
    <w:rsid w:val="00AB60D5"/>
    <w:rsid w:val="00AC08D1"/>
    <w:rsid w:val="00AC6C0B"/>
    <w:rsid w:val="00AC7714"/>
    <w:rsid w:val="00AD245B"/>
    <w:rsid w:val="00AD384A"/>
    <w:rsid w:val="00AE58CA"/>
    <w:rsid w:val="00AE609D"/>
    <w:rsid w:val="00AE7C5E"/>
    <w:rsid w:val="00AF04AA"/>
    <w:rsid w:val="00AF2EAF"/>
    <w:rsid w:val="00AF7830"/>
    <w:rsid w:val="00B015AA"/>
    <w:rsid w:val="00B0188D"/>
    <w:rsid w:val="00B0268B"/>
    <w:rsid w:val="00B131FE"/>
    <w:rsid w:val="00B14C8C"/>
    <w:rsid w:val="00B179CE"/>
    <w:rsid w:val="00B20247"/>
    <w:rsid w:val="00B26C62"/>
    <w:rsid w:val="00B314D3"/>
    <w:rsid w:val="00B3380C"/>
    <w:rsid w:val="00B34247"/>
    <w:rsid w:val="00B34980"/>
    <w:rsid w:val="00B363E9"/>
    <w:rsid w:val="00B40DEC"/>
    <w:rsid w:val="00B50DA3"/>
    <w:rsid w:val="00B51D01"/>
    <w:rsid w:val="00B538FC"/>
    <w:rsid w:val="00B600CC"/>
    <w:rsid w:val="00B6071D"/>
    <w:rsid w:val="00B64CCE"/>
    <w:rsid w:val="00B660E0"/>
    <w:rsid w:val="00B70A21"/>
    <w:rsid w:val="00B74054"/>
    <w:rsid w:val="00B74996"/>
    <w:rsid w:val="00B768BB"/>
    <w:rsid w:val="00B80D7B"/>
    <w:rsid w:val="00B83165"/>
    <w:rsid w:val="00B8392A"/>
    <w:rsid w:val="00B83E91"/>
    <w:rsid w:val="00B91691"/>
    <w:rsid w:val="00B96443"/>
    <w:rsid w:val="00BA220D"/>
    <w:rsid w:val="00BB2168"/>
    <w:rsid w:val="00BB288A"/>
    <w:rsid w:val="00BB3669"/>
    <w:rsid w:val="00BC6D2D"/>
    <w:rsid w:val="00BD1C7D"/>
    <w:rsid w:val="00BD27C6"/>
    <w:rsid w:val="00BD4933"/>
    <w:rsid w:val="00BD5040"/>
    <w:rsid w:val="00BD6EBA"/>
    <w:rsid w:val="00BE3B00"/>
    <w:rsid w:val="00BE45D9"/>
    <w:rsid w:val="00BE6EA7"/>
    <w:rsid w:val="00BF27CE"/>
    <w:rsid w:val="00BF5413"/>
    <w:rsid w:val="00BF638C"/>
    <w:rsid w:val="00C03950"/>
    <w:rsid w:val="00C10691"/>
    <w:rsid w:val="00C1217D"/>
    <w:rsid w:val="00C24703"/>
    <w:rsid w:val="00C2584F"/>
    <w:rsid w:val="00C3048A"/>
    <w:rsid w:val="00C30B75"/>
    <w:rsid w:val="00C36284"/>
    <w:rsid w:val="00C37410"/>
    <w:rsid w:val="00C40AAA"/>
    <w:rsid w:val="00C464EC"/>
    <w:rsid w:val="00C46C2D"/>
    <w:rsid w:val="00C47662"/>
    <w:rsid w:val="00C503E2"/>
    <w:rsid w:val="00C5153D"/>
    <w:rsid w:val="00C6076B"/>
    <w:rsid w:val="00C60B05"/>
    <w:rsid w:val="00C6398D"/>
    <w:rsid w:val="00C65876"/>
    <w:rsid w:val="00C671D8"/>
    <w:rsid w:val="00C70304"/>
    <w:rsid w:val="00C722F7"/>
    <w:rsid w:val="00C7561F"/>
    <w:rsid w:val="00C75DCE"/>
    <w:rsid w:val="00C75F67"/>
    <w:rsid w:val="00C94304"/>
    <w:rsid w:val="00C956A7"/>
    <w:rsid w:val="00CA33A5"/>
    <w:rsid w:val="00CA5D8E"/>
    <w:rsid w:val="00CA651F"/>
    <w:rsid w:val="00CA67C4"/>
    <w:rsid w:val="00CA6DFF"/>
    <w:rsid w:val="00CB3E05"/>
    <w:rsid w:val="00CB58E1"/>
    <w:rsid w:val="00CC0A09"/>
    <w:rsid w:val="00CC26AD"/>
    <w:rsid w:val="00CD0F2A"/>
    <w:rsid w:val="00CE4688"/>
    <w:rsid w:val="00CE4F94"/>
    <w:rsid w:val="00CE71AA"/>
    <w:rsid w:val="00CE7AE8"/>
    <w:rsid w:val="00CF307C"/>
    <w:rsid w:val="00CF4848"/>
    <w:rsid w:val="00CF73C4"/>
    <w:rsid w:val="00D15E6D"/>
    <w:rsid w:val="00D23B14"/>
    <w:rsid w:val="00D303E5"/>
    <w:rsid w:val="00D31015"/>
    <w:rsid w:val="00D31505"/>
    <w:rsid w:val="00D32BF2"/>
    <w:rsid w:val="00D33E94"/>
    <w:rsid w:val="00D40E47"/>
    <w:rsid w:val="00D442E7"/>
    <w:rsid w:val="00D52492"/>
    <w:rsid w:val="00D56CC2"/>
    <w:rsid w:val="00D60AD6"/>
    <w:rsid w:val="00D6444B"/>
    <w:rsid w:val="00D755B8"/>
    <w:rsid w:val="00D8194E"/>
    <w:rsid w:val="00D82E60"/>
    <w:rsid w:val="00D927B1"/>
    <w:rsid w:val="00D9459C"/>
    <w:rsid w:val="00DA068E"/>
    <w:rsid w:val="00DA7B0A"/>
    <w:rsid w:val="00DB00B8"/>
    <w:rsid w:val="00DB028E"/>
    <w:rsid w:val="00DB0814"/>
    <w:rsid w:val="00DB6141"/>
    <w:rsid w:val="00DC050C"/>
    <w:rsid w:val="00DC1F77"/>
    <w:rsid w:val="00DC6DCD"/>
    <w:rsid w:val="00DD1063"/>
    <w:rsid w:val="00DD6B23"/>
    <w:rsid w:val="00DD7699"/>
    <w:rsid w:val="00DD7760"/>
    <w:rsid w:val="00DE1184"/>
    <w:rsid w:val="00DE1481"/>
    <w:rsid w:val="00DE1A1C"/>
    <w:rsid w:val="00DE4C94"/>
    <w:rsid w:val="00DE5A2E"/>
    <w:rsid w:val="00DF2293"/>
    <w:rsid w:val="00E00A18"/>
    <w:rsid w:val="00E02897"/>
    <w:rsid w:val="00E04285"/>
    <w:rsid w:val="00E05A34"/>
    <w:rsid w:val="00E05F56"/>
    <w:rsid w:val="00E06A1F"/>
    <w:rsid w:val="00E16B02"/>
    <w:rsid w:val="00E22667"/>
    <w:rsid w:val="00E300D9"/>
    <w:rsid w:val="00E45B5A"/>
    <w:rsid w:val="00E47CB5"/>
    <w:rsid w:val="00E528B6"/>
    <w:rsid w:val="00E53251"/>
    <w:rsid w:val="00E56187"/>
    <w:rsid w:val="00E577DA"/>
    <w:rsid w:val="00E679E9"/>
    <w:rsid w:val="00E722DB"/>
    <w:rsid w:val="00E72F61"/>
    <w:rsid w:val="00E810C4"/>
    <w:rsid w:val="00E81235"/>
    <w:rsid w:val="00E81CAF"/>
    <w:rsid w:val="00E84C7A"/>
    <w:rsid w:val="00E84E11"/>
    <w:rsid w:val="00E85E1A"/>
    <w:rsid w:val="00E87339"/>
    <w:rsid w:val="00E874BE"/>
    <w:rsid w:val="00E9326B"/>
    <w:rsid w:val="00E9509E"/>
    <w:rsid w:val="00EB2118"/>
    <w:rsid w:val="00EB3E7C"/>
    <w:rsid w:val="00EB52C5"/>
    <w:rsid w:val="00EC2F29"/>
    <w:rsid w:val="00EC36A8"/>
    <w:rsid w:val="00EC38C5"/>
    <w:rsid w:val="00ED2A49"/>
    <w:rsid w:val="00ED7E03"/>
    <w:rsid w:val="00EE3EC7"/>
    <w:rsid w:val="00EE78C8"/>
    <w:rsid w:val="00EF2C92"/>
    <w:rsid w:val="00F00106"/>
    <w:rsid w:val="00F01705"/>
    <w:rsid w:val="00F0221C"/>
    <w:rsid w:val="00F03FF6"/>
    <w:rsid w:val="00F14AB3"/>
    <w:rsid w:val="00F14FC4"/>
    <w:rsid w:val="00F163F6"/>
    <w:rsid w:val="00F2037C"/>
    <w:rsid w:val="00F2227C"/>
    <w:rsid w:val="00F2281A"/>
    <w:rsid w:val="00F23536"/>
    <w:rsid w:val="00F24B6D"/>
    <w:rsid w:val="00F3451B"/>
    <w:rsid w:val="00F36573"/>
    <w:rsid w:val="00F404A5"/>
    <w:rsid w:val="00F4144E"/>
    <w:rsid w:val="00F42BB5"/>
    <w:rsid w:val="00F43FF5"/>
    <w:rsid w:val="00F53D27"/>
    <w:rsid w:val="00F54A47"/>
    <w:rsid w:val="00F60DDF"/>
    <w:rsid w:val="00F643DC"/>
    <w:rsid w:val="00F66360"/>
    <w:rsid w:val="00F77136"/>
    <w:rsid w:val="00F8702A"/>
    <w:rsid w:val="00F9446F"/>
    <w:rsid w:val="00F94CD9"/>
    <w:rsid w:val="00FA2BAF"/>
    <w:rsid w:val="00FA5BEF"/>
    <w:rsid w:val="00FA5E42"/>
    <w:rsid w:val="00FA64B6"/>
    <w:rsid w:val="00FB4553"/>
    <w:rsid w:val="00FD6B23"/>
    <w:rsid w:val="00FD73F2"/>
    <w:rsid w:val="00FE16C7"/>
    <w:rsid w:val="00FE1F0B"/>
    <w:rsid w:val="00FE3E13"/>
    <w:rsid w:val="00FE7E97"/>
    <w:rsid w:val="00FF166D"/>
    <w:rsid w:val="00FF3C09"/>
    <w:rsid w:val="00FF3C0E"/>
    <w:rsid w:val="00FF4AC0"/>
    <w:rsid w:val="00FF6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1D7F"/>
    <w:rPr>
      <w:sz w:val="24"/>
      <w:szCs w:val="24"/>
    </w:rPr>
  </w:style>
  <w:style w:type="paragraph" w:styleId="Heading1">
    <w:name w:val="heading 1"/>
    <w:basedOn w:val="Normal"/>
    <w:next w:val="Normal"/>
    <w:link w:val="Heading1Char"/>
    <w:qFormat/>
    <w:rsid w:val="00540096"/>
    <w:pPr>
      <w:keepNext/>
      <w:jc w:val="center"/>
      <w:outlineLvl w:val="0"/>
    </w:pPr>
    <w:rPr>
      <w:b/>
      <w:i/>
      <w:sz w:val="36"/>
      <w:lang w:val="ro-RO" w:eastAsia="ro-RO"/>
    </w:rPr>
  </w:style>
  <w:style w:type="paragraph" w:styleId="Heading2">
    <w:name w:val="heading 2"/>
    <w:basedOn w:val="Normal"/>
    <w:next w:val="Normal"/>
    <w:link w:val="Heading2Char"/>
    <w:qFormat/>
    <w:rsid w:val="00540096"/>
    <w:pPr>
      <w:keepNext/>
      <w:jc w:val="center"/>
      <w:outlineLvl w:val="1"/>
    </w:pPr>
    <w:rPr>
      <w:sz w:val="28"/>
      <w:szCs w:val="20"/>
      <w:lang w:eastAsia="ro-RO"/>
    </w:rPr>
  </w:style>
  <w:style w:type="paragraph" w:styleId="Heading3">
    <w:name w:val="heading 3"/>
    <w:basedOn w:val="Normal"/>
    <w:next w:val="Normal"/>
    <w:link w:val="Heading3Char"/>
    <w:qFormat/>
    <w:rsid w:val="00540096"/>
    <w:pPr>
      <w:keepNext/>
      <w:jc w:val="center"/>
      <w:outlineLvl w:val="2"/>
    </w:pPr>
    <w:rPr>
      <w:b/>
      <w:sz w:val="28"/>
      <w:szCs w:val="20"/>
      <w:lang w:eastAsia="ro-RO"/>
    </w:rPr>
  </w:style>
  <w:style w:type="paragraph" w:styleId="Heading4">
    <w:name w:val="heading 4"/>
    <w:basedOn w:val="Normal"/>
    <w:next w:val="Normal"/>
    <w:link w:val="Heading4Char"/>
    <w:qFormat/>
    <w:rsid w:val="00540096"/>
    <w:pPr>
      <w:keepNext/>
      <w:autoSpaceDE w:val="0"/>
      <w:autoSpaceDN w:val="0"/>
      <w:adjustRightInd w:val="0"/>
      <w:jc w:val="center"/>
      <w:outlineLvl w:val="3"/>
    </w:pPr>
    <w:rPr>
      <w:sz w:val="28"/>
      <w:szCs w:val="20"/>
      <w:lang w:val="ro-RO"/>
    </w:rPr>
  </w:style>
  <w:style w:type="paragraph" w:styleId="Heading5">
    <w:name w:val="heading 5"/>
    <w:basedOn w:val="Normal"/>
    <w:next w:val="Normal"/>
    <w:link w:val="Heading5Char"/>
    <w:qFormat/>
    <w:rsid w:val="00540096"/>
    <w:pPr>
      <w:keepNext/>
      <w:outlineLvl w:val="4"/>
    </w:pPr>
    <w:rPr>
      <w:b/>
      <w:sz w:val="28"/>
      <w:u w:val="single"/>
      <w:lang w:val="ro-RO" w:eastAsia="ro-RO"/>
    </w:rPr>
  </w:style>
  <w:style w:type="paragraph" w:styleId="Heading6">
    <w:name w:val="heading 6"/>
    <w:basedOn w:val="Normal"/>
    <w:link w:val="Heading6Char"/>
    <w:qFormat/>
    <w:rsid w:val="00DE1481"/>
    <w:pPr>
      <w:spacing w:before="100" w:beforeAutospacing="1" w:after="100" w:afterAutospacing="1"/>
      <w:outlineLvl w:val="5"/>
    </w:pPr>
    <w:rPr>
      <w:b/>
      <w:bCs/>
      <w:sz w:val="15"/>
      <w:szCs w:val="15"/>
    </w:rPr>
  </w:style>
  <w:style w:type="paragraph" w:styleId="Heading7">
    <w:name w:val="heading 7"/>
    <w:basedOn w:val="Normal"/>
    <w:next w:val="Normal"/>
    <w:link w:val="Heading7Char"/>
    <w:qFormat/>
    <w:rsid w:val="00743C8F"/>
    <w:pPr>
      <w:keepNext/>
      <w:outlineLvl w:val="6"/>
    </w:pPr>
    <w:rPr>
      <w:b/>
      <w:szCs w:val="20"/>
      <w:lang w:val="ro-RO" w:eastAsia="ro-RO"/>
    </w:rPr>
  </w:style>
  <w:style w:type="paragraph" w:styleId="Heading8">
    <w:name w:val="heading 8"/>
    <w:basedOn w:val="Normal"/>
    <w:next w:val="Normal"/>
    <w:link w:val="Heading8Char"/>
    <w:qFormat/>
    <w:rsid w:val="00743C8F"/>
    <w:pPr>
      <w:keepNext/>
      <w:jc w:val="center"/>
      <w:outlineLvl w:val="7"/>
    </w:pPr>
    <w:rPr>
      <w:b/>
      <w:sz w:val="28"/>
      <w:szCs w:val="20"/>
      <w:u w:val="single"/>
      <w:lang w:val="ro-RO" w:eastAsia="ro-RO"/>
    </w:rPr>
  </w:style>
  <w:style w:type="paragraph" w:styleId="Heading9">
    <w:name w:val="heading 9"/>
    <w:basedOn w:val="Normal"/>
    <w:next w:val="Normal"/>
    <w:link w:val="Heading9Char"/>
    <w:qFormat/>
    <w:rsid w:val="00540096"/>
    <w:pPr>
      <w:keepNext/>
      <w:ind w:firstLine="720"/>
      <w:jc w:val="both"/>
      <w:outlineLvl w:val="8"/>
    </w:pPr>
    <w:rPr>
      <w:b/>
      <w:sz w:val="28"/>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540096"/>
    <w:pPr>
      <w:ind w:firstLine="720"/>
      <w:jc w:val="both"/>
    </w:pPr>
    <w:rPr>
      <w:i/>
      <w:iCs/>
      <w:color w:val="000080"/>
      <w:sz w:val="28"/>
      <w:lang w:val="ro-RO" w:eastAsia="ro-RO"/>
    </w:rPr>
  </w:style>
  <w:style w:type="paragraph" w:styleId="Caption">
    <w:name w:val="caption"/>
    <w:basedOn w:val="Normal"/>
    <w:next w:val="Normal"/>
    <w:qFormat/>
    <w:rsid w:val="00AB1CA7"/>
    <w:pPr>
      <w:jc w:val="center"/>
    </w:pPr>
    <w:rPr>
      <w:rFonts w:ascii="Tahoma" w:eastAsia="Tahoma" w:hAnsi="Tahoma"/>
      <w:b/>
      <w:color w:val="0000FF"/>
      <w:sz w:val="28"/>
      <w:szCs w:val="20"/>
      <w:lang w:val="ro-RO" w:eastAsia="ro-RO"/>
    </w:rPr>
  </w:style>
  <w:style w:type="paragraph" w:styleId="BodyText3">
    <w:name w:val="Body Text 3"/>
    <w:basedOn w:val="Normal"/>
    <w:link w:val="BodyText3Char"/>
    <w:rsid w:val="00EE78C8"/>
    <w:pPr>
      <w:spacing w:after="120"/>
    </w:pPr>
    <w:rPr>
      <w:sz w:val="16"/>
      <w:szCs w:val="16"/>
    </w:rPr>
  </w:style>
  <w:style w:type="character" w:styleId="Strong">
    <w:name w:val="Strong"/>
    <w:qFormat/>
    <w:rsid w:val="007743A2"/>
    <w:rPr>
      <w:b/>
      <w:bCs/>
    </w:rPr>
  </w:style>
  <w:style w:type="table" w:styleId="TableGrid">
    <w:name w:val="Table Grid"/>
    <w:basedOn w:val="TableNormal"/>
    <w:rsid w:val="00F235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rsid w:val="00F23536"/>
    <w:pPr>
      <w:tabs>
        <w:tab w:val="center" w:pos="4320"/>
        <w:tab w:val="right" w:pos="8640"/>
      </w:tabs>
    </w:pPr>
    <w:rPr>
      <w:sz w:val="20"/>
      <w:szCs w:val="20"/>
      <w:lang w:val="en-GB"/>
    </w:rPr>
  </w:style>
  <w:style w:type="character" w:customStyle="1" w:styleId="HeaderChar1">
    <w:name w:val="Header Char1"/>
    <w:link w:val="Header"/>
    <w:rsid w:val="00F23536"/>
    <w:rPr>
      <w:lang w:val="en-GB" w:eastAsia="en-US" w:bidi="ar-SA"/>
    </w:rPr>
  </w:style>
  <w:style w:type="character" w:styleId="PageNumber">
    <w:name w:val="page number"/>
    <w:basedOn w:val="DefaultParagraphFont"/>
    <w:rsid w:val="00504060"/>
  </w:style>
  <w:style w:type="paragraph" w:styleId="BodyText">
    <w:name w:val="Body Text"/>
    <w:basedOn w:val="Normal"/>
    <w:link w:val="BodyTextChar"/>
    <w:rsid w:val="00193617"/>
    <w:pPr>
      <w:spacing w:after="120"/>
    </w:pPr>
  </w:style>
  <w:style w:type="character" w:styleId="Hyperlink">
    <w:name w:val="Hyperlink"/>
    <w:rsid w:val="00DE1481"/>
    <w:rPr>
      <w:color w:val="0000FF"/>
      <w:u w:val="single"/>
    </w:rPr>
  </w:style>
  <w:style w:type="character" w:styleId="FollowedHyperlink">
    <w:name w:val="FollowedHyperlink"/>
    <w:rsid w:val="00DE1481"/>
    <w:rPr>
      <w:color w:val="0000FF"/>
      <w:u w:val="single"/>
    </w:rPr>
  </w:style>
  <w:style w:type="paragraph" w:styleId="HTMLAddress">
    <w:name w:val="HTML Address"/>
    <w:basedOn w:val="Normal"/>
    <w:link w:val="HTMLAddressChar"/>
    <w:rsid w:val="00DE1481"/>
    <w:rPr>
      <w:i/>
      <w:iCs/>
    </w:rPr>
  </w:style>
  <w:style w:type="character" w:styleId="HTMLCite">
    <w:name w:val="HTML Cite"/>
    <w:rsid w:val="00DE1481"/>
    <w:rPr>
      <w:i/>
      <w:iCs/>
    </w:rPr>
  </w:style>
  <w:style w:type="character" w:styleId="HTMLCode">
    <w:name w:val="HTML Code"/>
    <w:rsid w:val="00DE1481"/>
    <w:rPr>
      <w:rFonts w:ascii="Courier New" w:eastAsia="Times New Roman" w:hAnsi="Courier New" w:cs="Courier New"/>
      <w:sz w:val="20"/>
      <w:szCs w:val="20"/>
    </w:rPr>
  </w:style>
  <w:style w:type="character" w:styleId="Emphasis">
    <w:name w:val="Emphasis"/>
    <w:qFormat/>
    <w:rsid w:val="00DE1481"/>
    <w:rPr>
      <w:i/>
      <w:iCs/>
    </w:rPr>
  </w:style>
  <w:style w:type="paragraph" w:styleId="HTMLPreformatted">
    <w:name w:val="HTML Preformatted"/>
    <w:basedOn w:val="Normal"/>
    <w:link w:val="HTMLPreformattedChar"/>
    <w:rsid w:val="00DE1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DE1481"/>
    <w:pPr>
      <w:spacing w:before="100" w:beforeAutospacing="1" w:after="100" w:afterAutospacing="1"/>
    </w:pPr>
  </w:style>
  <w:style w:type="paragraph" w:customStyle="1" w:styleId="image">
    <w:name w:val="image"/>
    <w:basedOn w:val="Normal"/>
    <w:rsid w:val="00DE1481"/>
    <w:pPr>
      <w:spacing w:before="100" w:beforeAutospacing="1" w:after="100" w:afterAutospacing="1"/>
    </w:pPr>
  </w:style>
  <w:style w:type="paragraph" w:customStyle="1" w:styleId="flashwarningimage">
    <w:name w:val="flashwarningimage"/>
    <w:basedOn w:val="Normal"/>
    <w:rsid w:val="00DE1481"/>
    <w:pPr>
      <w:shd w:val="clear" w:color="auto" w:fill="FFF8CC"/>
      <w:spacing w:before="100" w:beforeAutospacing="1" w:after="100" w:afterAutospacing="1"/>
    </w:pPr>
  </w:style>
  <w:style w:type="paragraph" w:customStyle="1" w:styleId="dc">
    <w:name w:val="dc"/>
    <w:basedOn w:val="Normal"/>
    <w:rsid w:val="00DE1481"/>
    <w:pPr>
      <w:spacing w:before="100" w:beforeAutospacing="1" w:after="100" w:afterAutospacing="1"/>
    </w:pPr>
  </w:style>
  <w:style w:type="paragraph" w:customStyle="1" w:styleId="arrdownimg">
    <w:name w:val="arrdownimg"/>
    <w:basedOn w:val="Normal"/>
    <w:rsid w:val="00DE1481"/>
    <w:pPr>
      <w:spacing w:before="100" w:beforeAutospacing="1" w:after="100" w:afterAutospacing="1"/>
    </w:pPr>
  </w:style>
  <w:style w:type="paragraph" w:customStyle="1" w:styleId="optionsimage">
    <w:name w:val="optionsimage"/>
    <w:basedOn w:val="Normal"/>
    <w:rsid w:val="00DE1481"/>
    <w:pPr>
      <w:spacing w:before="100" w:beforeAutospacing="1" w:after="100" w:afterAutospacing="1"/>
    </w:pPr>
  </w:style>
  <w:style w:type="paragraph" w:customStyle="1" w:styleId="close">
    <w:name w:val="close"/>
    <w:basedOn w:val="Normal"/>
    <w:rsid w:val="00DE1481"/>
    <w:pPr>
      <w:spacing w:before="100" w:beforeAutospacing="1" w:after="100" w:afterAutospacing="1"/>
    </w:pPr>
  </w:style>
  <w:style w:type="paragraph" w:customStyle="1" w:styleId="min">
    <w:name w:val="min"/>
    <w:basedOn w:val="Normal"/>
    <w:rsid w:val="00DE1481"/>
    <w:pPr>
      <w:spacing w:before="100" w:beforeAutospacing="1" w:after="100" w:afterAutospacing="1"/>
    </w:pPr>
  </w:style>
  <w:style w:type="paragraph" w:customStyle="1" w:styleId="max">
    <w:name w:val="max"/>
    <w:basedOn w:val="Normal"/>
    <w:rsid w:val="00DE1481"/>
    <w:pPr>
      <w:spacing w:before="100" w:beforeAutospacing="1" w:after="100" w:afterAutospacing="1"/>
    </w:pPr>
  </w:style>
  <w:style w:type="paragraph" w:customStyle="1" w:styleId="otherclients">
    <w:name w:val="otherclients"/>
    <w:basedOn w:val="Normal"/>
    <w:rsid w:val="00DE1481"/>
    <w:pPr>
      <w:spacing w:before="210"/>
    </w:pPr>
    <w:rPr>
      <w:rFonts w:ascii="Arial" w:hAnsi="Arial" w:cs="Arial"/>
      <w:i/>
      <w:iCs/>
      <w:sz w:val="18"/>
      <w:szCs w:val="18"/>
    </w:rPr>
  </w:style>
  <w:style w:type="paragraph" w:customStyle="1" w:styleId="acdc">
    <w:name w:val="ac_dc"/>
    <w:basedOn w:val="Normal"/>
    <w:rsid w:val="00DE1481"/>
    <w:pPr>
      <w:spacing w:before="100" w:beforeAutospacing="1" w:after="100" w:afterAutospacing="1"/>
    </w:pPr>
  </w:style>
  <w:style w:type="paragraph" w:customStyle="1" w:styleId="actsmiley">
    <w:name w:val="act_smiley"/>
    <w:basedOn w:val="Normal"/>
    <w:rsid w:val="00DE1481"/>
    <w:pPr>
      <w:spacing w:before="100" w:beforeAutospacing="1" w:after="100" w:afterAutospacing="1"/>
    </w:pPr>
  </w:style>
  <w:style w:type="paragraph" w:customStyle="1" w:styleId="decsmiley">
    <w:name w:val="dec_smiley"/>
    <w:basedOn w:val="Normal"/>
    <w:rsid w:val="00DE1481"/>
    <w:pPr>
      <w:spacing w:before="100" w:beforeAutospacing="1" w:after="100" w:afterAutospacing="1"/>
    </w:pPr>
  </w:style>
  <w:style w:type="paragraph" w:customStyle="1" w:styleId="cscreen">
    <w:name w:val="cscreen"/>
    <w:basedOn w:val="Normal"/>
    <w:rsid w:val="00DE1481"/>
    <w:pPr>
      <w:spacing w:before="100" w:beforeAutospacing="1" w:after="100" w:afterAutospacing="1"/>
    </w:pPr>
  </w:style>
  <w:style w:type="paragraph" w:customStyle="1" w:styleId="scrmsg">
    <w:name w:val="scrmsg"/>
    <w:basedOn w:val="Normal"/>
    <w:rsid w:val="00DE1481"/>
    <w:pPr>
      <w:spacing w:before="100" w:beforeAutospacing="1" w:after="100" w:afterAutospacing="1"/>
      <w:jc w:val="right"/>
    </w:pPr>
    <w:rPr>
      <w:color w:val="999999"/>
    </w:rPr>
  </w:style>
  <w:style w:type="paragraph" w:customStyle="1" w:styleId="screenbody">
    <w:name w:val="screenbody"/>
    <w:basedOn w:val="Normal"/>
    <w:rsid w:val="00DE1481"/>
    <w:pPr>
      <w:spacing w:before="100" w:beforeAutospacing="1" w:after="100" w:afterAutospacing="1"/>
    </w:pPr>
  </w:style>
  <w:style w:type="paragraph" w:customStyle="1" w:styleId="myid">
    <w:name w:val="myid"/>
    <w:basedOn w:val="Normal"/>
    <w:rsid w:val="00DE1481"/>
    <w:pPr>
      <w:spacing w:before="100" w:beforeAutospacing="1" w:after="100" w:afterAutospacing="1"/>
    </w:pPr>
    <w:rPr>
      <w:rFonts w:ascii="Arial" w:hAnsi="Arial" w:cs="Arial"/>
      <w:b/>
      <w:bCs/>
      <w:color w:val="68B24A"/>
      <w:sz w:val="18"/>
      <w:szCs w:val="18"/>
    </w:rPr>
  </w:style>
  <w:style w:type="paragraph" w:customStyle="1" w:styleId="otherid">
    <w:name w:val="otherid"/>
    <w:basedOn w:val="Normal"/>
    <w:rsid w:val="00DE1481"/>
    <w:pPr>
      <w:spacing w:before="100" w:beforeAutospacing="1" w:after="100" w:afterAutospacing="1"/>
    </w:pPr>
    <w:rPr>
      <w:rFonts w:ascii="Arial" w:hAnsi="Arial" w:cs="Arial"/>
      <w:b/>
      <w:bCs/>
      <w:color w:val="743D9C"/>
      <w:sz w:val="18"/>
      <w:szCs w:val="18"/>
    </w:rPr>
  </w:style>
  <w:style w:type="paragraph" w:customStyle="1" w:styleId="talk">
    <w:name w:val="talk"/>
    <w:basedOn w:val="Normal"/>
    <w:rsid w:val="00DE1481"/>
    <w:pPr>
      <w:spacing w:before="100" w:beforeAutospacing="1" w:after="100" w:afterAutospacing="1"/>
    </w:pPr>
    <w:rPr>
      <w:rFonts w:ascii="Arial" w:hAnsi="Arial" w:cs="Arial"/>
      <w:color w:val="000000"/>
      <w:sz w:val="18"/>
      <w:szCs w:val="18"/>
    </w:rPr>
  </w:style>
  <w:style w:type="paragraph" w:customStyle="1" w:styleId="stupdate">
    <w:name w:val="st_update"/>
    <w:basedOn w:val="Normal"/>
    <w:rsid w:val="00DE1481"/>
    <w:pPr>
      <w:spacing w:before="60"/>
    </w:pPr>
    <w:rPr>
      <w:rFonts w:ascii="Arial" w:hAnsi="Arial" w:cs="Arial"/>
      <w:i/>
      <w:iCs/>
      <w:sz w:val="18"/>
      <w:szCs w:val="18"/>
    </w:rPr>
  </w:style>
  <w:style w:type="paragraph" w:customStyle="1" w:styleId="offlineheader">
    <w:name w:val="offlineheader"/>
    <w:basedOn w:val="Normal"/>
    <w:rsid w:val="00DE1481"/>
    <w:pPr>
      <w:spacing w:before="100" w:beforeAutospacing="1" w:after="100" w:afterAutospacing="1"/>
    </w:pPr>
    <w:rPr>
      <w:rFonts w:ascii="Arial" w:hAnsi="Arial" w:cs="Arial"/>
      <w:color w:val="B3B3B3"/>
      <w:sz w:val="18"/>
      <w:szCs w:val="18"/>
    </w:rPr>
  </w:style>
  <w:style w:type="paragraph" w:customStyle="1" w:styleId="offlinestatus">
    <w:name w:val="offlinestatus"/>
    <w:basedOn w:val="Normal"/>
    <w:rsid w:val="00DE1481"/>
    <w:pPr>
      <w:spacing w:before="100" w:beforeAutospacing="1" w:after="100" w:afterAutospacing="1"/>
    </w:pPr>
    <w:rPr>
      <w:rFonts w:ascii="Verdana" w:hAnsi="Verdana"/>
      <w:color w:val="B3B3B3"/>
      <w:sz w:val="15"/>
      <w:szCs w:val="15"/>
    </w:rPr>
  </w:style>
  <w:style w:type="paragraph" w:customStyle="1" w:styleId="newchat">
    <w:name w:val="newchat"/>
    <w:basedOn w:val="Normal"/>
    <w:rsid w:val="00DE1481"/>
    <w:pPr>
      <w:spacing w:before="100" w:beforeAutospacing="1" w:after="100" w:afterAutospacing="1"/>
    </w:pPr>
    <w:rPr>
      <w:rFonts w:ascii="Verdana" w:hAnsi="Verdana"/>
      <w:color w:val="000000"/>
      <w:sz w:val="14"/>
      <w:szCs w:val="14"/>
    </w:rPr>
  </w:style>
  <w:style w:type="paragraph" w:customStyle="1" w:styleId="nocontacts">
    <w:name w:val="nocontacts"/>
    <w:basedOn w:val="Normal"/>
    <w:rsid w:val="00DE1481"/>
    <w:pPr>
      <w:spacing w:before="100" w:beforeAutospacing="1" w:after="100" w:afterAutospacing="1" w:line="180" w:lineRule="atLeast"/>
    </w:pPr>
    <w:rPr>
      <w:rFonts w:ascii="Verdana" w:hAnsi="Verdana"/>
      <w:sz w:val="15"/>
      <w:szCs w:val="15"/>
    </w:rPr>
  </w:style>
  <w:style w:type="paragraph" w:customStyle="1" w:styleId="typing">
    <w:name w:val="typing"/>
    <w:basedOn w:val="Normal"/>
    <w:rsid w:val="00DE1481"/>
    <w:pPr>
      <w:shd w:val="clear" w:color="auto" w:fill="FFFFFF"/>
      <w:spacing w:before="100" w:beforeAutospacing="1" w:after="15"/>
    </w:pPr>
    <w:rPr>
      <w:rFonts w:ascii="Verdana" w:hAnsi="Verdana"/>
      <w:color w:val="B3B3B3"/>
      <w:sz w:val="15"/>
      <w:szCs w:val="15"/>
    </w:rPr>
  </w:style>
  <w:style w:type="paragraph" w:customStyle="1" w:styleId="active">
    <w:name w:val="active"/>
    <w:basedOn w:val="Normal"/>
    <w:rsid w:val="00DE1481"/>
    <w:pPr>
      <w:shd w:val="clear" w:color="auto" w:fill="FFFFFF"/>
      <w:spacing w:before="100" w:beforeAutospacing="1" w:after="100" w:afterAutospacing="1"/>
    </w:pPr>
  </w:style>
  <w:style w:type="paragraph" w:customStyle="1" w:styleId="inactive">
    <w:name w:val="inactive"/>
    <w:basedOn w:val="Normal"/>
    <w:rsid w:val="00DE1481"/>
    <w:pPr>
      <w:shd w:val="clear" w:color="auto" w:fill="FFFFFF"/>
      <w:spacing w:before="100" w:beforeAutospacing="1" w:after="100" w:afterAutospacing="1"/>
    </w:pPr>
  </w:style>
  <w:style w:type="paragraph" w:customStyle="1" w:styleId="notify">
    <w:name w:val="notify"/>
    <w:basedOn w:val="Normal"/>
    <w:rsid w:val="00DE1481"/>
    <w:pPr>
      <w:shd w:val="clear" w:color="auto" w:fill="FFFFFF"/>
      <w:spacing w:before="100" w:beforeAutospacing="1" w:after="100" w:afterAutospacing="1"/>
    </w:pPr>
  </w:style>
  <w:style w:type="paragraph" w:customStyle="1" w:styleId="notifyclose">
    <w:name w:val="notifyclose"/>
    <w:basedOn w:val="Normal"/>
    <w:rsid w:val="00DE1481"/>
    <w:pPr>
      <w:pBdr>
        <w:bottom w:val="single" w:sz="12" w:space="0" w:color="FFFFFF"/>
      </w:pBdr>
      <w:shd w:val="clear" w:color="auto" w:fill="FFFFFF"/>
      <w:spacing w:before="100" w:beforeAutospacing="1" w:after="100" w:afterAutospacing="1"/>
    </w:pPr>
  </w:style>
  <w:style w:type="paragraph" w:customStyle="1" w:styleId="newidinput">
    <w:name w:val="newidinput"/>
    <w:basedOn w:val="Normal"/>
    <w:rsid w:val="00DE1481"/>
    <w:pPr>
      <w:pBdr>
        <w:top w:val="single" w:sz="12" w:space="0" w:color="78BDE8"/>
        <w:left w:val="single" w:sz="12" w:space="0" w:color="78BDE8"/>
        <w:bottom w:val="single" w:sz="12" w:space="0" w:color="78BDE8"/>
        <w:right w:val="single" w:sz="12" w:space="0" w:color="78BDE8"/>
      </w:pBdr>
      <w:spacing w:before="100" w:beforeAutospacing="1" w:after="100" w:afterAutospacing="1"/>
    </w:pPr>
  </w:style>
  <w:style w:type="paragraph" w:customStyle="1" w:styleId="verten">
    <w:name w:val="verten"/>
    <w:basedOn w:val="Normal"/>
    <w:rsid w:val="00DE1481"/>
    <w:pPr>
      <w:spacing w:before="100" w:beforeAutospacing="1" w:after="100" w:afterAutospacing="1"/>
    </w:pPr>
    <w:rPr>
      <w:rFonts w:ascii="Verdana" w:hAnsi="Verdana"/>
      <w:sz w:val="15"/>
      <w:szCs w:val="15"/>
    </w:rPr>
  </w:style>
  <w:style w:type="paragraph" w:customStyle="1" w:styleId="idexample">
    <w:name w:val="idexample"/>
    <w:basedOn w:val="Normal"/>
    <w:rsid w:val="00DE1481"/>
    <w:pPr>
      <w:spacing w:before="100" w:beforeAutospacing="1" w:after="100" w:afterAutospacing="1"/>
    </w:pPr>
    <w:rPr>
      <w:color w:val="999999"/>
    </w:rPr>
  </w:style>
  <w:style w:type="paragraph" w:customStyle="1" w:styleId="inactsmiley">
    <w:name w:val="inact_smiley"/>
    <w:basedOn w:val="Normal"/>
    <w:rsid w:val="00DE1481"/>
    <w:pPr>
      <w:pBdr>
        <w:top w:val="single" w:sz="12" w:space="0" w:color="808080"/>
      </w:pBdr>
      <w:shd w:val="clear" w:color="auto" w:fill="FFFFFF"/>
      <w:spacing w:before="100" w:beforeAutospacing="1" w:after="100" w:afterAutospacing="1"/>
    </w:pPr>
  </w:style>
  <w:style w:type="paragraph" w:customStyle="1" w:styleId="chatwarning">
    <w:name w:val="chatwarning"/>
    <w:basedOn w:val="Normal"/>
    <w:rsid w:val="00DE1481"/>
    <w:pPr>
      <w:spacing w:before="100" w:beforeAutospacing="1" w:after="100" w:afterAutospacing="1"/>
    </w:pPr>
    <w:rPr>
      <w:rFonts w:ascii="Arial" w:hAnsi="Arial" w:cs="Arial"/>
      <w:color w:val="EB2227"/>
      <w:sz w:val="17"/>
      <w:szCs w:val="17"/>
    </w:rPr>
  </w:style>
  <w:style w:type="paragraph" w:customStyle="1" w:styleId="chatoffscreen">
    <w:name w:val="chatoffscreen"/>
    <w:basedOn w:val="Normal"/>
    <w:rsid w:val="00DE1481"/>
    <w:pPr>
      <w:spacing w:before="100" w:beforeAutospacing="1" w:after="100" w:afterAutospacing="1"/>
      <w:ind w:hanging="18928"/>
    </w:pPr>
  </w:style>
  <w:style w:type="paragraph" w:customStyle="1" w:styleId="emptyfilterdiv">
    <w:name w:val="emptyfilterdiv"/>
    <w:basedOn w:val="Normal"/>
    <w:rsid w:val="00DE1481"/>
    <w:pPr>
      <w:spacing w:before="100" w:beforeAutospacing="1" w:after="75"/>
      <w:ind w:right="150"/>
    </w:pPr>
  </w:style>
  <w:style w:type="paragraph" w:customStyle="1" w:styleId="emptyfolderdiv">
    <w:name w:val="emptyfolderdiv"/>
    <w:basedOn w:val="Normal"/>
    <w:rsid w:val="00DE1481"/>
    <w:pPr>
      <w:spacing w:before="100" w:beforeAutospacing="1" w:after="100" w:afterAutospacing="1"/>
      <w:ind w:right="4650"/>
    </w:pPr>
  </w:style>
  <w:style w:type="paragraph" w:customStyle="1" w:styleId="emptyfolderdivmon">
    <w:name w:val="emptyfolderdivmon"/>
    <w:basedOn w:val="Normal"/>
    <w:rsid w:val="00DE1481"/>
    <w:pPr>
      <w:spacing w:before="100" w:beforeAutospacing="1" w:after="100" w:afterAutospacing="1"/>
      <w:ind w:right="7200"/>
    </w:pPr>
  </w:style>
  <w:style w:type="paragraph" w:customStyle="1" w:styleId="icons">
    <w:name w:val="icons"/>
    <w:basedOn w:val="Normal"/>
    <w:rsid w:val="00DE1481"/>
    <w:pPr>
      <w:spacing w:before="100" w:beforeAutospacing="1" w:after="100" w:afterAutospacing="1"/>
    </w:pPr>
  </w:style>
  <w:style w:type="paragraph" w:customStyle="1" w:styleId="nomessages">
    <w:name w:val="nomessages"/>
    <w:basedOn w:val="Normal"/>
    <w:rsid w:val="00DE1481"/>
    <w:pPr>
      <w:spacing w:before="240" w:after="240"/>
    </w:pPr>
  </w:style>
  <w:style w:type="paragraph" w:customStyle="1" w:styleId="contentnav">
    <w:name w:val="contentnav"/>
    <w:basedOn w:val="Normal"/>
    <w:rsid w:val="00DE1481"/>
    <w:pPr>
      <w:spacing w:before="100" w:beforeAutospacing="1" w:after="100" w:afterAutospacing="1"/>
    </w:pPr>
    <w:rPr>
      <w:rFonts w:ascii="Verdana" w:hAnsi="Verdana"/>
      <w:sz w:val="19"/>
      <w:szCs w:val="19"/>
    </w:rPr>
  </w:style>
  <w:style w:type="paragraph" w:customStyle="1" w:styleId="messageinfo">
    <w:name w:val="messageinfo"/>
    <w:basedOn w:val="Normal"/>
    <w:rsid w:val="00DE1481"/>
    <w:pPr>
      <w:pBdr>
        <w:top w:val="single" w:sz="6" w:space="0" w:color="C1C1C1"/>
        <w:bottom w:val="single" w:sz="6" w:space="0" w:color="C1C1C1"/>
      </w:pBdr>
      <w:shd w:val="clear" w:color="auto" w:fill="E6E6E6"/>
      <w:spacing w:before="100" w:beforeAutospacing="1" w:after="100" w:afterAutospacing="1"/>
    </w:pPr>
  </w:style>
  <w:style w:type="paragraph" w:customStyle="1" w:styleId="flaggedindicator">
    <w:name w:val="flaggedindicator"/>
    <w:basedOn w:val="Normal"/>
    <w:rsid w:val="00DE1481"/>
    <w:pPr>
      <w:shd w:val="clear" w:color="auto" w:fill="FFFFCC"/>
      <w:spacing w:before="100" w:beforeAutospacing="1" w:after="100" w:afterAutospacing="1"/>
    </w:pPr>
  </w:style>
  <w:style w:type="paragraph" w:customStyle="1" w:styleId="avsuccessindicator">
    <w:name w:val="avsuccessindicator"/>
    <w:basedOn w:val="Normal"/>
    <w:rsid w:val="00DE1481"/>
    <w:pPr>
      <w:pBdr>
        <w:top w:val="single" w:sz="6" w:space="4" w:color="auto"/>
        <w:left w:val="single" w:sz="6" w:space="8" w:color="auto"/>
        <w:bottom w:val="single" w:sz="6" w:space="4" w:color="auto"/>
        <w:right w:val="single" w:sz="6" w:space="8" w:color="auto"/>
      </w:pBdr>
      <w:spacing w:before="100" w:beforeAutospacing="1" w:after="100" w:afterAutospacing="1"/>
    </w:pPr>
    <w:rPr>
      <w:rFonts w:ascii="Arial" w:hAnsi="Arial" w:cs="Arial"/>
      <w:color w:val="343434"/>
      <w:sz w:val="20"/>
      <w:szCs w:val="20"/>
    </w:rPr>
  </w:style>
  <w:style w:type="paragraph" w:customStyle="1" w:styleId="avfailindicator">
    <w:name w:val="avfailindicator"/>
    <w:basedOn w:val="Normal"/>
    <w:rsid w:val="00DE1481"/>
    <w:pPr>
      <w:pBdr>
        <w:top w:val="single" w:sz="6" w:space="4" w:color="auto"/>
        <w:left w:val="single" w:sz="6" w:space="8" w:color="auto"/>
        <w:bottom w:val="single" w:sz="6" w:space="4" w:color="auto"/>
        <w:right w:val="single" w:sz="6" w:space="8" w:color="auto"/>
      </w:pBdr>
      <w:spacing w:before="100" w:beforeAutospacing="1" w:after="100" w:afterAutospacing="1"/>
    </w:pPr>
    <w:rPr>
      <w:rFonts w:ascii="Arial" w:hAnsi="Arial" w:cs="Arial"/>
      <w:color w:val="343434"/>
      <w:sz w:val="20"/>
      <w:szCs w:val="20"/>
    </w:rPr>
  </w:style>
  <w:style w:type="paragraph" w:customStyle="1" w:styleId="avdload">
    <w:name w:val="avdload"/>
    <w:basedOn w:val="Normal"/>
    <w:rsid w:val="00DE1481"/>
    <w:pPr>
      <w:spacing w:before="100" w:beforeAutospacing="1" w:after="100" w:afterAutospacing="1" w:line="336" w:lineRule="atLeast"/>
    </w:pPr>
  </w:style>
  <w:style w:type="paragraph" w:customStyle="1" w:styleId="antiviruslogo">
    <w:name w:val="antiviruslogo"/>
    <w:basedOn w:val="Normal"/>
    <w:rsid w:val="00DE1481"/>
  </w:style>
  <w:style w:type="paragraph" w:customStyle="1" w:styleId="buttondisabled">
    <w:name w:val="buttondisabled"/>
    <w:basedOn w:val="Normal"/>
    <w:rsid w:val="00DE1481"/>
    <w:pPr>
      <w:spacing w:before="100" w:beforeAutospacing="1" w:after="100" w:afterAutospacing="1"/>
    </w:pPr>
    <w:rPr>
      <w:color w:val="CCCCCC"/>
    </w:rPr>
  </w:style>
  <w:style w:type="paragraph" w:customStyle="1" w:styleId="acmenuitem">
    <w:name w:val="ac_menuitem"/>
    <w:basedOn w:val="Normal"/>
    <w:rsid w:val="00DE1481"/>
    <w:pPr>
      <w:spacing w:before="100" w:beforeAutospacing="1" w:after="100" w:afterAutospacing="1"/>
    </w:pPr>
    <w:rPr>
      <w:color w:val="141414"/>
    </w:rPr>
  </w:style>
  <w:style w:type="paragraph" w:customStyle="1" w:styleId="acmenuitemover">
    <w:name w:val="ac_menuitem_over"/>
    <w:basedOn w:val="Normal"/>
    <w:rsid w:val="00DE1481"/>
    <w:pPr>
      <w:shd w:val="clear" w:color="auto" w:fill="E6E6E6"/>
      <w:spacing w:before="100" w:beforeAutospacing="1" w:after="100" w:afterAutospacing="1"/>
    </w:pPr>
  </w:style>
  <w:style w:type="paragraph" w:customStyle="1" w:styleId="txtfield">
    <w:name w:val="txtfield"/>
    <w:basedOn w:val="Normal"/>
    <w:rsid w:val="00DE1481"/>
    <w:pPr>
      <w:spacing w:before="100" w:beforeAutospacing="1" w:after="100" w:afterAutospacing="1"/>
    </w:pPr>
    <w:rPr>
      <w:rFonts w:ascii="Verdana" w:hAnsi="Verdana"/>
    </w:rPr>
  </w:style>
  <w:style w:type="paragraph" w:customStyle="1" w:styleId="clrmargin">
    <w:name w:val="clrmargin"/>
    <w:basedOn w:val="Normal"/>
    <w:rsid w:val="00DE1481"/>
  </w:style>
  <w:style w:type="paragraph" w:customStyle="1" w:styleId="sendheader">
    <w:name w:val="sendheader"/>
    <w:basedOn w:val="Normal"/>
    <w:rsid w:val="00DE1481"/>
    <w:pPr>
      <w:spacing w:before="100" w:beforeAutospacing="1" w:after="100" w:afterAutospacing="1"/>
    </w:pPr>
  </w:style>
  <w:style w:type="paragraph" w:customStyle="1" w:styleId="hdrcont">
    <w:name w:val="hdrcont"/>
    <w:basedOn w:val="Normal"/>
    <w:rsid w:val="00DE1481"/>
    <w:pPr>
      <w:spacing w:before="100" w:beforeAutospacing="1" w:after="100" w:afterAutospacing="1"/>
    </w:pPr>
  </w:style>
  <w:style w:type="paragraph" w:customStyle="1" w:styleId="dhtmlmenubutton">
    <w:name w:val="dhtmlmenubutton"/>
    <w:basedOn w:val="Normal"/>
    <w:rsid w:val="00DE1481"/>
    <w:rPr>
      <w:rFonts w:ascii="Tahoma" w:hAnsi="Tahoma" w:cs="Tahoma"/>
      <w:sz w:val="17"/>
      <w:szCs w:val="17"/>
    </w:rPr>
  </w:style>
  <w:style w:type="paragraph" w:customStyle="1" w:styleId="dhtmlmenubuttonover">
    <w:name w:val="dhtmlmenubutton_over"/>
    <w:basedOn w:val="Normal"/>
    <w:rsid w:val="00DE1481"/>
    <w:pPr>
      <w:shd w:val="clear" w:color="auto" w:fill="7B79C7"/>
    </w:pPr>
    <w:rPr>
      <w:rFonts w:ascii="Tahoma" w:hAnsi="Tahoma" w:cs="Tahoma"/>
      <w:color w:val="FFFFFF"/>
      <w:sz w:val="17"/>
      <w:szCs w:val="17"/>
    </w:rPr>
  </w:style>
  <w:style w:type="paragraph" w:customStyle="1" w:styleId="dhtmlbuttontext">
    <w:name w:val="dhtmlbuttontext"/>
    <w:basedOn w:val="Normal"/>
    <w:rsid w:val="00DE1481"/>
    <w:pPr>
      <w:spacing w:before="100" w:beforeAutospacing="1" w:after="100" w:afterAutospacing="1"/>
    </w:pPr>
    <w:rPr>
      <w:rFonts w:ascii="Tahoma" w:hAnsi="Tahoma" w:cs="Tahoma"/>
      <w:sz w:val="17"/>
      <w:szCs w:val="17"/>
    </w:rPr>
  </w:style>
  <w:style w:type="paragraph" w:customStyle="1" w:styleId="rtebuttonmouseover">
    <w:name w:val="rtebuttonmouseover"/>
    <w:basedOn w:val="Normal"/>
    <w:rsid w:val="00DE1481"/>
    <w:pPr>
      <w:pBdr>
        <w:top w:val="single" w:sz="6" w:space="2" w:color="FFFFFF"/>
        <w:left w:val="single" w:sz="6" w:space="2" w:color="FFFFFF"/>
        <w:bottom w:val="single" w:sz="6" w:space="2" w:color="BBBBBB"/>
        <w:right w:val="single" w:sz="6" w:space="2" w:color="BBBBBB"/>
      </w:pBdr>
      <w:spacing w:after="100" w:afterAutospacing="1"/>
      <w:ind w:left="-15"/>
    </w:pPr>
  </w:style>
  <w:style w:type="paragraph" w:customStyle="1" w:styleId="rtedivider">
    <w:name w:val="rtedivider"/>
    <w:basedOn w:val="Normal"/>
    <w:rsid w:val="00DE1481"/>
    <w:pPr>
      <w:pBdr>
        <w:top w:val="single" w:sz="6" w:space="0" w:color="BBBBBB"/>
        <w:left w:val="single" w:sz="6" w:space="0" w:color="BBBBBB"/>
        <w:bottom w:val="single" w:sz="6" w:space="0" w:color="FFFFFF"/>
        <w:right w:val="single" w:sz="6" w:space="0" w:color="FFFFFF"/>
      </w:pBdr>
      <w:shd w:val="clear" w:color="auto" w:fill="E6E6E6"/>
      <w:spacing w:before="100" w:beforeAutospacing="1" w:after="100" w:afterAutospacing="1"/>
    </w:pPr>
  </w:style>
  <w:style w:type="paragraph" w:customStyle="1" w:styleId="filerow">
    <w:name w:val="filerow"/>
    <w:basedOn w:val="Normal"/>
    <w:rsid w:val="00DE1481"/>
    <w:pPr>
      <w:spacing w:before="100" w:beforeAutospacing="1" w:after="100" w:afterAutospacing="1"/>
    </w:pPr>
    <w:rPr>
      <w:color w:val="000000"/>
      <w:sz w:val="20"/>
      <w:szCs w:val="20"/>
    </w:rPr>
  </w:style>
  <w:style w:type="paragraph" w:customStyle="1" w:styleId="progdone">
    <w:name w:val="progdone"/>
    <w:basedOn w:val="Normal"/>
    <w:rsid w:val="00DE1481"/>
    <w:pPr>
      <w:spacing w:before="15"/>
      <w:ind w:right="90"/>
    </w:pPr>
    <w:rPr>
      <w:vanish/>
    </w:rPr>
  </w:style>
  <w:style w:type="paragraph" w:customStyle="1" w:styleId="progfail">
    <w:name w:val="progfail"/>
    <w:basedOn w:val="Normal"/>
    <w:rsid w:val="00DE1481"/>
    <w:pPr>
      <w:spacing w:before="15"/>
      <w:ind w:right="90"/>
    </w:pPr>
    <w:rPr>
      <w:vanish/>
    </w:rPr>
  </w:style>
  <w:style w:type="paragraph" w:customStyle="1" w:styleId="progbar">
    <w:name w:val="progbar"/>
    <w:basedOn w:val="Normal"/>
    <w:rsid w:val="00DE1481"/>
    <w:pPr>
      <w:pBdr>
        <w:top w:val="single" w:sz="6" w:space="1" w:color="E1E1DD"/>
        <w:left w:val="single" w:sz="6" w:space="1" w:color="E1E1DD"/>
        <w:bottom w:val="single" w:sz="6" w:space="1" w:color="E1E1DD"/>
        <w:right w:val="single" w:sz="6" w:space="1" w:color="E1E1DD"/>
      </w:pBdr>
      <w:spacing w:before="15"/>
      <w:ind w:right="75"/>
    </w:pPr>
  </w:style>
  <w:style w:type="paragraph" w:customStyle="1" w:styleId="fldmgmtempty">
    <w:name w:val="fldmgmtempty"/>
    <w:basedOn w:val="Normal"/>
    <w:rsid w:val="00DE1481"/>
    <w:pPr>
      <w:spacing w:before="100" w:beforeAutospacing="1" w:after="100" w:afterAutospacing="1"/>
    </w:pPr>
  </w:style>
  <w:style w:type="paragraph" w:customStyle="1" w:styleId="fldmgmtren">
    <w:name w:val="fldmgmtren"/>
    <w:basedOn w:val="Normal"/>
    <w:rsid w:val="00DE1481"/>
    <w:pPr>
      <w:spacing w:before="100" w:beforeAutospacing="1" w:after="100" w:afterAutospacing="1"/>
    </w:pPr>
  </w:style>
  <w:style w:type="paragraph" w:customStyle="1" w:styleId="fldmgmtdel">
    <w:name w:val="fldmgmtdel"/>
    <w:basedOn w:val="Normal"/>
    <w:rsid w:val="00DE1481"/>
    <w:pPr>
      <w:spacing w:before="100" w:beforeAutospacing="1" w:after="100" w:afterAutospacing="1"/>
    </w:pPr>
  </w:style>
  <w:style w:type="paragraph" w:customStyle="1" w:styleId="fldmgmtopts">
    <w:name w:val="fldmgmtopts"/>
    <w:basedOn w:val="Normal"/>
    <w:rsid w:val="00DE1481"/>
    <w:pPr>
      <w:spacing w:before="100" w:beforeAutospacing="1" w:after="100" w:afterAutospacing="1"/>
    </w:pPr>
  </w:style>
  <w:style w:type="paragraph" w:customStyle="1" w:styleId="hide">
    <w:name w:val="hide"/>
    <w:basedOn w:val="Normal"/>
    <w:rsid w:val="00DE1481"/>
    <w:pPr>
      <w:spacing w:before="100" w:beforeAutospacing="1" w:after="100" w:afterAutospacing="1"/>
    </w:pPr>
  </w:style>
  <w:style w:type="paragraph" w:customStyle="1" w:styleId="first">
    <w:name w:val="first"/>
    <w:basedOn w:val="Normal"/>
    <w:rsid w:val="00DE1481"/>
    <w:pPr>
      <w:spacing w:before="100" w:beforeAutospacing="1" w:after="100" w:afterAutospacing="1"/>
    </w:pPr>
  </w:style>
  <w:style w:type="paragraph" w:customStyle="1" w:styleId="newaddicon">
    <w:name w:val="newaddicon"/>
    <w:basedOn w:val="Normal"/>
    <w:rsid w:val="00DE1481"/>
    <w:pPr>
      <w:spacing w:before="100" w:beforeAutospacing="1" w:after="100" w:afterAutospacing="1"/>
    </w:pPr>
  </w:style>
  <w:style w:type="paragraph" w:customStyle="1" w:styleId="last">
    <w:name w:val="last"/>
    <w:basedOn w:val="Normal"/>
    <w:rsid w:val="00DE1481"/>
    <w:pPr>
      <w:spacing w:before="100" w:beforeAutospacing="1" w:after="100" w:afterAutospacing="1"/>
    </w:pPr>
  </w:style>
  <w:style w:type="paragraph" w:customStyle="1" w:styleId="rawfrom">
    <w:name w:val="rawfrom"/>
    <w:basedOn w:val="Normal"/>
    <w:rsid w:val="00DE1481"/>
    <w:pPr>
      <w:spacing w:before="100" w:beforeAutospacing="1" w:after="100" w:afterAutospacing="1"/>
    </w:pPr>
  </w:style>
  <w:style w:type="paragraph" w:customStyle="1" w:styleId="hd">
    <w:name w:val="hd"/>
    <w:basedOn w:val="Normal"/>
    <w:rsid w:val="00DE1481"/>
    <w:pPr>
      <w:spacing w:before="100" w:beforeAutospacing="1" w:after="100" w:afterAutospacing="1"/>
    </w:pPr>
  </w:style>
  <w:style w:type="paragraph" w:customStyle="1" w:styleId="bd">
    <w:name w:val="bd"/>
    <w:basedOn w:val="Normal"/>
    <w:rsid w:val="00DE1481"/>
    <w:pPr>
      <w:spacing w:before="100" w:beforeAutospacing="1" w:after="100" w:afterAutospacing="1"/>
    </w:pPr>
  </w:style>
  <w:style w:type="paragraph" w:customStyle="1" w:styleId="ft">
    <w:name w:val="ft"/>
    <w:basedOn w:val="Normal"/>
    <w:rsid w:val="00DE1481"/>
    <w:pPr>
      <w:spacing w:before="100" w:beforeAutospacing="1" w:after="100" w:afterAutospacing="1"/>
    </w:pPr>
  </w:style>
  <w:style w:type="paragraph" w:customStyle="1" w:styleId="divflagclass">
    <w:name w:val="divflagclass"/>
    <w:basedOn w:val="Normal"/>
    <w:rsid w:val="00DE1481"/>
    <w:pPr>
      <w:spacing w:before="100" w:beforeAutospacing="1" w:after="100" w:afterAutospacing="1"/>
    </w:pPr>
  </w:style>
  <w:style w:type="paragraph" w:customStyle="1" w:styleId="dropdown">
    <w:name w:val="dropdown"/>
    <w:basedOn w:val="Normal"/>
    <w:rsid w:val="00DE1481"/>
    <w:pPr>
      <w:spacing w:before="100" w:beforeAutospacing="1" w:after="100" w:afterAutospacing="1"/>
    </w:pPr>
  </w:style>
  <w:style w:type="paragraph" w:customStyle="1" w:styleId="gradient">
    <w:name w:val="gradient"/>
    <w:basedOn w:val="Normal"/>
    <w:rsid w:val="00DE1481"/>
    <w:pPr>
      <w:spacing w:before="100" w:beforeAutospacing="1" w:after="100" w:afterAutospacing="1"/>
    </w:pPr>
  </w:style>
  <w:style w:type="paragraph" w:customStyle="1" w:styleId="flashinstall">
    <w:name w:val="flashinstall"/>
    <w:basedOn w:val="Normal"/>
    <w:rsid w:val="00DE1481"/>
    <w:pPr>
      <w:spacing w:before="100" w:beforeAutospacing="1" w:after="100" w:afterAutospacing="1"/>
    </w:pPr>
  </w:style>
  <w:style w:type="paragraph" w:customStyle="1" w:styleId="bclose">
    <w:name w:val="bclose"/>
    <w:basedOn w:val="Normal"/>
    <w:rsid w:val="00DE1481"/>
    <w:pPr>
      <w:spacing w:before="100" w:beforeAutospacing="1" w:after="100" w:afterAutospacing="1"/>
    </w:pPr>
  </w:style>
  <w:style w:type="paragraph" w:customStyle="1" w:styleId="cmnotify">
    <w:name w:val="cmnotify"/>
    <w:basedOn w:val="Normal"/>
    <w:rsid w:val="00DE1481"/>
    <w:pPr>
      <w:spacing w:before="100" w:beforeAutospacing="1" w:after="100" w:afterAutospacing="1"/>
    </w:pPr>
  </w:style>
  <w:style w:type="paragraph" w:customStyle="1" w:styleId="cmgray">
    <w:name w:val="cmgray"/>
    <w:basedOn w:val="Normal"/>
    <w:rsid w:val="00DE1481"/>
    <w:pPr>
      <w:spacing w:before="100" w:beforeAutospacing="1" w:after="100" w:afterAutospacing="1"/>
    </w:pPr>
  </w:style>
  <w:style w:type="paragraph" w:customStyle="1" w:styleId="cmobile">
    <w:name w:val="c_mobile"/>
    <w:basedOn w:val="Normal"/>
    <w:rsid w:val="00DE1481"/>
    <w:pPr>
      <w:spacing w:before="100" w:beforeAutospacing="1" w:after="100" w:afterAutospacing="1"/>
    </w:pPr>
  </w:style>
  <w:style w:type="paragraph" w:customStyle="1" w:styleId="dwnld">
    <w:name w:val="dwnld"/>
    <w:basedOn w:val="Normal"/>
    <w:rsid w:val="00DE1481"/>
    <w:pPr>
      <w:spacing w:before="100" w:beforeAutospacing="1" w:after="100" w:afterAutospacing="1"/>
    </w:pPr>
  </w:style>
  <w:style w:type="paragraph" w:customStyle="1" w:styleId="fields">
    <w:name w:val="fields"/>
    <w:basedOn w:val="Normal"/>
    <w:rsid w:val="00DE1481"/>
    <w:pPr>
      <w:spacing w:before="100" w:beforeAutospacing="1" w:after="100" w:afterAutospacing="1"/>
    </w:pPr>
  </w:style>
  <w:style w:type="paragraph" w:customStyle="1" w:styleId="alertbox">
    <w:name w:val="alertbox"/>
    <w:basedOn w:val="Normal"/>
    <w:rsid w:val="00DE1481"/>
    <w:pPr>
      <w:spacing w:before="100" w:beforeAutospacing="1" w:after="100" w:afterAutospacing="1"/>
    </w:pPr>
  </w:style>
  <w:style w:type="paragraph" w:customStyle="1" w:styleId="spellblock">
    <w:name w:val="spellblock"/>
    <w:basedOn w:val="Normal"/>
    <w:rsid w:val="00DE1481"/>
    <w:pPr>
      <w:spacing w:before="100" w:beforeAutospacing="1" w:after="100" w:afterAutospacing="1"/>
    </w:pPr>
  </w:style>
  <w:style w:type="paragraph" w:customStyle="1" w:styleId="uploadwarn">
    <w:name w:val="uploadwarn"/>
    <w:basedOn w:val="Normal"/>
    <w:rsid w:val="00DE1481"/>
    <w:pPr>
      <w:spacing w:before="100" w:beforeAutospacing="1" w:after="100" w:afterAutospacing="1"/>
    </w:pPr>
  </w:style>
  <w:style w:type="paragraph" w:customStyle="1" w:styleId="sortcol">
    <w:name w:val="sortcol"/>
    <w:basedOn w:val="Normal"/>
    <w:rsid w:val="00DE1481"/>
    <w:pPr>
      <w:spacing w:before="100" w:beforeAutospacing="1" w:after="100" w:afterAutospacing="1"/>
    </w:pPr>
  </w:style>
  <w:style w:type="paragraph" w:customStyle="1" w:styleId="fixupstyles">
    <w:name w:val="fixupstyles"/>
    <w:basedOn w:val="Normal"/>
    <w:rsid w:val="00DE1481"/>
    <w:pPr>
      <w:spacing w:before="100" w:beforeAutospacing="1" w:after="100" w:afterAutospacing="1"/>
    </w:pPr>
  </w:style>
  <w:style w:type="paragraph" w:customStyle="1" w:styleId="presencemenu">
    <w:name w:val="presencemenu"/>
    <w:basedOn w:val="Normal"/>
    <w:rsid w:val="00DE1481"/>
    <w:pPr>
      <w:spacing w:before="100" w:beforeAutospacing="1" w:after="100" w:afterAutospacing="1"/>
    </w:pPr>
  </w:style>
  <w:style w:type="paragraph" w:customStyle="1" w:styleId="settingsmenu">
    <w:name w:val="settingsmenu"/>
    <w:basedOn w:val="Normal"/>
    <w:rsid w:val="00DE1481"/>
    <w:pPr>
      <w:spacing w:before="100" w:beforeAutospacing="1" w:after="100" w:afterAutospacing="1"/>
    </w:pPr>
  </w:style>
  <w:style w:type="paragraph" w:customStyle="1" w:styleId="cmsn">
    <w:name w:val="c_msn"/>
    <w:basedOn w:val="Normal"/>
    <w:rsid w:val="00DE1481"/>
    <w:pPr>
      <w:spacing w:before="100" w:beforeAutospacing="1" w:after="100" w:afterAutospacing="1"/>
    </w:pPr>
  </w:style>
  <w:style w:type="paragraph" w:customStyle="1" w:styleId="cgtalk">
    <w:name w:val="c_gtalk"/>
    <w:basedOn w:val="Normal"/>
    <w:rsid w:val="00DE1481"/>
    <w:pPr>
      <w:spacing w:before="100" w:beforeAutospacing="1" w:after="100" w:afterAutospacing="1"/>
    </w:pPr>
  </w:style>
  <w:style w:type="paragraph" w:customStyle="1" w:styleId="tickmark">
    <w:name w:val="tickmark"/>
    <w:basedOn w:val="Normal"/>
    <w:rsid w:val="00DE1481"/>
    <w:pPr>
      <w:spacing w:before="100" w:beforeAutospacing="1" w:after="100" w:afterAutospacing="1"/>
    </w:pPr>
  </w:style>
  <w:style w:type="paragraph" w:customStyle="1" w:styleId="chatscrpad">
    <w:name w:val="chatscrpad"/>
    <w:basedOn w:val="Normal"/>
    <w:rsid w:val="00DE1481"/>
    <w:pPr>
      <w:spacing w:before="100" w:beforeAutospacing="1" w:after="100" w:afterAutospacing="1"/>
    </w:pPr>
  </w:style>
  <w:style w:type="paragraph" w:customStyle="1" w:styleId="messagediv">
    <w:name w:val="messagediv"/>
    <w:basedOn w:val="Normal"/>
    <w:rsid w:val="00DE1481"/>
    <w:pPr>
      <w:spacing w:before="100" w:beforeAutospacing="1" w:after="100" w:afterAutospacing="1"/>
    </w:pPr>
  </w:style>
  <w:style w:type="paragraph" w:customStyle="1" w:styleId="smsinactive">
    <w:name w:val="smsinactive"/>
    <w:basedOn w:val="Normal"/>
    <w:rsid w:val="00DE1481"/>
    <w:pPr>
      <w:shd w:val="clear" w:color="auto" w:fill="F5F5F5"/>
      <w:spacing w:before="100" w:beforeAutospacing="1" w:after="100" w:afterAutospacing="1"/>
    </w:pPr>
  </w:style>
  <w:style w:type="paragraph" w:customStyle="1" w:styleId="cnewmsg">
    <w:name w:val="cnewmsg"/>
    <w:basedOn w:val="Normal"/>
    <w:rsid w:val="00DE1481"/>
    <w:pPr>
      <w:spacing w:before="100" w:beforeAutospacing="1" w:after="100" w:afterAutospacing="1"/>
    </w:pPr>
    <w:rPr>
      <w:b/>
      <w:bCs/>
    </w:rPr>
  </w:style>
  <w:style w:type="paragraph" w:customStyle="1" w:styleId="cnewchat">
    <w:name w:val="cnewchat"/>
    <w:basedOn w:val="Normal"/>
    <w:rsid w:val="00DE1481"/>
    <w:pPr>
      <w:spacing w:before="100" w:beforeAutospacing="1" w:after="100" w:afterAutospacing="1"/>
    </w:pPr>
  </w:style>
  <w:style w:type="paragraph" w:customStyle="1" w:styleId="cnewsms">
    <w:name w:val="cnewsms"/>
    <w:basedOn w:val="Normal"/>
    <w:rsid w:val="00DE1481"/>
    <w:pPr>
      <w:spacing w:before="100" w:beforeAutospacing="1" w:after="100" w:afterAutospacing="1"/>
    </w:pPr>
  </w:style>
  <w:style w:type="paragraph" w:customStyle="1" w:styleId="showinblue">
    <w:name w:val="showinblue"/>
    <w:basedOn w:val="Normal"/>
    <w:rsid w:val="00DE1481"/>
    <w:pPr>
      <w:spacing w:before="100" w:beforeAutospacing="1" w:after="100" w:afterAutospacing="1"/>
    </w:pPr>
  </w:style>
  <w:style w:type="character" w:customStyle="1" w:styleId="first1">
    <w:name w:val="first1"/>
    <w:basedOn w:val="DefaultParagraphFont"/>
    <w:rsid w:val="00DE1481"/>
  </w:style>
  <w:style w:type="character" w:customStyle="1" w:styleId="imgname">
    <w:name w:val="imgname"/>
    <w:basedOn w:val="DefaultParagraphFont"/>
    <w:rsid w:val="00DE1481"/>
  </w:style>
  <w:style w:type="character" w:customStyle="1" w:styleId="filterbutton">
    <w:name w:val="filterbutton"/>
    <w:basedOn w:val="DefaultParagraphFont"/>
    <w:rsid w:val="00DE1481"/>
  </w:style>
  <w:style w:type="character" w:customStyle="1" w:styleId="hover">
    <w:name w:val="hover"/>
    <w:basedOn w:val="DefaultParagraphFont"/>
    <w:rsid w:val="00DE1481"/>
  </w:style>
  <w:style w:type="paragraph" w:customStyle="1" w:styleId="gradient1">
    <w:name w:val="gradient1"/>
    <w:basedOn w:val="Normal"/>
    <w:rsid w:val="00DE1481"/>
    <w:pPr>
      <w:spacing w:before="100" w:beforeAutospacing="1" w:after="100" w:afterAutospacing="1"/>
    </w:pPr>
  </w:style>
  <w:style w:type="paragraph" w:customStyle="1" w:styleId="flashinstall1">
    <w:name w:val="flashinstall1"/>
    <w:basedOn w:val="Normal"/>
    <w:rsid w:val="00DE1481"/>
    <w:pPr>
      <w:shd w:val="clear" w:color="auto" w:fill="FFF8CC"/>
      <w:spacing w:before="100" w:beforeAutospacing="1" w:after="100" w:afterAutospacing="1"/>
    </w:pPr>
  </w:style>
  <w:style w:type="paragraph" w:customStyle="1" w:styleId="ft1">
    <w:name w:val="ft1"/>
    <w:basedOn w:val="Normal"/>
    <w:rsid w:val="00DE1481"/>
    <w:pPr>
      <w:spacing w:before="100" w:beforeAutospacing="1" w:after="100" w:afterAutospacing="1"/>
    </w:pPr>
    <w:rPr>
      <w:vanish/>
    </w:rPr>
  </w:style>
  <w:style w:type="paragraph" w:customStyle="1" w:styleId="showinblue1">
    <w:name w:val="showinblue1"/>
    <w:basedOn w:val="Normal"/>
    <w:rsid w:val="00DE1481"/>
    <w:pPr>
      <w:spacing w:before="100" w:beforeAutospacing="1" w:after="100" w:afterAutospacing="1"/>
    </w:pPr>
    <w:rPr>
      <w:color w:val="003399"/>
    </w:rPr>
  </w:style>
  <w:style w:type="paragraph" w:customStyle="1" w:styleId="bclose1">
    <w:name w:val="bclose1"/>
    <w:basedOn w:val="Normal"/>
    <w:rsid w:val="00DE1481"/>
    <w:pPr>
      <w:spacing w:before="100" w:beforeAutospacing="1" w:after="100" w:afterAutospacing="1"/>
    </w:pPr>
  </w:style>
  <w:style w:type="paragraph" w:customStyle="1" w:styleId="hide1">
    <w:name w:val="hide1"/>
    <w:basedOn w:val="Normal"/>
    <w:rsid w:val="00DE1481"/>
    <w:pPr>
      <w:spacing w:before="100" w:beforeAutospacing="1" w:after="100" w:afterAutospacing="1"/>
    </w:pPr>
    <w:rPr>
      <w:vanish/>
    </w:rPr>
  </w:style>
  <w:style w:type="paragraph" w:customStyle="1" w:styleId="hide2">
    <w:name w:val="hide2"/>
    <w:basedOn w:val="Normal"/>
    <w:rsid w:val="00DE1481"/>
    <w:pPr>
      <w:spacing w:before="100" w:beforeAutospacing="1" w:after="100" w:afterAutospacing="1"/>
    </w:pPr>
    <w:rPr>
      <w:vanish/>
    </w:rPr>
  </w:style>
  <w:style w:type="paragraph" w:customStyle="1" w:styleId="cmnotify1">
    <w:name w:val="cmnotify1"/>
    <w:basedOn w:val="Normal"/>
    <w:rsid w:val="00DE1481"/>
    <w:pPr>
      <w:shd w:val="clear" w:color="auto" w:fill="9BCD36"/>
      <w:spacing w:before="100" w:beforeAutospacing="1" w:after="100" w:afterAutospacing="1"/>
    </w:pPr>
  </w:style>
  <w:style w:type="paragraph" w:customStyle="1" w:styleId="cmgray1">
    <w:name w:val="cmgray1"/>
    <w:basedOn w:val="Normal"/>
    <w:rsid w:val="00DE1481"/>
    <w:pPr>
      <w:shd w:val="clear" w:color="auto" w:fill="FFFFFF"/>
      <w:spacing w:before="100" w:beforeAutospacing="1" w:after="100" w:afterAutospacing="1"/>
    </w:pPr>
  </w:style>
  <w:style w:type="paragraph" w:customStyle="1" w:styleId="first2">
    <w:name w:val="first2"/>
    <w:basedOn w:val="Normal"/>
    <w:rsid w:val="00DE1481"/>
    <w:pPr>
      <w:spacing w:before="100" w:beforeAutospacing="1" w:after="100" w:afterAutospacing="1"/>
    </w:pPr>
  </w:style>
  <w:style w:type="paragraph" w:customStyle="1" w:styleId="newaddicon1">
    <w:name w:val="newaddicon1"/>
    <w:basedOn w:val="Normal"/>
    <w:rsid w:val="00DE1481"/>
    <w:pPr>
      <w:spacing w:before="100" w:beforeAutospacing="1" w:after="100" w:afterAutospacing="1"/>
    </w:pPr>
  </w:style>
  <w:style w:type="paragraph" w:customStyle="1" w:styleId="cmobile1">
    <w:name w:val="c_mobile1"/>
    <w:basedOn w:val="Normal"/>
    <w:rsid w:val="00DE1481"/>
    <w:pPr>
      <w:spacing w:before="100" w:beforeAutospacing="1" w:after="100" w:afterAutospacing="1"/>
    </w:pPr>
  </w:style>
  <w:style w:type="paragraph" w:customStyle="1" w:styleId="dc1">
    <w:name w:val="dc1"/>
    <w:basedOn w:val="Normal"/>
    <w:rsid w:val="00DE1481"/>
    <w:pPr>
      <w:spacing w:before="100" w:beforeAutospacing="1" w:after="100" w:afterAutospacing="1"/>
      <w:ind w:left="180"/>
    </w:pPr>
  </w:style>
  <w:style w:type="paragraph" w:customStyle="1" w:styleId="first3">
    <w:name w:val="first3"/>
    <w:basedOn w:val="Normal"/>
    <w:rsid w:val="00DE1481"/>
    <w:pPr>
      <w:spacing w:after="100" w:afterAutospacing="1"/>
    </w:pPr>
  </w:style>
  <w:style w:type="paragraph" w:customStyle="1" w:styleId="last1">
    <w:name w:val="last1"/>
    <w:basedOn w:val="Normal"/>
    <w:rsid w:val="00DE1481"/>
    <w:pPr>
      <w:spacing w:after="100" w:afterAutospacing="1"/>
    </w:pPr>
  </w:style>
  <w:style w:type="paragraph" w:customStyle="1" w:styleId="first4">
    <w:name w:val="first4"/>
    <w:basedOn w:val="Normal"/>
    <w:rsid w:val="00DE1481"/>
    <w:pPr>
      <w:spacing w:before="100" w:beforeAutospacing="1"/>
    </w:pPr>
  </w:style>
  <w:style w:type="paragraph" w:customStyle="1" w:styleId="last2">
    <w:name w:val="last2"/>
    <w:basedOn w:val="Normal"/>
    <w:rsid w:val="00DE1481"/>
    <w:pPr>
      <w:spacing w:before="100" w:beforeAutospacing="1"/>
    </w:pPr>
  </w:style>
  <w:style w:type="paragraph" w:customStyle="1" w:styleId="divflagclass1">
    <w:name w:val="divflagclass1"/>
    <w:basedOn w:val="Normal"/>
    <w:rsid w:val="00DE1481"/>
    <w:pPr>
      <w:spacing w:before="100" w:beforeAutospacing="1" w:after="100" w:afterAutospacing="1"/>
    </w:pPr>
  </w:style>
  <w:style w:type="paragraph" w:customStyle="1" w:styleId="sortcol1">
    <w:name w:val="sortcol1"/>
    <w:basedOn w:val="Normal"/>
    <w:rsid w:val="00DE1481"/>
    <w:pPr>
      <w:spacing w:before="100" w:beforeAutospacing="1" w:after="100" w:afterAutospacing="1"/>
    </w:pPr>
  </w:style>
  <w:style w:type="paragraph" w:customStyle="1" w:styleId="first5">
    <w:name w:val="first5"/>
    <w:basedOn w:val="Normal"/>
    <w:rsid w:val="00DE1481"/>
    <w:pPr>
      <w:spacing w:before="100" w:beforeAutospacing="1" w:after="100" w:afterAutospacing="1"/>
    </w:pPr>
  </w:style>
  <w:style w:type="paragraph" w:customStyle="1" w:styleId="last3">
    <w:name w:val="last3"/>
    <w:basedOn w:val="Normal"/>
    <w:rsid w:val="00DE1481"/>
    <w:pPr>
      <w:spacing w:before="100" w:beforeAutospacing="1" w:after="100" w:afterAutospacing="1"/>
    </w:pPr>
  </w:style>
  <w:style w:type="character" w:customStyle="1" w:styleId="filterbutton1">
    <w:name w:val="filterbutton1"/>
    <w:rsid w:val="00DE1481"/>
    <w:rPr>
      <w:bdr w:val="none" w:sz="0" w:space="0" w:color="auto" w:frame="1"/>
      <w:shd w:val="clear" w:color="auto" w:fill="FFFFFF"/>
    </w:rPr>
  </w:style>
  <w:style w:type="character" w:customStyle="1" w:styleId="hover1">
    <w:name w:val="hover1"/>
    <w:rsid w:val="00DE1481"/>
    <w:rPr>
      <w:bdr w:val="none" w:sz="0" w:space="0" w:color="auto" w:frame="1"/>
    </w:rPr>
  </w:style>
  <w:style w:type="character" w:customStyle="1" w:styleId="first6">
    <w:name w:val="first6"/>
    <w:basedOn w:val="DefaultParagraphFont"/>
    <w:rsid w:val="00DE1481"/>
  </w:style>
  <w:style w:type="character" w:customStyle="1" w:styleId="first7">
    <w:name w:val="first7"/>
    <w:basedOn w:val="DefaultParagraphFont"/>
    <w:rsid w:val="00DE1481"/>
  </w:style>
  <w:style w:type="paragraph" w:customStyle="1" w:styleId="dropdown1">
    <w:name w:val="dropdown1"/>
    <w:basedOn w:val="Normal"/>
    <w:rsid w:val="00DE1481"/>
    <w:pPr>
      <w:pBdr>
        <w:top w:val="outset" w:sz="6" w:space="0" w:color="auto"/>
        <w:left w:val="outset" w:sz="6" w:space="0" w:color="auto"/>
        <w:bottom w:val="outset" w:sz="6" w:space="0" w:color="auto"/>
        <w:right w:val="outset" w:sz="6" w:space="0" w:color="auto"/>
      </w:pBdr>
      <w:spacing w:before="48" w:after="100" w:afterAutospacing="1"/>
      <w:ind w:left="180" w:right="72"/>
    </w:pPr>
    <w:rPr>
      <w:rFonts w:ascii="Verdana" w:hAnsi="Verdana"/>
    </w:rPr>
  </w:style>
  <w:style w:type="character" w:customStyle="1" w:styleId="imgname1">
    <w:name w:val="imgname1"/>
    <w:rsid w:val="00DE1481"/>
    <w:rPr>
      <w:rFonts w:ascii="Verdana" w:hAnsi="Verdana" w:hint="default"/>
      <w:strike w:val="0"/>
      <w:dstrike w:val="0"/>
      <w:vanish w:val="0"/>
      <w:webHidden w:val="0"/>
      <w:color w:val="000000"/>
      <w:sz w:val="15"/>
      <w:szCs w:val="15"/>
      <w:u w:val="none"/>
      <w:effect w:val="none"/>
      <w:specVanish w:val="0"/>
    </w:rPr>
  </w:style>
  <w:style w:type="paragraph" w:customStyle="1" w:styleId="dwnld1">
    <w:name w:val="dwnld1"/>
    <w:basedOn w:val="Normal"/>
    <w:rsid w:val="00DE1481"/>
    <w:pPr>
      <w:spacing w:before="100" w:beforeAutospacing="1" w:after="100" w:afterAutospacing="1"/>
      <w:ind w:left="75"/>
    </w:pPr>
    <w:rPr>
      <w:u w:val="single"/>
    </w:rPr>
  </w:style>
  <w:style w:type="paragraph" w:customStyle="1" w:styleId="rawfrom1">
    <w:name w:val="rawfrom1"/>
    <w:basedOn w:val="Normal"/>
    <w:rsid w:val="00DE1481"/>
    <w:pPr>
      <w:spacing w:before="100" w:beforeAutospacing="1" w:after="100" w:afterAutospacing="1"/>
    </w:pPr>
    <w:rPr>
      <w:rFonts w:ascii="Verdana" w:hAnsi="Verdana"/>
      <w:sz w:val="18"/>
      <w:szCs w:val="18"/>
    </w:rPr>
  </w:style>
  <w:style w:type="paragraph" w:customStyle="1" w:styleId="fields1">
    <w:name w:val="fields1"/>
    <w:basedOn w:val="Normal"/>
    <w:rsid w:val="00DE1481"/>
    <w:pPr>
      <w:spacing w:before="100" w:beforeAutospacing="1" w:after="100" w:afterAutospacing="1"/>
      <w:ind w:left="975"/>
    </w:pPr>
    <w:rPr>
      <w:rFonts w:ascii="Arial" w:hAnsi="Arial" w:cs="Arial"/>
    </w:rPr>
  </w:style>
  <w:style w:type="paragraph" w:customStyle="1" w:styleId="alertbox1">
    <w:name w:val="alertbox1"/>
    <w:basedOn w:val="Normal"/>
    <w:rsid w:val="00DE1481"/>
    <w:pPr>
      <w:spacing w:before="100" w:beforeAutospacing="1" w:after="100" w:afterAutospacing="1"/>
    </w:pPr>
    <w:rPr>
      <w:rFonts w:ascii="Arial" w:hAnsi="Arial" w:cs="Arial"/>
    </w:rPr>
  </w:style>
  <w:style w:type="paragraph" w:customStyle="1" w:styleId="hd1">
    <w:name w:val="hd1"/>
    <w:basedOn w:val="Normal"/>
    <w:rsid w:val="00DE1481"/>
    <w:pPr>
      <w:spacing w:before="100" w:beforeAutospacing="1" w:after="100" w:afterAutospacing="1"/>
    </w:pPr>
  </w:style>
  <w:style w:type="paragraph" w:customStyle="1" w:styleId="bd1">
    <w:name w:val="bd1"/>
    <w:basedOn w:val="Normal"/>
    <w:rsid w:val="00DE1481"/>
    <w:pPr>
      <w:spacing w:before="100" w:beforeAutospacing="1" w:after="100" w:afterAutospacing="1"/>
    </w:pPr>
  </w:style>
  <w:style w:type="paragraph" w:customStyle="1" w:styleId="ft2">
    <w:name w:val="ft2"/>
    <w:basedOn w:val="Normal"/>
    <w:rsid w:val="00DE1481"/>
    <w:pPr>
      <w:spacing w:before="100" w:beforeAutospacing="1" w:after="100" w:afterAutospacing="1"/>
    </w:pPr>
  </w:style>
  <w:style w:type="paragraph" w:customStyle="1" w:styleId="spellblock1">
    <w:name w:val="spellblock1"/>
    <w:basedOn w:val="Normal"/>
    <w:rsid w:val="00DE1481"/>
    <w:pPr>
      <w:spacing w:before="100" w:beforeAutospacing="1" w:after="100" w:afterAutospacing="1"/>
      <w:ind w:left="150"/>
    </w:pPr>
    <w:rPr>
      <w:rFonts w:ascii="Arial" w:hAnsi="Arial" w:cs="Arial"/>
    </w:rPr>
  </w:style>
  <w:style w:type="paragraph" w:customStyle="1" w:styleId="first8">
    <w:name w:val="first8"/>
    <w:basedOn w:val="Normal"/>
    <w:rsid w:val="00DE1481"/>
    <w:pPr>
      <w:spacing w:before="100" w:beforeAutospacing="1" w:after="100" w:afterAutospacing="1"/>
    </w:pPr>
    <w:rPr>
      <w:rFonts w:ascii="Arial" w:hAnsi="Arial" w:cs="Arial"/>
    </w:rPr>
  </w:style>
  <w:style w:type="paragraph" w:customStyle="1" w:styleId="uploadwarn1">
    <w:name w:val="uploadwarn1"/>
    <w:basedOn w:val="Normal"/>
    <w:rsid w:val="00DE1481"/>
    <w:pPr>
      <w:pBdr>
        <w:top w:val="single" w:sz="6" w:space="8" w:color="DCC833"/>
        <w:left w:val="single" w:sz="6" w:space="26" w:color="DCC833"/>
        <w:bottom w:val="single" w:sz="6" w:space="8" w:color="DCC833"/>
        <w:right w:val="single" w:sz="6" w:space="11" w:color="DCC833"/>
      </w:pBdr>
      <w:shd w:val="clear" w:color="auto" w:fill="FFF59E"/>
      <w:spacing w:before="100" w:beforeAutospacing="1" w:after="100" w:afterAutospacing="1"/>
    </w:pPr>
    <w:rPr>
      <w:b/>
      <w:bCs/>
      <w:vanish/>
      <w:sz w:val="20"/>
      <w:szCs w:val="20"/>
    </w:rPr>
  </w:style>
  <w:style w:type="character" w:customStyle="1" w:styleId="offscreen">
    <w:name w:val="offscreen"/>
    <w:basedOn w:val="DefaultParagraphFont"/>
    <w:rsid w:val="00DE1481"/>
  </w:style>
  <w:style w:type="paragraph" w:styleId="z-TopofForm">
    <w:name w:val="HTML Top of Form"/>
    <w:basedOn w:val="Normal"/>
    <w:next w:val="Normal"/>
    <w:link w:val="z-TopofFormChar"/>
    <w:hidden/>
    <w:rsid w:val="00DE1481"/>
    <w:pPr>
      <w:pBdr>
        <w:bottom w:val="single" w:sz="6" w:space="1" w:color="auto"/>
      </w:pBdr>
      <w:jc w:val="center"/>
    </w:pPr>
    <w:rPr>
      <w:rFonts w:ascii="Arial" w:hAnsi="Arial" w:cs="Arial"/>
      <w:vanish/>
      <w:sz w:val="16"/>
      <w:szCs w:val="16"/>
    </w:rPr>
  </w:style>
  <w:style w:type="character" w:customStyle="1" w:styleId="btnclearfix">
    <w:name w:val="btn clearfix"/>
    <w:basedOn w:val="DefaultParagraphFont"/>
    <w:rsid w:val="00DE1481"/>
  </w:style>
  <w:style w:type="paragraph" w:styleId="z-BottomofForm">
    <w:name w:val="HTML Bottom of Form"/>
    <w:basedOn w:val="Normal"/>
    <w:next w:val="Normal"/>
    <w:link w:val="z-BottomofFormChar"/>
    <w:hidden/>
    <w:rsid w:val="00DE1481"/>
    <w:pPr>
      <w:pBdr>
        <w:top w:val="single" w:sz="6" w:space="1" w:color="auto"/>
      </w:pBdr>
      <w:jc w:val="center"/>
    </w:pPr>
    <w:rPr>
      <w:rFonts w:ascii="Arial" w:hAnsi="Arial" w:cs="Arial"/>
      <w:vanish/>
      <w:sz w:val="16"/>
      <w:szCs w:val="16"/>
    </w:rPr>
  </w:style>
  <w:style w:type="character" w:customStyle="1" w:styleId="btnclearfixsplit">
    <w:name w:val="btn clearfix split"/>
    <w:basedOn w:val="DefaultParagraphFont"/>
    <w:rsid w:val="00DE1481"/>
  </w:style>
  <w:style w:type="character" w:customStyle="1" w:styleId="btnclearfixbmenu">
    <w:name w:val="btn clearfix bmenu"/>
    <w:basedOn w:val="DefaultParagraphFont"/>
    <w:rsid w:val="00DE1481"/>
  </w:style>
  <w:style w:type="character" w:customStyle="1" w:styleId="email">
    <w:name w:val="email"/>
    <w:basedOn w:val="DefaultParagraphFont"/>
    <w:rsid w:val="00DE1481"/>
  </w:style>
  <w:style w:type="character" w:customStyle="1" w:styleId="yshortcuts">
    <w:name w:val="yshortcuts"/>
    <w:basedOn w:val="DefaultParagraphFont"/>
    <w:rsid w:val="00DE1481"/>
  </w:style>
  <w:style w:type="character" w:customStyle="1" w:styleId="yiv1530330412yshortcuts">
    <w:name w:val="yiv1530330412yshortcuts"/>
    <w:basedOn w:val="DefaultParagraphFont"/>
    <w:rsid w:val="00DE1481"/>
  </w:style>
  <w:style w:type="paragraph" w:styleId="BodyText2">
    <w:name w:val="Body Text 2"/>
    <w:basedOn w:val="Normal"/>
    <w:link w:val="BodyText2Char"/>
    <w:rsid w:val="000F43CC"/>
    <w:pPr>
      <w:spacing w:after="120" w:line="480" w:lineRule="auto"/>
    </w:pPr>
  </w:style>
  <w:style w:type="paragraph" w:styleId="Footer">
    <w:name w:val="footer"/>
    <w:basedOn w:val="Normal"/>
    <w:link w:val="FooterChar1"/>
    <w:rsid w:val="000F43CC"/>
    <w:pPr>
      <w:tabs>
        <w:tab w:val="center" w:pos="4320"/>
        <w:tab w:val="right" w:pos="8640"/>
      </w:tabs>
    </w:pPr>
    <w:rPr>
      <w:rFonts w:ascii="Tahoma" w:eastAsia="Tahoma" w:hAnsi="Tahoma"/>
      <w:szCs w:val="20"/>
      <w:lang w:val="ro-RO" w:eastAsia="ro-RO"/>
    </w:rPr>
  </w:style>
  <w:style w:type="paragraph" w:styleId="BodyTextIndent">
    <w:name w:val="Body Text Indent"/>
    <w:basedOn w:val="Normal"/>
    <w:link w:val="BodyTextIndentChar"/>
    <w:rsid w:val="00743C8F"/>
    <w:pPr>
      <w:ind w:firstLine="720"/>
      <w:jc w:val="both"/>
    </w:pPr>
    <w:rPr>
      <w:b/>
      <w:bCs/>
      <w:sz w:val="28"/>
      <w:szCs w:val="20"/>
      <w:lang w:val="ro-RO" w:eastAsia="ro-RO"/>
    </w:rPr>
  </w:style>
  <w:style w:type="paragraph" w:styleId="BodyTextIndent3">
    <w:name w:val="Body Text Indent 3"/>
    <w:basedOn w:val="Normal"/>
    <w:rsid w:val="00743C8F"/>
    <w:pPr>
      <w:ind w:firstLine="720"/>
      <w:jc w:val="both"/>
    </w:pPr>
    <w:rPr>
      <w:b/>
      <w:bCs/>
      <w:sz w:val="32"/>
      <w:szCs w:val="20"/>
      <w:lang w:val="fr-FR" w:eastAsia="ro-RO"/>
    </w:rPr>
  </w:style>
  <w:style w:type="character" w:customStyle="1" w:styleId="a">
    <w:name w:val="a"/>
    <w:basedOn w:val="DefaultParagraphFont"/>
    <w:rsid w:val="00743C8F"/>
  </w:style>
  <w:style w:type="character" w:customStyle="1" w:styleId="apple-converted-space">
    <w:name w:val="apple-converted-space"/>
    <w:basedOn w:val="DefaultParagraphFont"/>
    <w:rsid w:val="00743C8F"/>
  </w:style>
  <w:style w:type="character" w:customStyle="1" w:styleId="l6">
    <w:name w:val="l6"/>
    <w:basedOn w:val="DefaultParagraphFont"/>
    <w:rsid w:val="00743C8F"/>
  </w:style>
  <w:style w:type="character" w:customStyle="1" w:styleId="l8">
    <w:name w:val="l8"/>
    <w:basedOn w:val="DefaultParagraphFont"/>
    <w:rsid w:val="00743C8F"/>
  </w:style>
  <w:style w:type="character" w:customStyle="1" w:styleId="l7">
    <w:name w:val="l7"/>
    <w:basedOn w:val="DefaultParagraphFont"/>
    <w:rsid w:val="00743C8F"/>
  </w:style>
  <w:style w:type="paragraph" w:customStyle="1" w:styleId="CaracterCharCharCaracterCaracter">
    <w:name w:val="Caracter Char Char Caracter Caracter"/>
    <w:basedOn w:val="Normal"/>
    <w:rsid w:val="004D3949"/>
    <w:rPr>
      <w:lang w:val="pl-PL" w:eastAsia="pl-PL"/>
    </w:rPr>
  </w:style>
  <w:style w:type="paragraph" w:customStyle="1" w:styleId="Default">
    <w:name w:val="Default"/>
    <w:rsid w:val="00066AF3"/>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066AF3"/>
    <w:pPr>
      <w:spacing w:after="200" w:line="276" w:lineRule="auto"/>
      <w:ind w:left="720"/>
      <w:contextualSpacing/>
    </w:pPr>
    <w:rPr>
      <w:rFonts w:ascii="Calibri" w:hAnsi="Calibri"/>
      <w:sz w:val="22"/>
      <w:szCs w:val="22"/>
    </w:rPr>
  </w:style>
  <w:style w:type="paragraph" w:styleId="Subtitle">
    <w:name w:val="Subtitle"/>
    <w:basedOn w:val="Normal"/>
    <w:next w:val="Normal"/>
    <w:link w:val="SubtitleChar"/>
    <w:qFormat/>
    <w:rsid w:val="002D36D8"/>
    <w:pPr>
      <w:spacing w:after="60"/>
      <w:jc w:val="center"/>
      <w:outlineLvl w:val="1"/>
    </w:pPr>
    <w:rPr>
      <w:rFonts w:ascii="Cambria" w:hAnsi="Cambria"/>
      <w:lang w:val="ro-RO" w:eastAsia="ro-RO"/>
    </w:rPr>
  </w:style>
  <w:style w:type="character" w:customStyle="1" w:styleId="SubtitleChar">
    <w:name w:val="Subtitle Char"/>
    <w:link w:val="Subtitle"/>
    <w:rsid w:val="002D36D8"/>
    <w:rPr>
      <w:rFonts w:ascii="Cambria" w:hAnsi="Cambria"/>
      <w:sz w:val="24"/>
      <w:szCs w:val="24"/>
      <w:lang w:val="ro-RO" w:eastAsia="ro-RO" w:bidi="ar-SA"/>
    </w:rPr>
  </w:style>
  <w:style w:type="character" w:customStyle="1" w:styleId="BodytextBold">
    <w:name w:val="Body text + Bold"/>
    <w:aliases w:val="Italic"/>
    <w:rsid w:val="003F7C9B"/>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paragraph" w:styleId="BalloonText">
    <w:name w:val="Balloon Text"/>
    <w:basedOn w:val="Normal"/>
    <w:link w:val="BalloonTextChar"/>
    <w:rsid w:val="00B3380C"/>
    <w:rPr>
      <w:rFonts w:ascii="Tahoma" w:hAnsi="Tahoma" w:cs="Tahoma"/>
      <w:sz w:val="16"/>
      <w:szCs w:val="16"/>
    </w:rPr>
  </w:style>
  <w:style w:type="paragraph" w:customStyle="1" w:styleId="TableText">
    <w:name w:val="Table Text"/>
    <w:basedOn w:val="Normal"/>
    <w:rsid w:val="00491425"/>
    <w:pPr>
      <w:autoSpaceDE w:val="0"/>
      <w:autoSpaceDN w:val="0"/>
      <w:adjustRightInd w:val="0"/>
      <w:jc w:val="right"/>
    </w:pPr>
    <w:rPr>
      <w:szCs w:val="20"/>
      <w:lang w:val="ro-RO" w:eastAsia="ro-RO"/>
    </w:rPr>
  </w:style>
  <w:style w:type="paragraph" w:customStyle="1" w:styleId="Listparagraf">
    <w:name w:val="Listă paragraf"/>
    <w:basedOn w:val="Normal"/>
    <w:qFormat/>
    <w:rsid w:val="00491425"/>
    <w:pPr>
      <w:ind w:left="720"/>
      <w:contextualSpacing/>
    </w:pPr>
    <w:rPr>
      <w:lang w:val="ro-RO" w:eastAsia="ro-RO"/>
    </w:rPr>
  </w:style>
  <w:style w:type="character" w:customStyle="1" w:styleId="BalloonTextChar">
    <w:name w:val="Balloon Text Char"/>
    <w:link w:val="BalloonText"/>
    <w:rsid w:val="008B24A3"/>
    <w:rPr>
      <w:rFonts w:ascii="Tahoma" w:hAnsi="Tahoma" w:cs="Tahoma"/>
      <w:sz w:val="16"/>
      <w:szCs w:val="16"/>
      <w:lang w:val="en-US" w:eastAsia="en-US" w:bidi="ar-SA"/>
    </w:rPr>
  </w:style>
  <w:style w:type="character" w:customStyle="1" w:styleId="Heading7Char">
    <w:name w:val="Heading 7 Char"/>
    <w:link w:val="Heading7"/>
    <w:rsid w:val="008B24A3"/>
    <w:rPr>
      <w:b/>
      <w:sz w:val="24"/>
      <w:lang w:val="ro-RO" w:eastAsia="ro-RO" w:bidi="ar-SA"/>
    </w:rPr>
  </w:style>
  <w:style w:type="character" w:customStyle="1" w:styleId="Heading8Char">
    <w:name w:val="Heading 8 Char"/>
    <w:link w:val="Heading8"/>
    <w:rsid w:val="008B24A3"/>
    <w:rPr>
      <w:b/>
      <w:sz w:val="28"/>
      <w:u w:val="single"/>
      <w:lang w:val="ro-RO" w:eastAsia="ro-RO" w:bidi="ar-SA"/>
    </w:rPr>
  </w:style>
  <w:style w:type="character" w:customStyle="1" w:styleId="Heading9Char">
    <w:name w:val="Heading 9 Char"/>
    <w:link w:val="Heading9"/>
    <w:rsid w:val="008B24A3"/>
    <w:rPr>
      <w:b/>
      <w:sz w:val="28"/>
      <w:lang w:val="ro-RO" w:eastAsia="ro-RO" w:bidi="ar-SA"/>
    </w:rPr>
  </w:style>
  <w:style w:type="numbering" w:customStyle="1" w:styleId="NoList1">
    <w:name w:val="No List1"/>
    <w:next w:val="NoList"/>
    <w:semiHidden/>
    <w:unhideWhenUsed/>
    <w:rsid w:val="008B24A3"/>
  </w:style>
  <w:style w:type="character" w:customStyle="1" w:styleId="Heading1Char">
    <w:name w:val="Heading 1 Char"/>
    <w:link w:val="Heading1"/>
    <w:rsid w:val="008B24A3"/>
    <w:rPr>
      <w:b/>
      <w:i/>
      <w:sz w:val="36"/>
      <w:szCs w:val="24"/>
      <w:lang w:val="ro-RO" w:eastAsia="ro-RO" w:bidi="ar-SA"/>
    </w:rPr>
  </w:style>
  <w:style w:type="character" w:customStyle="1" w:styleId="Heading2Char">
    <w:name w:val="Heading 2 Char"/>
    <w:link w:val="Heading2"/>
    <w:rsid w:val="008B24A3"/>
    <w:rPr>
      <w:sz w:val="28"/>
      <w:lang w:val="en-US" w:eastAsia="ro-RO" w:bidi="ar-SA"/>
    </w:rPr>
  </w:style>
  <w:style w:type="character" w:customStyle="1" w:styleId="Heading3Char">
    <w:name w:val="Heading 3 Char"/>
    <w:link w:val="Heading3"/>
    <w:rsid w:val="008B24A3"/>
    <w:rPr>
      <w:b/>
      <w:sz w:val="28"/>
      <w:lang w:val="en-US" w:eastAsia="ro-RO" w:bidi="ar-SA"/>
    </w:rPr>
  </w:style>
  <w:style w:type="character" w:customStyle="1" w:styleId="Heading4Char">
    <w:name w:val="Heading 4 Char"/>
    <w:link w:val="Heading4"/>
    <w:rsid w:val="008B24A3"/>
    <w:rPr>
      <w:sz w:val="28"/>
      <w:lang w:val="ro-RO" w:eastAsia="en-US" w:bidi="ar-SA"/>
    </w:rPr>
  </w:style>
  <w:style w:type="character" w:customStyle="1" w:styleId="Heading5Char">
    <w:name w:val="Heading 5 Char"/>
    <w:link w:val="Heading5"/>
    <w:rsid w:val="008B24A3"/>
    <w:rPr>
      <w:b/>
      <w:sz w:val="28"/>
      <w:szCs w:val="24"/>
      <w:u w:val="single"/>
      <w:lang w:val="ro-RO" w:eastAsia="ro-RO" w:bidi="ar-SA"/>
    </w:rPr>
  </w:style>
  <w:style w:type="character" w:customStyle="1" w:styleId="Heading6Char">
    <w:name w:val="Heading 6 Char"/>
    <w:link w:val="Heading6"/>
    <w:rsid w:val="008B24A3"/>
    <w:rPr>
      <w:b/>
      <w:bCs/>
      <w:sz w:val="15"/>
      <w:szCs w:val="15"/>
      <w:lang w:val="en-US" w:eastAsia="en-US" w:bidi="ar-SA"/>
    </w:rPr>
  </w:style>
  <w:style w:type="numbering" w:customStyle="1" w:styleId="NoList11">
    <w:name w:val="No List11"/>
    <w:next w:val="NoList"/>
    <w:semiHidden/>
    <w:rsid w:val="008B24A3"/>
  </w:style>
  <w:style w:type="character" w:customStyle="1" w:styleId="BodyTextIndent2Char">
    <w:name w:val="Body Text Indent 2 Char"/>
    <w:link w:val="BodyTextIndent2"/>
    <w:rsid w:val="008B24A3"/>
    <w:rPr>
      <w:i/>
      <w:iCs/>
      <w:color w:val="000080"/>
      <w:sz w:val="28"/>
      <w:szCs w:val="24"/>
      <w:lang w:val="ro-RO" w:eastAsia="ro-RO" w:bidi="ar-SA"/>
    </w:rPr>
  </w:style>
  <w:style w:type="character" w:customStyle="1" w:styleId="BodyText3Char">
    <w:name w:val="Body Text 3 Char"/>
    <w:link w:val="BodyText3"/>
    <w:rsid w:val="008B24A3"/>
    <w:rPr>
      <w:sz w:val="16"/>
      <w:szCs w:val="16"/>
      <w:lang w:val="en-US" w:eastAsia="en-US" w:bidi="ar-SA"/>
    </w:rPr>
  </w:style>
  <w:style w:type="table" w:customStyle="1" w:styleId="TableGrid1">
    <w:name w:val="Table Grid1"/>
    <w:basedOn w:val="TableNormal"/>
    <w:next w:val="TableGrid"/>
    <w:rsid w:val="008B2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6">
    <w:name w:val="Char Char6"/>
    <w:rsid w:val="008B24A3"/>
    <w:rPr>
      <w:lang w:val="en-GB"/>
    </w:rPr>
  </w:style>
  <w:style w:type="character" w:customStyle="1" w:styleId="BodyTextChar">
    <w:name w:val="Body Text Char"/>
    <w:link w:val="BodyText"/>
    <w:rsid w:val="008B24A3"/>
    <w:rPr>
      <w:sz w:val="24"/>
      <w:szCs w:val="24"/>
      <w:lang w:val="en-US" w:eastAsia="en-US" w:bidi="ar-SA"/>
    </w:rPr>
  </w:style>
  <w:style w:type="character" w:customStyle="1" w:styleId="HTMLAddressChar">
    <w:name w:val="HTML Address Char"/>
    <w:link w:val="HTMLAddress"/>
    <w:rsid w:val="008B24A3"/>
    <w:rPr>
      <w:i/>
      <w:iCs/>
      <w:sz w:val="24"/>
      <w:szCs w:val="24"/>
      <w:lang w:val="en-US" w:eastAsia="en-US" w:bidi="ar-SA"/>
    </w:rPr>
  </w:style>
  <w:style w:type="character" w:customStyle="1" w:styleId="HTMLPreformattedChar">
    <w:name w:val="HTML Preformatted Char"/>
    <w:link w:val="HTMLPreformatted"/>
    <w:rsid w:val="008B24A3"/>
    <w:rPr>
      <w:rFonts w:ascii="Courier New" w:hAnsi="Courier New" w:cs="Courier New"/>
      <w:lang w:val="en-US" w:eastAsia="en-US" w:bidi="ar-SA"/>
    </w:rPr>
  </w:style>
  <w:style w:type="character" w:customStyle="1" w:styleId="z-TopofFormChar">
    <w:name w:val="z-Top of Form Char"/>
    <w:link w:val="z-TopofForm"/>
    <w:rsid w:val="008B24A3"/>
    <w:rPr>
      <w:rFonts w:ascii="Arial" w:hAnsi="Arial" w:cs="Arial"/>
      <w:vanish/>
      <w:sz w:val="16"/>
      <w:szCs w:val="16"/>
      <w:lang w:val="en-US" w:eastAsia="en-US" w:bidi="ar-SA"/>
    </w:rPr>
  </w:style>
  <w:style w:type="character" w:customStyle="1" w:styleId="z-BottomofFormChar">
    <w:name w:val="z-Bottom of Form Char"/>
    <w:link w:val="z-BottomofForm"/>
    <w:rsid w:val="008B24A3"/>
    <w:rPr>
      <w:rFonts w:ascii="Arial" w:hAnsi="Arial" w:cs="Arial"/>
      <w:vanish/>
      <w:sz w:val="16"/>
      <w:szCs w:val="16"/>
      <w:lang w:val="en-US" w:eastAsia="en-US" w:bidi="ar-SA"/>
    </w:rPr>
  </w:style>
  <w:style w:type="character" w:customStyle="1" w:styleId="BodyText2Char">
    <w:name w:val="Body Text 2 Char"/>
    <w:link w:val="BodyText2"/>
    <w:rsid w:val="008B24A3"/>
    <w:rPr>
      <w:sz w:val="24"/>
      <w:szCs w:val="24"/>
      <w:lang w:val="en-US" w:eastAsia="en-US" w:bidi="ar-SA"/>
    </w:rPr>
  </w:style>
  <w:style w:type="character" w:customStyle="1" w:styleId="FooterChar1">
    <w:name w:val="Footer Char1"/>
    <w:link w:val="Footer"/>
    <w:rsid w:val="008B24A3"/>
    <w:rPr>
      <w:rFonts w:ascii="Tahoma" w:eastAsia="Tahoma" w:hAnsi="Tahoma"/>
      <w:sz w:val="24"/>
      <w:lang w:val="ro-RO" w:eastAsia="ro-RO" w:bidi="ar-SA"/>
    </w:rPr>
  </w:style>
  <w:style w:type="character" w:customStyle="1" w:styleId="BodyTextIndentChar">
    <w:name w:val="Body Text Indent Char"/>
    <w:link w:val="BodyTextIndent"/>
    <w:rsid w:val="008B24A3"/>
    <w:rPr>
      <w:b/>
      <w:bCs/>
      <w:sz w:val="28"/>
      <w:lang w:val="ro-RO" w:eastAsia="ro-RO" w:bidi="ar-SA"/>
    </w:rPr>
  </w:style>
  <w:style w:type="paragraph" w:customStyle="1" w:styleId="CaracterCharCharCaracterCaracter0">
    <w:name w:val="Caracter Char Char Caracter Caracter"/>
    <w:basedOn w:val="Normal"/>
    <w:rsid w:val="008B24A3"/>
    <w:rPr>
      <w:lang w:val="pl-PL" w:eastAsia="pl-PL"/>
    </w:rPr>
  </w:style>
  <w:style w:type="numbering" w:customStyle="1" w:styleId="NoList2">
    <w:name w:val="No List2"/>
    <w:next w:val="NoList"/>
    <w:semiHidden/>
    <w:rsid w:val="008B24A3"/>
  </w:style>
  <w:style w:type="paragraph" w:styleId="NoSpacing">
    <w:name w:val="No Spacing"/>
    <w:qFormat/>
    <w:rsid w:val="00660D58"/>
    <w:rPr>
      <w:rFonts w:ascii="Calibri" w:hAnsi="Calibri"/>
      <w:sz w:val="22"/>
      <w:szCs w:val="22"/>
    </w:rPr>
  </w:style>
  <w:style w:type="character" w:customStyle="1" w:styleId="HeaderChar">
    <w:name w:val="Header Char"/>
    <w:locked/>
    <w:rsid w:val="00660D58"/>
    <w:rPr>
      <w:rFonts w:cs="Times New Roman"/>
    </w:rPr>
  </w:style>
  <w:style w:type="character" w:customStyle="1" w:styleId="FooterChar">
    <w:name w:val="Footer Char"/>
    <w:locked/>
    <w:rsid w:val="00660D58"/>
    <w:rPr>
      <w:rFonts w:cs="Times New Roman"/>
    </w:rPr>
  </w:style>
  <w:style w:type="character" w:customStyle="1" w:styleId="ln2tsectiune">
    <w:name w:val="ln2tsectiune"/>
    <w:rsid w:val="006F2235"/>
    <w:rPr>
      <w:rFonts w:ascii="Times New Roman" w:hAnsi="Times New Roman"/>
    </w:rPr>
  </w:style>
  <w:style w:type="paragraph" w:customStyle="1" w:styleId="Textbody">
    <w:name w:val="Text body"/>
    <w:basedOn w:val="Normal"/>
    <w:rsid w:val="00790DED"/>
    <w:pPr>
      <w:suppressAutoHyphens/>
      <w:autoSpaceDN w:val="0"/>
      <w:spacing w:after="120"/>
      <w:textAlignment w:val="baseline"/>
    </w:pPr>
    <w:rPr>
      <w:rFonts w:ascii="Tahoma" w:eastAsia="Tahoma" w:hAnsi="Tahoma" w:cs="Tahoma"/>
      <w:kern w:val="3"/>
      <w:szCs w:val="20"/>
      <w:lang w:val="ro-RO" w:eastAsia="zh-CN"/>
    </w:rPr>
  </w:style>
  <w:style w:type="paragraph" w:customStyle="1" w:styleId="yiv1277890248msonormal">
    <w:name w:val="yiv1277890248msonormal"/>
    <w:basedOn w:val="Normal"/>
    <w:rsid w:val="00790DED"/>
    <w:pPr>
      <w:spacing w:before="100" w:beforeAutospacing="1" w:after="100" w:afterAutospacing="1"/>
    </w:pPr>
  </w:style>
  <w:style w:type="paragraph" w:customStyle="1" w:styleId="CaracterCharCharCaracterCaracter1">
    <w:name w:val="Caracter Char Char Caracter Caracter"/>
    <w:basedOn w:val="Normal"/>
    <w:rsid w:val="00292944"/>
    <w:rPr>
      <w:lang w:val="pl-PL" w:eastAsia="pl-PL"/>
    </w:rPr>
  </w:style>
  <w:style w:type="character" w:customStyle="1" w:styleId="CharChar60">
    <w:name w:val="Char Char6"/>
    <w:rsid w:val="00292944"/>
    <w:rPr>
      <w:lang w:val="en-GB"/>
    </w:rPr>
  </w:style>
  <w:style w:type="character" w:customStyle="1" w:styleId="panchor">
    <w:name w:val="panchor"/>
    <w:rsid w:val="008E6FFC"/>
  </w:style>
  <w:style w:type="paragraph" w:customStyle="1" w:styleId="Normal13pt">
    <w:name w:val="Normal + 13 pt"/>
    <w:basedOn w:val="Normal"/>
    <w:rsid w:val="00D40E47"/>
    <w:pPr>
      <w:spacing w:line="360" w:lineRule="auto"/>
    </w:pPr>
    <w:rPr>
      <w:sz w:val="26"/>
      <w:szCs w:val="26"/>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1D7F"/>
    <w:rPr>
      <w:sz w:val="24"/>
      <w:szCs w:val="24"/>
    </w:rPr>
  </w:style>
  <w:style w:type="paragraph" w:styleId="Heading1">
    <w:name w:val="heading 1"/>
    <w:basedOn w:val="Normal"/>
    <w:next w:val="Normal"/>
    <w:link w:val="Heading1Char"/>
    <w:qFormat/>
    <w:rsid w:val="00540096"/>
    <w:pPr>
      <w:keepNext/>
      <w:jc w:val="center"/>
      <w:outlineLvl w:val="0"/>
    </w:pPr>
    <w:rPr>
      <w:b/>
      <w:i/>
      <w:sz w:val="36"/>
      <w:lang w:val="ro-RO" w:eastAsia="ro-RO"/>
    </w:rPr>
  </w:style>
  <w:style w:type="paragraph" w:styleId="Heading2">
    <w:name w:val="heading 2"/>
    <w:basedOn w:val="Normal"/>
    <w:next w:val="Normal"/>
    <w:link w:val="Heading2Char"/>
    <w:qFormat/>
    <w:rsid w:val="00540096"/>
    <w:pPr>
      <w:keepNext/>
      <w:jc w:val="center"/>
      <w:outlineLvl w:val="1"/>
    </w:pPr>
    <w:rPr>
      <w:sz w:val="28"/>
      <w:szCs w:val="20"/>
      <w:lang w:eastAsia="ro-RO"/>
    </w:rPr>
  </w:style>
  <w:style w:type="paragraph" w:styleId="Heading3">
    <w:name w:val="heading 3"/>
    <w:basedOn w:val="Normal"/>
    <w:next w:val="Normal"/>
    <w:link w:val="Heading3Char"/>
    <w:qFormat/>
    <w:rsid w:val="00540096"/>
    <w:pPr>
      <w:keepNext/>
      <w:jc w:val="center"/>
      <w:outlineLvl w:val="2"/>
    </w:pPr>
    <w:rPr>
      <w:b/>
      <w:sz w:val="28"/>
      <w:szCs w:val="20"/>
      <w:lang w:eastAsia="ro-RO"/>
    </w:rPr>
  </w:style>
  <w:style w:type="paragraph" w:styleId="Heading4">
    <w:name w:val="heading 4"/>
    <w:basedOn w:val="Normal"/>
    <w:next w:val="Normal"/>
    <w:link w:val="Heading4Char"/>
    <w:qFormat/>
    <w:rsid w:val="00540096"/>
    <w:pPr>
      <w:keepNext/>
      <w:autoSpaceDE w:val="0"/>
      <w:autoSpaceDN w:val="0"/>
      <w:adjustRightInd w:val="0"/>
      <w:jc w:val="center"/>
      <w:outlineLvl w:val="3"/>
    </w:pPr>
    <w:rPr>
      <w:sz w:val="28"/>
      <w:szCs w:val="20"/>
      <w:lang w:val="ro-RO"/>
    </w:rPr>
  </w:style>
  <w:style w:type="paragraph" w:styleId="Heading5">
    <w:name w:val="heading 5"/>
    <w:basedOn w:val="Normal"/>
    <w:next w:val="Normal"/>
    <w:link w:val="Heading5Char"/>
    <w:qFormat/>
    <w:rsid w:val="00540096"/>
    <w:pPr>
      <w:keepNext/>
      <w:outlineLvl w:val="4"/>
    </w:pPr>
    <w:rPr>
      <w:b/>
      <w:sz w:val="28"/>
      <w:u w:val="single"/>
      <w:lang w:val="ro-RO" w:eastAsia="ro-RO"/>
    </w:rPr>
  </w:style>
  <w:style w:type="paragraph" w:styleId="Heading6">
    <w:name w:val="heading 6"/>
    <w:basedOn w:val="Normal"/>
    <w:link w:val="Heading6Char"/>
    <w:qFormat/>
    <w:rsid w:val="00DE1481"/>
    <w:pPr>
      <w:spacing w:before="100" w:beforeAutospacing="1" w:after="100" w:afterAutospacing="1"/>
      <w:outlineLvl w:val="5"/>
    </w:pPr>
    <w:rPr>
      <w:b/>
      <w:bCs/>
      <w:sz w:val="15"/>
      <w:szCs w:val="15"/>
    </w:rPr>
  </w:style>
  <w:style w:type="paragraph" w:styleId="Heading7">
    <w:name w:val="heading 7"/>
    <w:basedOn w:val="Normal"/>
    <w:next w:val="Normal"/>
    <w:link w:val="Heading7Char"/>
    <w:qFormat/>
    <w:rsid w:val="00743C8F"/>
    <w:pPr>
      <w:keepNext/>
      <w:outlineLvl w:val="6"/>
    </w:pPr>
    <w:rPr>
      <w:b/>
      <w:szCs w:val="20"/>
      <w:lang w:val="ro-RO" w:eastAsia="ro-RO"/>
    </w:rPr>
  </w:style>
  <w:style w:type="paragraph" w:styleId="Heading8">
    <w:name w:val="heading 8"/>
    <w:basedOn w:val="Normal"/>
    <w:next w:val="Normal"/>
    <w:link w:val="Heading8Char"/>
    <w:qFormat/>
    <w:rsid w:val="00743C8F"/>
    <w:pPr>
      <w:keepNext/>
      <w:jc w:val="center"/>
      <w:outlineLvl w:val="7"/>
    </w:pPr>
    <w:rPr>
      <w:b/>
      <w:sz w:val="28"/>
      <w:szCs w:val="20"/>
      <w:u w:val="single"/>
      <w:lang w:val="ro-RO" w:eastAsia="ro-RO"/>
    </w:rPr>
  </w:style>
  <w:style w:type="paragraph" w:styleId="Heading9">
    <w:name w:val="heading 9"/>
    <w:basedOn w:val="Normal"/>
    <w:next w:val="Normal"/>
    <w:link w:val="Heading9Char"/>
    <w:qFormat/>
    <w:rsid w:val="00540096"/>
    <w:pPr>
      <w:keepNext/>
      <w:ind w:firstLine="720"/>
      <w:jc w:val="both"/>
      <w:outlineLvl w:val="8"/>
    </w:pPr>
    <w:rPr>
      <w:b/>
      <w:sz w:val="28"/>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540096"/>
    <w:pPr>
      <w:ind w:firstLine="720"/>
      <w:jc w:val="both"/>
    </w:pPr>
    <w:rPr>
      <w:i/>
      <w:iCs/>
      <w:color w:val="000080"/>
      <w:sz w:val="28"/>
      <w:lang w:val="ro-RO" w:eastAsia="ro-RO"/>
    </w:rPr>
  </w:style>
  <w:style w:type="paragraph" w:styleId="Caption">
    <w:name w:val="caption"/>
    <w:basedOn w:val="Normal"/>
    <w:next w:val="Normal"/>
    <w:qFormat/>
    <w:rsid w:val="00AB1CA7"/>
    <w:pPr>
      <w:jc w:val="center"/>
    </w:pPr>
    <w:rPr>
      <w:rFonts w:ascii="Tahoma" w:eastAsia="Tahoma" w:hAnsi="Tahoma"/>
      <w:b/>
      <w:color w:val="0000FF"/>
      <w:sz w:val="28"/>
      <w:szCs w:val="20"/>
      <w:lang w:val="ro-RO" w:eastAsia="ro-RO"/>
    </w:rPr>
  </w:style>
  <w:style w:type="paragraph" w:styleId="BodyText3">
    <w:name w:val="Body Text 3"/>
    <w:basedOn w:val="Normal"/>
    <w:link w:val="BodyText3Char"/>
    <w:rsid w:val="00EE78C8"/>
    <w:pPr>
      <w:spacing w:after="120"/>
    </w:pPr>
    <w:rPr>
      <w:sz w:val="16"/>
      <w:szCs w:val="16"/>
    </w:rPr>
  </w:style>
  <w:style w:type="character" w:styleId="Strong">
    <w:name w:val="Strong"/>
    <w:qFormat/>
    <w:rsid w:val="007743A2"/>
    <w:rPr>
      <w:b/>
      <w:bCs/>
    </w:rPr>
  </w:style>
  <w:style w:type="table" w:styleId="TableGrid">
    <w:name w:val="Table Grid"/>
    <w:basedOn w:val="TableNormal"/>
    <w:rsid w:val="00F235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rsid w:val="00F23536"/>
    <w:pPr>
      <w:tabs>
        <w:tab w:val="center" w:pos="4320"/>
        <w:tab w:val="right" w:pos="8640"/>
      </w:tabs>
    </w:pPr>
    <w:rPr>
      <w:sz w:val="20"/>
      <w:szCs w:val="20"/>
      <w:lang w:val="en-GB"/>
    </w:rPr>
  </w:style>
  <w:style w:type="character" w:customStyle="1" w:styleId="HeaderChar1">
    <w:name w:val="Header Char1"/>
    <w:link w:val="Header"/>
    <w:rsid w:val="00F23536"/>
    <w:rPr>
      <w:lang w:val="en-GB" w:eastAsia="en-US" w:bidi="ar-SA"/>
    </w:rPr>
  </w:style>
  <w:style w:type="character" w:styleId="PageNumber">
    <w:name w:val="page number"/>
    <w:basedOn w:val="DefaultParagraphFont"/>
    <w:rsid w:val="00504060"/>
  </w:style>
  <w:style w:type="paragraph" w:styleId="BodyText">
    <w:name w:val="Body Text"/>
    <w:basedOn w:val="Normal"/>
    <w:link w:val="BodyTextChar"/>
    <w:rsid w:val="00193617"/>
    <w:pPr>
      <w:spacing w:after="120"/>
    </w:pPr>
  </w:style>
  <w:style w:type="character" w:styleId="Hyperlink">
    <w:name w:val="Hyperlink"/>
    <w:rsid w:val="00DE1481"/>
    <w:rPr>
      <w:color w:val="0000FF"/>
      <w:u w:val="single"/>
    </w:rPr>
  </w:style>
  <w:style w:type="character" w:styleId="FollowedHyperlink">
    <w:name w:val="FollowedHyperlink"/>
    <w:rsid w:val="00DE1481"/>
    <w:rPr>
      <w:color w:val="0000FF"/>
      <w:u w:val="single"/>
    </w:rPr>
  </w:style>
  <w:style w:type="paragraph" w:styleId="HTMLAddress">
    <w:name w:val="HTML Address"/>
    <w:basedOn w:val="Normal"/>
    <w:link w:val="HTMLAddressChar"/>
    <w:rsid w:val="00DE1481"/>
    <w:rPr>
      <w:i/>
      <w:iCs/>
    </w:rPr>
  </w:style>
  <w:style w:type="character" w:styleId="HTMLCite">
    <w:name w:val="HTML Cite"/>
    <w:rsid w:val="00DE1481"/>
    <w:rPr>
      <w:i/>
      <w:iCs/>
    </w:rPr>
  </w:style>
  <w:style w:type="character" w:styleId="HTMLCode">
    <w:name w:val="HTML Code"/>
    <w:rsid w:val="00DE1481"/>
    <w:rPr>
      <w:rFonts w:ascii="Courier New" w:eastAsia="Times New Roman" w:hAnsi="Courier New" w:cs="Courier New"/>
      <w:sz w:val="20"/>
      <w:szCs w:val="20"/>
    </w:rPr>
  </w:style>
  <w:style w:type="character" w:styleId="Emphasis">
    <w:name w:val="Emphasis"/>
    <w:qFormat/>
    <w:rsid w:val="00DE1481"/>
    <w:rPr>
      <w:i/>
      <w:iCs/>
    </w:rPr>
  </w:style>
  <w:style w:type="paragraph" w:styleId="HTMLPreformatted">
    <w:name w:val="HTML Preformatted"/>
    <w:basedOn w:val="Normal"/>
    <w:link w:val="HTMLPreformattedChar"/>
    <w:rsid w:val="00DE1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DE1481"/>
    <w:pPr>
      <w:spacing w:before="100" w:beforeAutospacing="1" w:after="100" w:afterAutospacing="1"/>
    </w:pPr>
  </w:style>
  <w:style w:type="paragraph" w:customStyle="1" w:styleId="image">
    <w:name w:val="image"/>
    <w:basedOn w:val="Normal"/>
    <w:rsid w:val="00DE1481"/>
    <w:pPr>
      <w:spacing w:before="100" w:beforeAutospacing="1" w:after="100" w:afterAutospacing="1"/>
    </w:pPr>
  </w:style>
  <w:style w:type="paragraph" w:customStyle="1" w:styleId="flashwarningimage">
    <w:name w:val="flashwarningimage"/>
    <w:basedOn w:val="Normal"/>
    <w:rsid w:val="00DE1481"/>
    <w:pPr>
      <w:shd w:val="clear" w:color="auto" w:fill="FFF8CC"/>
      <w:spacing w:before="100" w:beforeAutospacing="1" w:after="100" w:afterAutospacing="1"/>
    </w:pPr>
  </w:style>
  <w:style w:type="paragraph" w:customStyle="1" w:styleId="dc">
    <w:name w:val="dc"/>
    <w:basedOn w:val="Normal"/>
    <w:rsid w:val="00DE1481"/>
    <w:pPr>
      <w:spacing w:before="100" w:beforeAutospacing="1" w:after="100" w:afterAutospacing="1"/>
    </w:pPr>
  </w:style>
  <w:style w:type="paragraph" w:customStyle="1" w:styleId="arrdownimg">
    <w:name w:val="arrdownimg"/>
    <w:basedOn w:val="Normal"/>
    <w:rsid w:val="00DE1481"/>
    <w:pPr>
      <w:spacing w:before="100" w:beforeAutospacing="1" w:after="100" w:afterAutospacing="1"/>
    </w:pPr>
  </w:style>
  <w:style w:type="paragraph" w:customStyle="1" w:styleId="optionsimage">
    <w:name w:val="optionsimage"/>
    <w:basedOn w:val="Normal"/>
    <w:rsid w:val="00DE1481"/>
    <w:pPr>
      <w:spacing w:before="100" w:beforeAutospacing="1" w:after="100" w:afterAutospacing="1"/>
    </w:pPr>
  </w:style>
  <w:style w:type="paragraph" w:customStyle="1" w:styleId="close">
    <w:name w:val="close"/>
    <w:basedOn w:val="Normal"/>
    <w:rsid w:val="00DE1481"/>
    <w:pPr>
      <w:spacing w:before="100" w:beforeAutospacing="1" w:after="100" w:afterAutospacing="1"/>
    </w:pPr>
  </w:style>
  <w:style w:type="paragraph" w:customStyle="1" w:styleId="min">
    <w:name w:val="min"/>
    <w:basedOn w:val="Normal"/>
    <w:rsid w:val="00DE1481"/>
    <w:pPr>
      <w:spacing w:before="100" w:beforeAutospacing="1" w:after="100" w:afterAutospacing="1"/>
    </w:pPr>
  </w:style>
  <w:style w:type="paragraph" w:customStyle="1" w:styleId="max">
    <w:name w:val="max"/>
    <w:basedOn w:val="Normal"/>
    <w:rsid w:val="00DE1481"/>
    <w:pPr>
      <w:spacing w:before="100" w:beforeAutospacing="1" w:after="100" w:afterAutospacing="1"/>
    </w:pPr>
  </w:style>
  <w:style w:type="paragraph" w:customStyle="1" w:styleId="otherclients">
    <w:name w:val="otherclients"/>
    <w:basedOn w:val="Normal"/>
    <w:rsid w:val="00DE1481"/>
    <w:pPr>
      <w:spacing w:before="210"/>
    </w:pPr>
    <w:rPr>
      <w:rFonts w:ascii="Arial" w:hAnsi="Arial" w:cs="Arial"/>
      <w:i/>
      <w:iCs/>
      <w:sz w:val="18"/>
      <w:szCs w:val="18"/>
    </w:rPr>
  </w:style>
  <w:style w:type="paragraph" w:customStyle="1" w:styleId="acdc">
    <w:name w:val="ac_dc"/>
    <w:basedOn w:val="Normal"/>
    <w:rsid w:val="00DE1481"/>
    <w:pPr>
      <w:spacing w:before="100" w:beforeAutospacing="1" w:after="100" w:afterAutospacing="1"/>
    </w:pPr>
  </w:style>
  <w:style w:type="paragraph" w:customStyle="1" w:styleId="actsmiley">
    <w:name w:val="act_smiley"/>
    <w:basedOn w:val="Normal"/>
    <w:rsid w:val="00DE1481"/>
    <w:pPr>
      <w:spacing w:before="100" w:beforeAutospacing="1" w:after="100" w:afterAutospacing="1"/>
    </w:pPr>
  </w:style>
  <w:style w:type="paragraph" w:customStyle="1" w:styleId="decsmiley">
    <w:name w:val="dec_smiley"/>
    <w:basedOn w:val="Normal"/>
    <w:rsid w:val="00DE1481"/>
    <w:pPr>
      <w:spacing w:before="100" w:beforeAutospacing="1" w:after="100" w:afterAutospacing="1"/>
    </w:pPr>
  </w:style>
  <w:style w:type="paragraph" w:customStyle="1" w:styleId="cscreen">
    <w:name w:val="cscreen"/>
    <w:basedOn w:val="Normal"/>
    <w:rsid w:val="00DE1481"/>
    <w:pPr>
      <w:spacing w:before="100" w:beforeAutospacing="1" w:after="100" w:afterAutospacing="1"/>
    </w:pPr>
  </w:style>
  <w:style w:type="paragraph" w:customStyle="1" w:styleId="scrmsg">
    <w:name w:val="scrmsg"/>
    <w:basedOn w:val="Normal"/>
    <w:rsid w:val="00DE1481"/>
    <w:pPr>
      <w:spacing w:before="100" w:beforeAutospacing="1" w:after="100" w:afterAutospacing="1"/>
      <w:jc w:val="right"/>
    </w:pPr>
    <w:rPr>
      <w:color w:val="999999"/>
    </w:rPr>
  </w:style>
  <w:style w:type="paragraph" w:customStyle="1" w:styleId="screenbody">
    <w:name w:val="screenbody"/>
    <w:basedOn w:val="Normal"/>
    <w:rsid w:val="00DE1481"/>
    <w:pPr>
      <w:spacing w:before="100" w:beforeAutospacing="1" w:after="100" w:afterAutospacing="1"/>
    </w:pPr>
  </w:style>
  <w:style w:type="paragraph" w:customStyle="1" w:styleId="myid">
    <w:name w:val="myid"/>
    <w:basedOn w:val="Normal"/>
    <w:rsid w:val="00DE1481"/>
    <w:pPr>
      <w:spacing w:before="100" w:beforeAutospacing="1" w:after="100" w:afterAutospacing="1"/>
    </w:pPr>
    <w:rPr>
      <w:rFonts w:ascii="Arial" w:hAnsi="Arial" w:cs="Arial"/>
      <w:b/>
      <w:bCs/>
      <w:color w:val="68B24A"/>
      <w:sz w:val="18"/>
      <w:szCs w:val="18"/>
    </w:rPr>
  </w:style>
  <w:style w:type="paragraph" w:customStyle="1" w:styleId="otherid">
    <w:name w:val="otherid"/>
    <w:basedOn w:val="Normal"/>
    <w:rsid w:val="00DE1481"/>
    <w:pPr>
      <w:spacing w:before="100" w:beforeAutospacing="1" w:after="100" w:afterAutospacing="1"/>
    </w:pPr>
    <w:rPr>
      <w:rFonts w:ascii="Arial" w:hAnsi="Arial" w:cs="Arial"/>
      <w:b/>
      <w:bCs/>
      <w:color w:val="743D9C"/>
      <w:sz w:val="18"/>
      <w:szCs w:val="18"/>
    </w:rPr>
  </w:style>
  <w:style w:type="paragraph" w:customStyle="1" w:styleId="talk">
    <w:name w:val="talk"/>
    <w:basedOn w:val="Normal"/>
    <w:rsid w:val="00DE1481"/>
    <w:pPr>
      <w:spacing w:before="100" w:beforeAutospacing="1" w:after="100" w:afterAutospacing="1"/>
    </w:pPr>
    <w:rPr>
      <w:rFonts w:ascii="Arial" w:hAnsi="Arial" w:cs="Arial"/>
      <w:color w:val="000000"/>
      <w:sz w:val="18"/>
      <w:szCs w:val="18"/>
    </w:rPr>
  </w:style>
  <w:style w:type="paragraph" w:customStyle="1" w:styleId="stupdate">
    <w:name w:val="st_update"/>
    <w:basedOn w:val="Normal"/>
    <w:rsid w:val="00DE1481"/>
    <w:pPr>
      <w:spacing w:before="60"/>
    </w:pPr>
    <w:rPr>
      <w:rFonts w:ascii="Arial" w:hAnsi="Arial" w:cs="Arial"/>
      <w:i/>
      <w:iCs/>
      <w:sz w:val="18"/>
      <w:szCs w:val="18"/>
    </w:rPr>
  </w:style>
  <w:style w:type="paragraph" w:customStyle="1" w:styleId="offlineheader">
    <w:name w:val="offlineheader"/>
    <w:basedOn w:val="Normal"/>
    <w:rsid w:val="00DE1481"/>
    <w:pPr>
      <w:spacing w:before="100" w:beforeAutospacing="1" w:after="100" w:afterAutospacing="1"/>
    </w:pPr>
    <w:rPr>
      <w:rFonts w:ascii="Arial" w:hAnsi="Arial" w:cs="Arial"/>
      <w:color w:val="B3B3B3"/>
      <w:sz w:val="18"/>
      <w:szCs w:val="18"/>
    </w:rPr>
  </w:style>
  <w:style w:type="paragraph" w:customStyle="1" w:styleId="offlinestatus">
    <w:name w:val="offlinestatus"/>
    <w:basedOn w:val="Normal"/>
    <w:rsid w:val="00DE1481"/>
    <w:pPr>
      <w:spacing w:before="100" w:beforeAutospacing="1" w:after="100" w:afterAutospacing="1"/>
    </w:pPr>
    <w:rPr>
      <w:rFonts w:ascii="Verdana" w:hAnsi="Verdana"/>
      <w:color w:val="B3B3B3"/>
      <w:sz w:val="15"/>
      <w:szCs w:val="15"/>
    </w:rPr>
  </w:style>
  <w:style w:type="paragraph" w:customStyle="1" w:styleId="newchat">
    <w:name w:val="newchat"/>
    <w:basedOn w:val="Normal"/>
    <w:rsid w:val="00DE1481"/>
    <w:pPr>
      <w:spacing w:before="100" w:beforeAutospacing="1" w:after="100" w:afterAutospacing="1"/>
    </w:pPr>
    <w:rPr>
      <w:rFonts w:ascii="Verdana" w:hAnsi="Verdana"/>
      <w:color w:val="000000"/>
      <w:sz w:val="14"/>
      <w:szCs w:val="14"/>
    </w:rPr>
  </w:style>
  <w:style w:type="paragraph" w:customStyle="1" w:styleId="nocontacts">
    <w:name w:val="nocontacts"/>
    <w:basedOn w:val="Normal"/>
    <w:rsid w:val="00DE1481"/>
    <w:pPr>
      <w:spacing w:before="100" w:beforeAutospacing="1" w:after="100" w:afterAutospacing="1" w:line="180" w:lineRule="atLeast"/>
    </w:pPr>
    <w:rPr>
      <w:rFonts w:ascii="Verdana" w:hAnsi="Verdana"/>
      <w:sz w:val="15"/>
      <w:szCs w:val="15"/>
    </w:rPr>
  </w:style>
  <w:style w:type="paragraph" w:customStyle="1" w:styleId="typing">
    <w:name w:val="typing"/>
    <w:basedOn w:val="Normal"/>
    <w:rsid w:val="00DE1481"/>
    <w:pPr>
      <w:shd w:val="clear" w:color="auto" w:fill="FFFFFF"/>
      <w:spacing w:before="100" w:beforeAutospacing="1" w:after="15"/>
    </w:pPr>
    <w:rPr>
      <w:rFonts w:ascii="Verdana" w:hAnsi="Verdana"/>
      <w:color w:val="B3B3B3"/>
      <w:sz w:val="15"/>
      <w:szCs w:val="15"/>
    </w:rPr>
  </w:style>
  <w:style w:type="paragraph" w:customStyle="1" w:styleId="active">
    <w:name w:val="active"/>
    <w:basedOn w:val="Normal"/>
    <w:rsid w:val="00DE1481"/>
    <w:pPr>
      <w:shd w:val="clear" w:color="auto" w:fill="FFFFFF"/>
      <w:spacing w:before="100" w:beforeAutospacing="1" w:after="100" w:afterAutospacing="1"/>
    </w:pPr>
  </w:style>
  <w:style w:type="paragraph" w:customStyle="1" w:styleId="inactive">
    <w:name w:val="inactive"/>
    <w:basedOn w:val="Normal"/>
    <w:rsid w:val="00DE1481"/>
    <w:pPr>
      <w:shd w:val="clear" w:color="auto" w:fill="FFFFFF"/>
      <w:spacing w:before="100" w:beforeAutospacing="1" w:after="100" w:afterAutospacing="1"/>
    </w:pPr>
  </w:style>
  <w:style w:type="paragraph" w:customStyle="1" w:styleId="notify">
    <w:name w:val="notify"/>
    <w:basedOn w:val="Normal"/>
    <w:rsid w:val="00DE1481"/>
    <w:pPr>
      <w:shd w:val="clear" w:color="auto" w:fill="FFFFFF"/>
      <w:spacing w:before="100" w:beforeAutospacing="1" w:after="100" w:afterAutospacing="1"/>
    </w:pPr>
  </w:style>
  <w:style w:type="paragraph" w:customStyle="1" w:styleId="notifyclose">
    <w:name w:val="notifyclose"/>
    <w:basedOn w:val="Normal"/>
    <w:rsid w:val="00DE1481"/>
    <w:pPr>
      <w:pBdr>
        <w:bottom w:val="single" w:sz="12" w:space="0" w:color="FFFFFF"/>
      </w:pBdr>
      <w:shd w:val="clear" w:color="auto" w:fill="FFFFFF"/>
      <w:spacing w:before="100" w:beforeAutospacing="1" w:after="100" w:afterAutospacing="1"/>
    </w:pPr>
  </w:style>
  <w:style w:type="paragraph" w:customStyle="1" w:styleId="newidinput">
    <w:name w:val="newidinput"/>
    <w:basedOn w:val="Normal"/>
    <w:rsid w:val="00DE1481"/>
    <w:pPr>
      <w:pBdr>
        <w:top w:val="single" w:sz="12" w:space="0" w:color="78BDE8"/>
        <w:left w:val="single" w:sz="12" w:space="0" w:color="78BDE8"/>
        <w:bottom w:val="single" w:sz="12" w:space="0" w:color="78BDE8"/>
        <w:right w:val="single" w:sz="12" w:space="0" w:color="78BDE8"/>
      </w:pBdr>
      <w:spacing w:before="100" w:beforeAutospacing="1" w:after="100" w:afterAutospacing="1"/>
    </w:pPr>
  </w:style>
  <w:style w:type="paragraph" w:customStyle="1" w:styleId="verten">
    <w:name w:val="verten"/>
    <w:basedOn w:val="Normal"/>
    <w:rsid w:val="00DE1481"/>
    <w:pPr>
      <w:spacing w:before="100" w:beforeAutospacing="1" w:after="100" w:afterAutospacing="1"/>
    </w:pPr>
    <w:rPr>
      <w:rFonts w:ascii="Verdana" w:hAnsi="Verdana"/>
      <w:sz w:val="15"/>
      <w:szCs w:val="15"/>
    </w:rPr>
  </w:style>
  <w:style w:type="paragraph" w:customStyle="1" w:styleId="idexample">
    <w:name w:val="idexample"/>
    <w:basedOn w:val="Normal"/>
    <w:rsid w:val="00DE1481"/>
    <w:pPr>
      <w:spacing w:before="100" w:beforeAutospacing="1" w:after="100" w:afterAutospacing="1"/>
    </w:pPr>
    <w:rPr>
      <w:color w:val="999999"/>
    </w:rPr>
  </w:style>
  <w:style w:type="paragraph" w:customStyle="1" w:styleId="inactsmiley">
    <w:name w:val="inact_smiley"/>
    <w:basedOn w:val="Normal"/>
    <w:rsid w:val="00DE1481"/>
    <w:pPr>
      <w:pBdr>
        <w:top w:val="single" w:sz="12" w:space="0" w:color="808080"/>
      </w:pBdr>
      <w:shd w:val="clear" w:color="auto" w:fill="FFFFFF"/>
      <w:spacing w:before="100" w:beforeAutospacing="1" w:after="100" w:afterAutospacing="1"/>
    </w:pPr>
  </w:style>
  <w:style w:type="paragraph" w:customStyle="1" w:styleId="chatwarning">
    <w:name w:val="chatwarning"/>
    <w:basedOn w:val="Normal"/>
    <w:rsid w:val="00DE1481"/>
    <w:pPr>
      <w:spacing w:before="100" w:beforeAutospacing="1" w:after="100" w:afterAutospacing="1"/>
    </w:pPr>
    <w:rPr>
      <w:rFonts w:ascii="Arial" w:hAnsi="Arial" w:cs="Arial"/>
      <w:color w:val="EB2227"/>
      <w:sz w:val="17"/>
      <w:szCs w:val="17"/>
    </w:rPr>
  </w:style>
  <w:style w:type="paragraph" w:customStyle="1" w:styleId="chatoffscreen">
    <w:name w:val="chatoffscreen"/>
    <w:basedOn w:val="Normal"/>
    <w:rsid w:val="00DE1481"/>
    <w:pPr>
      <w:spacing w:before="100" w:beforeAutospacing="1" w:after="100" w:afterAutospacing="1"/>
      <w:ind w:hanging="18928"/>
    </w:pPr>
  </w:style>
  <w:style w:type="paragraph" w:customStyle="1" w:styleId="emptyfilterdiv">
    <w:name w:val="emptyfilterdiv"/>
    <w:basedOn w:val="Normal"/>
    <w:rsid w:val="00DE1481"/>
    <w:pPr>
      <w:spacing w:before="100" w:beforeAutospacing="1" w:after="75"/>
      <w:ind w:right="150"/>
    </w:pPr>
  </w:style>
  <w:style w:type="paragraph" w:customStyle="1" w:styleId="emptyfolderdiv">
    <w:name w:val="emptyfolderdiv"/>
    <w:basedOn w:val="Normal"/>
    <w:rsid w:val="00DE1481"/>
    <w:pPr>
      <w:spacing w:before="100" w:beforeAutospacing="1" w:after="100" w:afterAutospacing="1"/>
      <w:ind w:right="4650"/>
    </w:pPr>
  </w:style>
  <w:style w:type="paragraph" w:customStyle="1" w:styleId="emptyfolderdivmon">
    <w:name w:val="emptyfolderdivmon"/>
    <w:basedOn w:val="Normal"/>
    <w:rsid w:val="00DE1481"/>
    <w:pPr>
      <w:spacing w:before="100" w:beforeAutospacing="1" w:after="100" w:afterAutospacing="1"/>
      <w:ind w:right="7200"/>
    </w:pPr>
  </w:style>
  <w:style w:type="paragraph" w:customStyle="1" w:styleId="icons">
    <w:name w:val="icons"/>
    <w:basedOn w:val="Normal"/>
    <w:rsid w:val="00DE1481"/>
    <w:pPr>
      <w:spacing w:before="100" w:beforeAutospacing="1" w:after="100" w:afterAutospacing="1"/>
    </w:pPr>
  </w:style>
  <w:style w:type="paragraph" w:customStyle="1" w:styleId="nomessages">
    <w:name w:val="nomessages"/>
    <w:basedOn w:val="Normal"/>
    <w:rsid w:val="00DE1481"/>
    <w:pPr>
      <w:spacing w:before="240" w:after="240"/>
    </w:pPr>
  </w:style>
  <w:style w:type="paragraph" w:customStyle="1" w:styleId="contentnav">
    <w:name w:val="contentnav"/>
    <w:basedOn w:val="Normal"/>
    <w:rsid w:val="00DE1481"/>
    <w:pPr>
      <w:spacing w:before="100" w:beforeAutospacing="1" w:after="100" w:afterAutospacing="1"/>
    </w:pPr>
    <w:rPr>
      <w:rFonts w:ascii="Verdana" w:hAnsi="Verdana"/>
      <w:sz w:val="19"/>
      <w:szCs w:val="19"/>
    </w:rPr>
  </w:style>
  <w:style w:type="paragraph" w:customStyle="1" w:styleId="messageinfo">
    <w:name w:val="messageinfo"/>
    <w:basedOn w:val="Normal"/>
    <w:rsid w:val="00DE1481"/>
    <w:pPr>
      <w:pBdr>
        <w:top w:val="single" w:sz="6" w:space="0" w:color="C1C1C1"/>
        <w:bottom w:val="single" w:sz="6" w:space="0" w:color="C1C1C1"/>
      </w:pBdr>
      <w:shd w:val="clear" w:color="auto" w:fill="E6E6E6"/>
      <w:spacing w:before="100" w:beforeAutospacing="1" w:after="100" w:afterAutospacing="1"/>
    </w:pPr>
  </w:style>
  <w:style w:type="paragraph" w:customStyle="1" w:styleId="flaggedindicator">
    <w:name w:val="flaggedindicator"/>
    <w:basedOn w:val="Normal"/>
    <w:rsid w:val="00DE1481"/>
    <w:pPr>
      <w:shd w:val="clear" w:color="auto" w:fill="FFFFCC"/>
      <w:spacing w:before="100" w:beforeAutospacing="1" w:after="100" w:afterAutospacing="1"/>
    </w:pPr>
  </w:style>
  <w:style w:type="paragraph" w:customStyle="1" w:styleId="avsuccessindicator">
    <w:name w:val="avsuccessindicator"/>
    <w:basedOn w:val="Normal"/>
    <w:rsid w:val="00DE1481"/>
    <w:pPr>
      <w:pBdr>
        <w:top w:val="single" w:sz="6" w:space="4" w:color="auto"/>
        <w:left w:val="single" w:sz="6" w:space="8" w:color="auto"/>
        <w:bottom w:val="single" w:sz="6" w:space="4" w:color="auto"/>
        <w:right w:val="single" w:sz="6" w:space="8" w:color="auto"/>
      </w:pBdr>
      <w:spacing w:before="100" w:beforeAutospacing="1" w:after="100" w:afterAutospacing="1"/>
    </w:pPr>
    <w:rPr>
      <w:rFonts w:ascii="Arial" w:hAnsi="Arial" w:cs="Arial"/>
      <w:color w:val="343434"/>
      <w:sz w:val="20"/>
      <w:szCs w:val="20"/>
    </w:rPr>
  </w:style>
  <w:style w:type="paragraph" w:customStyle="1" w:styleId="avfailindicator">
    <w:name w:val="avfailindicator"/>
    <w:basedOn w:val="Normal"/>
    <w:rsid w:val="00DE1481"/>
    <w:pPr>
      <w:pBdr>
        <w:top w:val="single" w:sz="6" w:space="4" w:color="auto"/>
        <w:left w:val="single" w:sz="6" w:space="8" w:color="auto"/>
        <w:bottom w:val="single" w:sz="6" w:space="4" w:color="auto"/>
        <w:right w:val="single" w:sz="6" w:space="8" w:color="auto"/>
      </w:pBdr>
      <w:spacing w:before="100" w:beforeAutospacing="1" w:after="100" w:afterAutospacing="1"/>
    </w:pPr>
    <w:rPr>
      <w:rFonts w:ascii="Arial" w:hAnsi="Arial" w:cs="Arial"/>
      <w:color w:val="343434"/>
      <w:sz w:val="20"/>
      <w:szCs w:val="20"/>
    </w:rPr>
  </w:style>
  <w:style w:type="paragraph" w:customStyle="1" w:styleId="avdload">
    <w:name w:val="avdload"/>
    <w:basedOn w:val="Normal"/>
    <w:rsid w:val="00DE1481"/>
    <w:pPr>
      <w:spacing w:before="100" w:beforeAutospacing="1" w:after="100" w:afterAutospacing="1" w:line="336" w:lineRule="atLeast"/>
    </w:pPr>
  </w:style>
  <w:style w:type="paragraph" w:customStyle="1" w:styleId="antiviruslogo">
    <w:name w:val="antiviruslogo"/>
    <w:basedOn w:val="Normal"/>
    <w:rsid w:val="00DE1481"/>
  </w:style>
  <w:style w:type="paragraph" w:customStyle="1" w:styleId="buttondisabled">
    <w:name w:val="buttondisabled"/>
    <w:basedOn w:val="Normal"/>
    <w:rsid w:val="00DE1481"/>
    <w:pPr>
      <w:spacing w:before="100" w:beforeAutospacing="1" w:after="100" w:afterAutospacing="1"/>
    </w:pPr>
    <w:rPr>
      <w:color w:val="CCCCCC"/>
    </w:rPr>
  </w:style>
  <w:style w:type="paragraph" w:customStyle="1" w:styleId="acmenuitem">
    <w:name w:val="ac_menuitem"/>
    <w:basedOn w:val="Normal"/>
    <w:rsid w:val="00DE1481"/>
    <w:pPr>
      <w:spacing w:before="100" w:beforeAutospacing="1" w:after="100" w:afterAutospacing="1"/>
    </w:pPr>
    <w:rPr>
      <w:color w:val="141414"/>
    </w:rPr>
  </w:style>
  <w:style w:type="paragraph" w:customStyle="1" w:styleId="acmenuitemover">
    <w:name w:val="ac_menuitem_over"/>
    <w:basedOn w:val="Normal"/>
    <w:rsid w:val="00DE1481"/>
    <w:pPr>
      <w:shd w:val="clear" w:color="auto" w:fill="E6E6E6"/>
      <w:spacing w:before="100" w:beforeAutospacing="1" w:after="100" w:afterAutospacing="1"/>
    </w:pPr>
  </w:style>
  <w:style w:type="paragraph" w:customStyle="1" w:styleId="txtfield">
    <w:name w:val="txtfield"/>
    <w:basedOn w:val="Normal"/>
    <w:rsid w:val="00DE1481"/>
    <w:pPr>
      <w:spacing w:before="100" w:beforeAutospacing="1" w:after="100" w:afterAutospacing="1"/>
    </w:pPr>
    <w:rPr>
      <w:rFonts w:ascii="Verdana" w:hAnsi="Verdana"/>
    </w:rPr>
  </w:style>
  <w:style w:type="paragraph" w:customStyle="1" w:styleId="clrmargin">
    <w:name w:val="clrmargin"/>
    <w:basedOn w:val="Normal"/>
    <w:rsid w:val="00DE1481"/>
  </w:style>
  <w:style w:type="paragraph" w:customStyle="1" w:styleId="sendheader">
    <w:name w:val="sendheader"/>
    <w:basedOn w:val="Normal"/>
    <w:rsid w:val="00DE1481"/>
    <w:pPr>
      <w:spacing w:before="100" w:beforeAutospacing="1" w:after="100" w:afterAutospacing="1"/>
    </w:pPr>
  </w:style>
  <w:style w:type="paragraph" w:customStyle="1" w:styleId="hdrcont">
    <w:name w:val="hdrcont"/>
    <w:basedOn w:val="Normal"/>
    <w:rsid w:val="00DE1481"/>
    <w:pPr>
      <w:spacing w:before="100" w:beforeAutospacing="1" w:after="100" w:afterAutospacing="1"/>
    </w:pPr>
  </w:style>
  <w:style w:type="paragraph" w:customStyle="1" w:styleId="dhtmlmenubutton">
    <w:name w:val="dhtmlmenubutton"/>
    <w:basedOn w:val="Normal"/>
    <w:rsid w:val="00DE1481"/>
    <w:rPr>
      <w:rFonts w:ascii="Tahoma" w:hAnsi="Tahoma" w:cs="Tahoma"/>
      <w:sz w:val="17"/>
      <w:szCs w:val="17"/>
    </w:rPr>
  </w:style>
  <w:style w:type="paragraph" w:customStyle="1" w:styleId="dhtmlmenubuttonover">
    <w:name w:val="dhtmlmenubutton_over"/>
    <w:basedOn w:val="Normal"/>
    <w:rsid w:val="00DE1481"/>
    <w:pPr>
      <w:shd w:val="clear" w:color="auto" w:fill="7B79C7"/>
    </w:pPr>
    <w:rPr>
      <w:rFonts w:ascii="Tahoma" w:hAnsi="Tahoma" w:cs="Tahoma"/>
      <w:color w:val="FFFFFF"/>
      <w:sz w:val="17"/>
      <w:szCs w:val="17"/>
    </w:rPr>
  </w:style>
  <w:style w:type="paragraph" w:customStyle="1" w:styleId="dhtmlbuttontext">
    <w:name w:val="dhtmlbuttontext"/>
    <w:basedOn w:val="Normal"/>
    <w:rsid w:val="00DE1481"/>
    <w:pPr>
      <w:spacing w:before="100" w:beforeAutospacing="1" w:after="100" w:afterAutospacing="1"/>
    </w:pPr>
    <w:rPr>
      <w:rFonts w:ascii="Tahoma" w:hAnsi="Tahoma" w:cs="Tahoma"/>
      <w:sz w:val="17"/>
      <w:szCs w:val="17"/>
    </w:rPr>
  </w:style>
  <w:style w:type="paragraph" w:customStyle="1" w:styleId="rtebuttonmouseover">
    <w:name w:val="rtebuttonmouseover"/>
    <w:basedOn w:val="Normal"/>
    <w:rsid w:val="00DE1481"/>
    <w:pPr>
      <w:pBdr>
        <w:top w:val="single" w:sz="6" w:space="2" w:color="FFFFFF"/>
        <w:left w:val="single" w:sz="6" w:space="2" w:color="FFFFFF"/>
        <w:bottom w:val="single" w:sz="6" w:space="2" w:color="BBBBBB"/>
        <w:right w:val="single" w:sz="6" w:space="2" w:color="BBBBBB"/>
      </w:pBdr>
      <w:spacing w:after="100" w:afterAutospacing="1"/>
      <w:ind w:left="-15"/>
    </w:pPr>
  </w:style>
  <w:style w:type="paragraph" w:customStyle="1" w:styleId="rtedivider">
    <w:name w:val="rtedivider"/>
    <w:basedOn w:val="Normal"/>
    <w:rsid w:val="00DE1481"/>
    <w:pPr>
      <w:pBdr>
        <w:top w:val="single" w:sz="6" w:space="0" w:color="BBBBBB"/>
        <w:left w:val="single" w:sz="6" w:space="0" w:color="BBBBBB"/>
        <w:bottom w:val="single" w:sz="6" w:space="0" w:color="FFFFFF"/>
        <w:right w:val="single" w:sz="6" w:space="0" w:color="FFFFFF"/>
      </w:pBdr>
      <w:shd w:val="clear" w:color="auto" w:fill="E6E6E6"/>
      <w:spacing w:before="100" w:beforeAutospacing="1" w:after="100" w:afterAutospacing="1"/>
    </w:pPr>
  </w:style>
  <w:style w:type="paragraph" w:customStyle="1" w:styleId="filerow">
    <w:name w:val="filerow"/>
    <w:basedOn w:val="Normal"/>
    <w:rsid w:val="00DE1481"/>
    <w:pPr>
      <w:spacing w:before="100" w:beforeAutospacing="1" w:after="100" w:afterAutospacing="1"/>
    </w:pPr>
    <w:rPr>
      <w:color w:val="000000"/>
      <w:sz w:val="20"/>
      <w:szCs w:val="20"/>
    </w:rPr>
  </w:style>
  <w:style w:type="paragraph" w:customStyle="1" w:styleId="progdone">
    <w:name w:val="progdone"/>
    <w:basedOn w:val="Normal"/>
    <w:rsid w:val="00DE1481"/>
    <w:pPr>
      <w:spacing w:before="15"/>
      <w:ind w:right="90"/>
    </w:pPr>
    <w:rPr>
      <w:vanish/>
    </w:rPr>
  </w:style>
  <w:style w:type="paragraph" w:customStyle="1" w:styleId="progfail">
    <w:name w:val="progfail"/>
    <w:basedOn w:val="Normal"/>
    <w:rsid w:val="00DE1481"/>
    <w:pPr>
      <w:spacing w:before="15"/>
      <w:ind w:right="90"/>
    </w:pPr>
    <w:rPr>
      <w:vanish/>
    </w:rPr>
  </w:style>
  <w:style w:type="paragraph" w:customStyle="1" w:styleId="progbar">
    <w:name w:val="progbar"/>
    <w:basedOn w:val="Normal"/>
    <w:rsid w:val="00DE1481"/>
    <w:pPr>
      <w:pBdr>
        <w:top w:val="single" w:sz="6" w:space="1" w:color="E1E1DD"/>
        <w:left w:val="single" w:sz="6" w:space="1" w:color="E1E1DD"/>
        <w:bottom w:val="single" w:sz="6" w:space="1" w:color="E1E1DD"/>
        <w:right w:val="single" w:sz="6" w:space="1" w:color="E1E1DD"/>
      </w:pBdr>
      <w:spacing w:before="15"/>
      <w:ind w:right="75"/>
    </w:pPr>
  </w:style>
  <w:style w:type="paragraph" w:customStyle="1" w:styleId="fldmgmtempty">
    <w:name w:val="fldmgmtempty"/>
    <w:basedOn w:val="Normal"/>
    <w:rsid w:val="00DE1481"/>
    <w:pPr>
      <w:spacing w:before="100" w:beforeAutospacing="1" w:after="100" w:afterAutospacing="1"/>
    </w:pPr>
  </w:style>
  <w:style w:type="paragraph" w:customStyle="1" w:styleId="fldmgmtren">
    <w:name w:val="fldmgmtren"/>
    <w:basedOn w:val="Normal"/>
    <w:rsid w:val="00DE1481"/>
    <w:pPr>
      <w:spacing w:before="100" w:beforeAutospacing="1" w:after="100" w:afterAutospacing="1"/>
    </w:pPr>
  </w:style>
  <w:style w:type="paragraph" w:customStyle="1" w:styleId="fldmgmtdel">
    <w:name w:val="fldmgmtdel"/>
    <w:basedOn w:val="Normal"/>
    <w:rsid w:val="00DE1481"/>
    <w:pPr>
      <w:spacing w:before="100" w:beforeAutospacing="1" w:after="100" w:afterAutospacing="1"/>
    </w:pPr>
  </w:style>
  <w:style w:type="paragraph" w:customStyle="1" w:styleId="fldmgmtopts">
    <w:name w:val="fldmgmtopts"/>
    <w:basedOn w:val="Normal"/>
    <w:rsid w:val="00DE1481"/>
    <w:pPr>
      <w:spacing w:before="100" w:beforeAutospacing="1" w:after="100" w:afterAutospacing="1"/>
    </w:pPr>
  </w:style>
  <w:style w:type="paragraph" w:customStyle="1" w:styleId="hide">
    <w:name w:val="hide"/>
    <w:basedOn w:val="Normal"/>
    <w:rsid w:val="00DE1481"/>
    <w:pPr>
      <w:spacing w:before="100" w:beforeAutospacing="1" w:after="100" w:afterAutospacing="1"/>
    </w:pPr>
  </w:style>
  <w:style w:type="paragraph" w:customStyle="1" w:styleId="first">
    <w:name w:val="first"/>
    <w:basedOn w:val="Normal"/>
    <w:rsid w:val="00DE1481"/>
    <w:pPr>
      <w:spacing w:before="100" w:beforeAutospacing="1" w:after="100" w:afterAutospacing="1"/>
    </w:pPr>
  </w:style>
  <w:style w:type="paragraph" w:customStyle="1" w:styleId="newaddicon">
    <w:name w:val="newaddicon"/>
    <w:basedOn w:val="Normal"/>
    <w:rsid w:val="00DE1481"/>
    <w:pPr>
      <w:spacing w:before="100" w:beforeAutospacing="1" w:after="100" w:afterAutospacing="1"/>
    </w:pPr>
  </w:style>
  <w:style w:type="paragraph" w:customStyle="1" w:styleId="last">
    <w:name w:val="last"/>
    <w:basedOn w:val="Normal"/>
    <w:rsid w:val="00DE1481"/>
    <w:pPr>
      <w:spacing w:before="100" w:beforeAutospacing="1" w:after="100" w:afterAutospacing="1"/>
    </w:pPr>
  </w:style>
  <w:style w:type="paragraph" w:customStyle="1" w:styleId="rawfrom">
    <w:name w:val="rawfrom"/>
    <w:basedOn w:val="Normal"/>
    <w:rsid w:val="00DE1481"/>
    <w:pPr>
      <w:spacing w:before="100" w:beforeAutospacing="1" w:after="100" w:afterAutospacing="1"/>
    </w:pPr>
  </w:style>
  <w:style w:type="paragraph" w:customStyle="1" w:styleId="hd">
    <w:name w:val="hd"/>
    <w:basedOn w:val="Normal"/>
    <w:rsid w:val="00DE1481"/>
    <w:pPr>
      <w:spacing w:before="100" w:beforeAutospacing="1" w:after="100" w:afterAutospacing="1"/>
    </w:pPr>
  </w:style>
  <w:style w:type="paragraph" w:customStyle="1" w:styleId="bd">
    <w:name w:val="bd"/>
    <w:basedOn w:val="Normal"/>
    <w:rsid w:val="00DE1481"/>
    <w:pPr>
      <w:spacing w:before="100" w:beforeAutospacing="1" w:after="100" w:afterAutospacing="1"/>
    </w:pPr>
  </w:style>
  <w:style w:type="paragraph" w:customStyle="1" w:styleId="ft">
    <w:name w:val="ft"/>
    <w:basedOn w:val="Normal"/>
    <w:rsid w:val="00DE1481"/>
    <w:pPr>
      <w:spacing w:before="100" w:beforeAutospacing="1" w:after="100" w:afterAutospacing="1"/>
    </w:pPr>
  </w:style>
  <w:style w:type="paragraph" w:customStyle="1" w:styleId="divflagclass">
    <w:name w:val="divflagclass"/>
    <w:basedOn w:val="Normal"/>
    <w:rsid w:val="00DE1481"/>
    <w:pPr>
      <w:spacing w:before="100" w:beforeAutospacing="1" w:after="100" w:afterAutospacing="1"/>
    </w:pPr>
  </w:style>
  <w:style w:type="paragraph" w:customStyle="1" w:styleId="dropdown">
    <w:name w:val="dropdown"/>
    <w:basedOn w:val="Normal"/>
    <w:rsid w:val="00DE1481"/>
    <w:pPr>
      <w:spacing w:before="100" w:beforeAutospacing="1" w:after="100" w:afterAutospacing="1"/>
    </w:pPr>
  </w:style>
  <w:style w:type="paragraph" w:customStyle="1" w:styleId="gradient">
    <w:name w:val="gradient"/>
    <w:basedOn w:val="Normal"/>
    <w:rsid w:val="00DE1481"/>
    <w:pPr>
      <w:spacing w:before="100" w:beforeAutospacing="1" w:after="100" w:afterAutospacing="1"/>
    </w:pPr>
  </w:style>
  <w:style w:type="paragraph" w:customStyle="1" w:styleId="flashinstall">
    <w:name w:val="flashinstall"/>
    <w:basedOn w:val="Normal"/>
    <w:rsid w:val="00DE1481"/>
    <w:pPr>
      <w:spacing w:before="100" w:beforeAutospacing="1" w:after="100" w:afterAutospacing="1"/>
    </w:pPr>
  </w:style>
  <w:style w:type="paragraph" w:customStyle="1" w:styleId="bclose">
    <w:name w:val="bclose"/>
    <w:basedOn w:val="Normal"/>
    <w:rsid w:val="00DE1481"/>
    <w:pPr>
      <w:spacing w:before="100" w:beforeAutospacing="1" w:after="100" w:afterAutospacing="1"/>
    </w:pPr>
  </w:style>
  <w:style w:type="paragraph" w:customStyle="1" w:styleId="cmnotify">
    <w:name w:val="cmnotify"/>
    <w:basedOn w:val="Normal"/>
    <w:rsid w:val="00DE1481"/>
    <w:pPr>
      <w:spacing w:before="100" w:beforeAutospacing="1" w:after="100" w:afterAutospacing="1"/>
    </w:pPr>
  </w:style>
  <w:style w:type="paragraph" w:customStyle="1" w:styleId="cmgray">
    <w:name w:val="cmgray"/>
    <w:basedOn w:val="Normal"/>
    <w:rsid w:val="00DE1481"/>
    <w:pPr>
      <w:spacing w:before="100" w:beforeAutospacing="1" w:after="100" w:afterAutospacing="1"/>
    </w:pPr>
  </w:style>
  <w:style w:type="paragraph" w:customStyle="1" w:styleId="cmobile">
    <w:name w:val="c_mobile"/>
    <w:basedOn w:val="Normal"/>
    <w:rsid w:val="00DE1481"/>
    <w:pPr>
      <w:spacing w:before="100" w:beforeAutospacing="1" w:after="100" w:afterAutospacing="1"/>
    </w:pPr>
  </w:style>
  <w:style w:type="paragraph" w:customStyle="1" w:styleId="dwnld">
    <w:name w:val="dwnld"/>
    <w:basedOn w:val="Normal"/>
    <w:rsid w:val="00DE1481"/>
    <w:pPr>
      <w:spacing w:before="100" w:beforeAutospacing="1" w:after="100" w:afterAutospacing="1"/>
    </w:pPr>
  </w:style>
  <w:style w:type="paragraph" w:customStyle="1" w:styleId="fields">
    <w:name w:val="fields"/>
    <w:basedOn w:val="Normal"/>
    <w:rsid w:val="00DE1481"/>
    <w:pPr>
      <w:spacing w:before="100" w:beforeAutospacing="1" w:after="100" w:afterAutospacing="1"/>
    </w:pPr>
  </w:style>
  <w:style w:type="paragraph" w:customStyle="1" w:styleId="alertbox">
    <w:name w:val="alertbox"/>
    <w:basedOn w:val="Normal"/>
    <w:rsid w:val="00DE1481"/>
    <w:pPr>
      <w:spacing w:before="100" w:beforeAutospacing="1" w:after="100" w:afterAutospacing="1"/>
    </w:pPr>
  </w:style>
  <w:style w:type="paragraph" w:customStyle="1" w:styleId="spellblock">
    <w:name w:val="spellblock"/>
    <w:basedOn w:val="Normal"/>
    <w:rsid w:val="00DE1481"/>
    <w:pPr>
      <w:spacing w:before="100" w:beforeAutospacing="1" w:after="100" w:afterAutospacing="1"/>
    </w:pPr>
  </w:style>
  <w:style w:type="paragraph" w:customStyle="1" w:styleId="uploadwarn">
    <w:name w:val="uploadwarn"/>
    <w:basedOn w:val="Normal"/>
    <w:rsid w:val="00DE1481"/>
    <w:pPr>
      <w:spacing w:before="100" w:beforeAutospacing="1" w:after="100" w:afterAutospacing="1"/>
    </w:pPr>
  </w:style>
  <w:style w:type="paragraph" w:customStyle="1" w:styleId="sortcol">
    <w:name w:val="sortcol"/>
    <w:basedOn w:val="Normal"/>
    <w:rsid w:val="00DE1481"/>
    <w:pPr>
      <w:spacing w:before="100" w:beforeAutospacing="1" w:after="100" w:afterAutospacing="1"/>
    </w:pPr>
  </w:style>
  <w:style w:type="paragraph" w:customStyle="1" w:styleId="fixupstyles">
    <w:name w:val="fixupstyles"/>
    <w:basedOn w:val="Normal"/>
    <w:rsid w:val="00DE1481"/>
    <w:pPr>
      <w:spacing w:before="100" w:beforeAutospacing="1" w:after="100" w:afterAutospacing="1"/>
    </w:pPr>
  </w:style>
  <w:style w:type="paragraph" w:customStyle="1" w:styleId="presencemenu">
    <w:name w:val="presencemenu"/>
    <w:basedOn w:val="Normal"/>
    <w:rsid w:val="00DE1481"/>
    <w:pPr>
      <w:spacing w:before="100" w:beforeAutospacing="1" w:after="100" w:afterAutospacing="1"/>
    </w:pPr>
  </w:style>
  <w:style w:type="paragraph" w:customStyle="1" w:styleId="settingsmenu">
    <w:name w:val="settingsmenu"/>
    <w:basedOn w:val="Normal"/>
    <w:rsid w:val="00DE1481"/>
    <w:pPr>
      <w:spacing w:before="100" w:beforeAutospacing="1" w:after="100" w:afterAutospacing="1"/>
    </w:pPr>
  </w:style>
  <w:style w:type="paragraph" w:customStyle="1" w:styleId="cmsn">
    <w:name w:val="c_msn"/>
    <w:basedOn w:val="Normal"/>
    <w:rsid w:val="00DE1481"/>
    <w:pPr>
      <w:spacing w:before="100" w:beforeAutospacing="1" w:after="100" w:afterAutospacing="1"/>
    </w:pPr>
  </w:style>
  <w:style w:type="paragraph" w:customStyle="1" w:styleId="cgtalk">
    <w:name w:val="c_gtalk"/>
    <w:basedOn w:val="Normal"/>
    <w:rsid w:val="00DE1481"/>
    <w:pPr>
      <w:spacing w:before="100" w:beforeAutospacing="1" w:after="100" w:afterAutospacing="1"/>
    </w:pPr>
  </w:style>
  <w:style w:type="paragraph" w:customStyle="1" w:styleId="tickmark">
    <w:name w:val="tickmark"/>
    <w:basedOn w:val="Normal"/>
    <w:rsid w:val="00DE1481"/>
    <w:pPr>
      <w:spacing w:before="100" w:beforeAutospacing="1" w:after="100" w:afterAutospacing="1"/>
    </w:pPr>
  </w:style>
  <w:style w:type="paragraph" w:customStyle="1" w:styleId="chatscrpad">
    <w:name w:val="chatscrpad"/>
    <w:basedOn w:val="Normal"/>
    <w:rsid w:val="00DE1481"/>
    <w:pPr>
      <w:spacing w:before="100" w:beforeAutospacing="1" w:after="100" w:afterAutospacing="1"/>
    </w:pPr>
  </w:style>
  <w:style w:type="paragraph" w:customStyle="1" w:styleId="messagediv">
    <w:name w:val="messagediv"/>
    <w:basedOn w:val="Normal"/>
    <w:rsid w:val="00DE1481"/>
    <w:pPr>
      <w:spacing w:before="100" w:beforeAutospacing="1" w:after="100" w:afterAutospacing="1"/>
    </w:pPr>
  </w:style>
  <w:style w:type="paragraph" w:customStyle="1" w:styleId="smsinactive">
    <w:name w:val="smsinactive"/>
    <w:basedOn w:val="Normal"/>
    <w:rsid w:val="00DE1481"/>
    <w:pPr>
      <w:shd w:val="clear" w:color="auto" w:fill="F5F5F5"/>
      <w:spacing w:before="100" w:beforeAutospacing="1" w:after="100" w:afterAutospacing="1"/>
    </w:pPr>
  </w:style>
  <w:style w:type="paragraph" w:customStyle="1" w:styleId="cnewmsg">
    <w:name w:val="cnewmsg"/>
    <w:basedOn w:val="Normal"/>
    <w:rsid w:val="00DE1481"/>
    <w:pPr>
      <w:spacing w:before="100" w:beforeAutospacing="1" w:after="100" w:afterAutospacing="1"/>
    </w:pPr>
    <w:rPr>
      <w:b/>
      <w:bCs/>
    </w:rPr>
  </w:style>
  <w:style w:type="paragraph" w:customStyle="1" w:styleId="cnewchat">
    <w:name w:val="cnewchat"/>
    <w:basedOn w:val="Normal"/>
    <w:rsid w:val="00DE1481"/>
    <w:pPr>
      <w:spacing w:before="100" w:beforeAutospacing="1" w:after="100" w:afterAutospacing="1"/>
    </w:pPr>
  </w:style>
  <w:style w:type="paragraph" w:customStyle="1" w:styleId="cnewsms">
    <w:name w:val="cnewsms"/>
    <w:basedOn w:val="Normal"/>
    <w:rsid w:val="00DE1481"/>
    <w:pPr>
      <w:spacing w:before="100" w:beforeAutospacing="1" w:after="100" w:afterAutospacing="1"/>
    </w:pPr>
  </w:style>
  <w:style w:type="paragraph" w:customStyle="1" w:styleId="showinblue">
    <w:name w:val="showinblue"/>
    <w:basedOn w:val="Normal"/>
    <w:rsid w:val="00DE1481"/>
    <w:pPr>
      <w:spacing w:before="100" w:beforeAutospacing="1" w:after="100" w:afterAutospacing="1"/>
    </w:pPr>
  </w:style>
  <w:style w:type="character" w:customStyle="1" w:styleId="first1">
    <w:name w:val="first1"/>
    <w:basedOn w:val="DefaultParagraphFont"/>
    <w:rsid w:val="00DE1481"/>
  </w:style>
  <w:style w:type="character" w:customStyle="1" w:styleId="imgname">
    <w:name w:val="imgname"/>
    <w:basedOn w:val="DefaultParagraphFont"/>
    <w:rsid w:val="00DE1481"/>
  </w:style>
  <w:style w:type="character" w:customStyle="1" w:styleId="filterbutton">
    <w:name w:val="filterbutton"/>
    <w:basedOn w:val="DefaultParagraphFont"/>
    <w:rsid w:val="00DE1481"/>
  </w:style>
  <w:style w:type="character" w:customStyle="1" w:styleId="hover">
    <w:name w:val="hover"/>
    <w:basedOn w:val="DefaultParagraphFont"/>
    <w:rsid w:val="00DE1481"/>
  </w:style>
  <w:style w:type="paragraph" w:customStyle="1" w:styleId="gradient1">
    <w:name w:val="gradient1"/>
    <w:basedOn w:val="Normal"/>
    <w:rsid w:val="00DE1481"/>
    <w:pPr>
      <w:spacing w:before="100" w:beforeAutospacing="1" w:after="100" w:afterAutospacing="1"/>
    </w:pPr>
  </w:style>
  <w:style w:type="paragraph" w:customStyle="1" w:styleId="flashinstall1">
    <w:name w:val="flashinstall1"/>
    <w:basedOn w:val="Normal"/>
    <w:rsid w:val="00DE1481"/>
    <w:pPr>
      <w:shd w:val="clear" w:color="auto" w:fill="FFF8CC"/>
      <w:spacing w:before="100" w:beforeAutospacing="1" w:after="100" w:afterAutospacing="1"/>
    </w:pPr>
  </w:style>
  <w:style w:type="paragraph" w:customStyle="1" w:styleId="ft1">
    <w:name w:val="ft1"/>
    <w:basedOn w:val="Normal"/>
    <w:rsid w:val="00DE1481"/>
    <w:pPr>
      <w:spacing w:before="100" w:beforeAutospacing="1" w:after="100" w:afterAutospacing="1"/>
    </w:pPr>
    <w:rPr>
      <w:vanish/>
    </w:rPr>
  </w:style>
  <w:style w:type="paragraph" w:customStyle="1" w:styleId="showinblue1">
    <w:name w:val="showinblue1"/>
    <w:basedOn w:val="Normal"/>
    <w:rsid w:val="00DE1481"/>
    <w:pPr>
      <w:spacing w:before="100" w:beforeAutospacing="1" w:after="100" w:afterAutospacing="1"/>
    </w:pPr>
    <w:rPr>
      <w:color w:val="003399"/>
    </w:rPr>
  </w:style>
  <w:style w:type="paragraph" w:customStyle="1" w:styleId="bclose1">
    <w:name w:val="bclose1"/>
    <w:basedOn w:val="Normal"/>
    <w:rsid w:val="00DE1481"/>
    <w:pPr>
      <w:spacing w:before="100" w:beforeAutospacing="1" w:after="100" w:afterAutospacing="1"/>
    </w:pPr>
  </w:style>
  <w:style w:type="paragraph" w:customStyle="1" w:styleId="hide1">
    <w:name w:val="hide1"/>
    <w:basedOn w:val="Normal"/>
    <w:rsid w:val="00DE1481"/>
    <w:pPr>
      <w:spacing w:before="100" w:beforeAutospacing="1" w:after="100" w:afterAutospacing="1"/>
    </w:pPr>
    <w:rPr>
      <w:vanish/>
    </w:rPr>
  </w:style>
  <w:style w:type="paragraph" w:customStyle="1" w:styleId="hide2">
    <w:name w:val="hide2"/>
    <w:basedOn w:val="Normal"/>
    <w:rsid w:val="00DE1481"/>
    <w:pPr>
      <w:spacing w:before="100" w:beforeAutospacing="1" w:after="100" w:afterAutospacing="1"/>
    </w:pPr>
    <w:rPr>
      <w:vanish/>
    </w:rPr>
  </w:style>
  <w:style w:type="paragraph" w:customStyle="1" w:styleId="cmnotify1">
    <w:name w:val="cmnotify1"/>
    <w:basedOn w:val="Normal"/>
    <w:rsid w:val="00DE1481"/>
    <w:pPr>
      <w:shd w:val="clear" w:color="auto" w:fill="9BCD36"/>
      <w:spacing w:before="100" w:beforeAutospacing="1" w:after="100" w:afterAutospacing="1"/>
    </w:pPr>
  </w:style>
  <w:style w:type="paragraph" w:customStyle="1" w:styleId="cmgray1">
    <w:name w:val="cmgray1"/>
    <w:basedOn w:val="Normal"/>
    <w:rsid w:val="00DE1481"/>
    <w:pPr>
      <w:shd w:val="clear" w:color="auto" w:fill="FFFFFF"/>
      <w:spacing w:before="100" w:beforeAutospacing="1" w:after="100" w:afterAutospacing="1"/>
    </w:pPr>
  </w:style>
  <w:style w:type="paragraph" w:customStyle="1" w:styleId="first2">
    <w:name w:val="first2"/>
    <w:basedOn w:val="Normal"/>
    <w:rsid w:val="00DE1481"/>
    <w:pPr>
      <w:spacing w:before="100" w:beforeAutospacing="1" w:after="100" w:afterAutospacing="1"/>
    </w:pPr>
  </w:style>
  <w:style w:type="paragraph" w:customStyle="1" w:styleId="newaddicon1">
    <w:name w:val="newaddicon1"/>
    <w:basedOn w:val="Normal"/>
    <w:rsid w:val="00DE1481"/>
    <w:pPr>
      <w:spacing w:before="100" w:beforeAutospacing="1" w:after="100" w:afterAutospacing="1"/>
    </w:pPr>
  </w:style>
  <w:style w:type="paragraph" w:customStyle="1" w:styleId="cmobile1">
    <w:name w:val="c_mobile1"/>
    <w:basedOn w:val="Normal"/>
    <w:rsid w:val="00DE1481"/>
    <w:pPr>
      <w:spacing w:before="100" w:beforeAutospacing="1" w:after="100" w:afterAutospacing="1"/>
    </w:pPr>
  </w:style>
  <w:style w:type="paragraph" w:customStyle="1" w:styleId="dc1">
    <w:name w:val="dc1"/>
    <w:basedOn w:val="Normal"/>
    <w:rsid w:val="00DE1481"/>
    <w:pPr>
      <w:spacing w:before="100" w:beforeAutospacing="1" w:after="100" w:afterAutospacing="1"/>
      <w:ind w:left="180"/>
    </w:pPr>
  </w:style>
  <w:style w:type="paragraph" w:customStyle="1" w:styleId="first3">
    <w:name w:val="first3"/>
    <w:basedOn w:val="Normal"/>
    <w:rsid w:val="00DE1481"/>
    <w:pPr>
      <w:spacing w:after="100" w:afterAutospacing="1"/>
    </w:pPr>
  </w:style>
  <w:style w:type="paragraph" w:customStyle="1" w:styleId="last1">
    <w:name w:val="last1"/>
    <w:basedOn w:val="Normal"/>
    <w:rsid w:val="00DE1481"/>
    <w:pPr>
      <w:spacing w:after="100" w:afterAutospacing="1"/>
    </w:pPr>
  </w:style>
  <w:style w:type="paragraph" w:customStyle="1" w:styleId="first4">
    <w:name w:val="first4"/>
    <w:basedOn w:val="Normal"/>
    <w:rsid w:val="00DE1481"/>
    <w:pPr>
      <w:spacing w:before="100" w:beforeAutospacing="1"/>
    </w:pPr>
  </w:style>
  <w:style w:type="paragraph" w:customStyle="1" w:styleId="last2">
    <w:name w:val="last2"/>
    <w:basedOn w:val="Normal"/>
    <w:rsid w:val="00DE1481"/>
    <w:pPr>
      <w:spacing w:before="100" w:beforeAutospacing="1"/>
    </w:pPr>
  </w:style>
  <w:style w:type="paragraph" w:customStyle="1" w:styleId="divflagclass1">
    <w:name w:val="divflagclass1"/>
    <w:basedOn w:val="Normal"/>
    <w:rsid w:val="00DE1481"/>
    <w:pPr>
      <w:spacing w:before="100" w:beforeAutospacing="1" w:after="100" w:afterAutospacing="1"/>
    </w:pPr>
  </w:style>
  <w:style w:type="paragraph" w:customStyle="1" w:styleId="sortcol1">
    <w:name w:val="sortcol1"/>
    <w:basedOn w:val="Normal"/>
    <w:rsid w:val="00DE1481"/>
    <w:pPr>
      <w:spacing w:before="100" w:beforeAutospacing="1" w:after="100" w:afterAutospacing="1"/>
    </w:pPr>
  </w:style>
  <w:style w:type="paragraph" w:customStyle="1" w:styleId="first5">
    <w:name w:val="first5"/>
    <w:basedOn w:val="Normal"/>
    <w:rsid w:val="00DE1481"/>
    <w:pPr>
      <w:spacing w:before="100" w:beforeAutospacing="1" w:after="100" w:afterAutospacing="1"/>
    </w:pPr>
  </w:style>
  <w:style w:type="paragraph" w:customStyle="1" w:styleId="last3">
    <w:name w:val="last3"/>
    <w:basedOn w:val="Normal"/>
    <w:rsid w:val="00DE1481"/>
    <w:pPr>
      <w:spacing w:before="100" w:beforeAutospacing="1" w:after="100" w:afterAutospacing="1"/>
    </w:pPr>
  </w:style>
  <w:style w:type="character" w:customStyle="1" w:styleId="filterbutton1">
    <w:name w:val="filterbutton1"/>
    <w:rsid w:val="00DE1481"/>
    <w:rPr>
      <w:bdr w:val="none" w:sz="0" w:space="0" w:color="auto" w:frame="1"/>
      <w:shd w:val="clear" w:color="auto" w:fill="FFFFFF"/>
    </w:rPr>
  </w:style>
  <w:style w:type="character" w:customStyle="1" w:styleId="hover1">
    <w:name w:val="hover1"/>
    <w:rsid w:val="00DE1481"/>
    <w:rPr>
      <w:bdr w:val="none" w:sz="0" w:space="0" w:color="auto" w:frame="1"/>
    </w:rPr>
  </w:style>
  <w:style w:type="character" w:customStyle="1" w:styleId="first6">
    <w:name w:val="first6"/>
    <w:basedOn w:val="DefaultParagraphFont"/>
    <w:rsid w:val="00DE1481"/>
  </w:style>
  <w:style w:type="character" w:customStyle="1" w:styleId="first7">
    <w:name w:val="first7"/>
    <w:basedOn w:val="DefaultParagraphFont"/>
    <w:rsid w:val="00DE1481"/>
  </w:style>
  <w:style w:type="paragraph" w:customStyle="1" w:styleId="dropdown1">
    <w:name w:val="dropdown1"/>
    <w:basedOn w:val="Normal"/>
    <w:rsid w:val="00DE1481"/>
    <w:pPr>
      <w:pBdr>
        <w:top w:val="outset" w:sz="6" w:space="0" w:color="auto"/>
        <w:left w:val="outset" w:sz="6" w:space="0" w:color="auto"/>
        <w:bottom w:val="outset" w:sz="6" w:space="0" w:color="auto"/>
        <w:right w:val="outset" w:sz="6" w:space="0" w:color="auto"/>
      </w:pBdr>
      <w:spacing w:before="48" w:after="100" w:afterAutospacing="1"/>
      <w:ind w:left="180" w:right="72"/>
    </w:pPr>
    <w:rPr>
      <w:rFonts w:ascii="Verdana" w:hAnsi="Verdana"/>
    </w:rPr>
  </w:style>
  <w:style w:type="character" w:customStyle="1" w:styleId="imgname1">
    <w:name w:val="imgname1"/>
    <w:rsid w:val="00DE1481"/>
    <w:rPr>
      <w:rFonts w:ascii="Verdana" w:hAnsi="Verdana" w:hint="default"/>
      <w:strike w:val="0"/>
      <w:dstrike w:val="0"/>
      <w:vanish w:val="0"/>
      <w:webHidden w:val="0"/>
      <w:color w:val="000000"/>
      <w:sz w:val="15"/>
      <w:szCs w:val="15"/>
      <w:u w:val="none"/>
      <w:effect w:val="none"/>
      <w:specVanish w:val="0"/>
    </w:rPr>
  </w:style>
  <w:style w:type="paragraph" w:customStyle="1" w:styleId="dwnld1">
    <w:name w:val="dwnld1"/>
    <w:basedOn w:val="Normal"/>
    <w:rsid w:val="00DE1481"/>
    <w:pPr>
      <w:spacing w:before="100" w:beforeAutospacing="1" w:after="100" w:afterAutospacing="1"/>
      <w:ind w:left="75"/>
    </w:pPr>
    <w:rPr>
      <w:u w:val="single"/>
    </w:rPr>
  </w:style>
  <w:style w:type="paragraph" w:customStyle="1" w:styleId="rawfrom1">
    <w:name w:val="rawfrom1"/>
    <w:basedOn w:val="Normal"/>
    <w:rsid w:val="00DE1481"/>
    <w:pPr>
      <w:spacing w:before="100" w:beforeAutospacing="1" w:after="100" w:afterAutospacing="1"/>
    </w:pPr>
    <w:rPr>
      <w:rFonts w:ascii="Verdana" w:hAnsi="Verdana"/>
      <w:sz w:val="18"/>
      <w:szCs w:val="18"/>
    </w:rPr>
  </w:style>
  <w:style w:type="paragraph" w:customStyle="1" w:styleId="fields1">
    <w:name w:val="fields1"/>
    <w:basedOn w:val="Normal"/>
    <w:rsid w:val="00DE1481"/>
    <w:pPr>
      <w:spacing w:before="100" w:beforeAutospacing="1" w:after="100" w:afterAutospacing="1"/>
      <w:ind w:left="975"/>
    </w:pPr>
    <w:rPr>
      <w:rFonts w:ascii="Arial" w:hAnsi="Arial" w:cs="Arial"/>
    </w:rPr>
  </w:style>
  <w:style w:type="paragraph" w:customStyle="1" w:styleId="alertbox1">
    <w:name w:val="alertbox1"/>
    <w:basedOn w:val="Normal"/>
    <w:rsid w:val="00DE1481"/>
    <w:pPr>
      <w:spacing w:before="100" w:beforeAutospacing="1" w:after="100" w:afterAutospacing="1"/>
    </w:pPr>
    <w:rPr>
      <w:rFonts w:ascii="Arial" w:hAnsi="Arial" w:cs="Arial"/>
    </w:rPr>
  </w:style>
  <w:style w:type="paragraph" w:customStyle="1" w:styleId="hd1">
    <w:name w:val="hd1"/>
    <w:basedOn w:val="Normal"/>
    <w:rsid w:val="00DE1481"/>
    <w:pPr>
      <w:spacing w:before="100" w:beforeAutospacing="1" w:after="100" w:afterAutospacing="1"/>
    </w:pPr>
  </w:style>
  <w:style w:type="paragraph" w:customStyle="1" w:styleId="bd1">
    <w:name w:val="bd1"/>
    <w:basedOn w:val="Normal"/>
    <w:rsid w:val="00DE1481"/>
    <w:pPr>
      <w:spacing w:before="100" w:beforeAutospacing="1" w:after="100" w:afterAutospacing="1"/>
    </w:pPr>
  </w:style>
  <w:style w:type="paragraph" w:customStyle="1" w:styleId="ft2">
    <w:name w:val="ft2"/>
    <w:basedOn w:val="Normal"/>
    <w:rsid w:val="00DE1481"/>
    <w:pPr>
      <w:spacing w:before="100" w:beforeAutospacing="1" w:after="100" w:afterAutospacing="1"/>
    </w:pPr>
  </w:style>
  <w:style w:type="paragraph" w:customStyle="1" w:styleId="spellblock1">
    <w:name w:val="spellblock1"/>
    <w:basedOn w:val="Normal"/>
    <w:rsid w:val="00DE1481"/>
    <w:pPr>
      <w:spacing w:before="100" w:beforeAutospacing="1" w:after="100" w:afterAutospacing="1"/>
      <w:ind w:left="150"/>
    </w:pPr>
    <w:rPr>
      <w:rFonts w:ascii="Arial" w:hAnsi="Arial" w:cs="Arial"/>
    </w:rPr>
  </w:style>
  <w:style w:type="paragraph" w:customStyle="1" w:styleId="first8">
    <w:name w:val="first8"/>
    <w:basedOn w:val="Normal"/>
    <w:rsid w:val="00DE1481"/>
    <w:pPr>
      <w:spacing w:before="100" w:beforeAutospacing="1" w:after="100" w:afterAutospacing="1"/>
    </w:pPr>
    <w:rPr>
      <w:rFonts w:ascii="Arial" w:hAnsi="Arial" w:cs="Arial"/>
    </w:rPr>
  </w:style>
  <w:style w:type="paragraph" w:customStyle="1" w:styleId="uploadwarn1">
    <w:name w:val="uploadwarn1"/>
    <w:basedOn w:val="Normal"/>
    <w:rsid w:val="00DE1481"/>
    <w:pPr>
      <w:pBdr>
        <w:top w:val="single" w:sz="6" w:space="8" w:color="DCC833"/>
        <w:left w:val="single" w:sz="6" w:space="26" w:color="DCC833"/>
        <w:bottom w:val="single" w:sz="6" w:space="8" w:color="DCC833"/>
        <w:right w:val="single" w:sz="6" w:space="11" w:color="DCC833"/>
      </w:pBdr>
      <w:shd w:val="clear" w:color="auto" w:fill="FFF59E"/>
      <w:spacing w:before="100" w:beforeAutospacing="1" w:after="100" w:afterAutospacing="1"/>
    </w:pPr>
    <w:rPr>
      <w:b/>
      <w:bCs/>
      <w:vanish/>
      <w:sz w:val="20"/>
      <w:szCs w:val="20"/>
    </w:rPr>
  </w:style>
  <w:style w:type="character" w:customStyle="1" w:styleId="offscreen">
    <w:name w:val="offscreen"/>
    <w:basedOn w:val="DefaultParagraphFont"/>
    <w:rsid w:val="00DE1481"/>
  </w:style>
  <w:style w:type="paragraph" w:styleId="z-TopofForm">
    <w:name w:val="HTML Top of Form"/>
    <w:basedOn w:val="Normal"/>
    <w:next w:val="Normal"/>
    <w:link w:val="z-TopofFormChar"/>
    <w:hidden/>
    <w:rsid w:val="00DE1481"/>
    <w:pPr>
      <w:pBdr>
        <w:bottom w:val="single" w:sz="6" w:space="1" w:color="auto"/>
      </w:pBdr>
      <w:jc w:val="center"/>
    </w:pPr>
    <w:rPr>
      <w:rFonts w:ascii="Arial" w:hAnsi="Arial" w:cs="Arial"/>
      <w:vanish/>
      <w:sz w:val="16"/>
      <w:szCs w:val="16"/>
    </w:rPr>
  </w:style>
  <w:style w:type="character" w:customStyle="1" w:styleId="btnclearfix">
    <w:name w:val="btn clearfix"/>
    <w:basedOn w:val="DefaultParagraphFont"/>
    <w:rsid w:val="00DE1481"/>
  </w:style>
  <w:style w:type="paragraph" w:styleId="z-BottomofForm">
    <w:name w:val="HTML Bottom of Form"/>
    <w:basedOn w:val="Normal"/>
    <w:next w:val="Normal"/>
    <w:link w:val="z-BottomofFormChar"/>
    <w:hidden/>
    <w:rsid w:val="00DE1481"/>
    <w:pPr>
      <w:pBdr>
        <w:top w:val="single" w:sz="6" w:space="1" w:color="auto"/>
      </w:pBdr>
      <w:jc w:val="center"/>
    </w:pPr>
    <w:rPr>
      <w:rFonts w:ascii="Arial" w:hAnsi="Arial" w:cs="Arial"/>
      <w:vanish/>
      <w:sz w:val="16"/>
      <w:szCs w:val="16"/>
    </w:rPr>
  </w:style>
  <w:style w:type="character" w:customStyle="1" w:styleId="btnclearfixsplit">
    <w:name w:val="btn clearfix split"/>
    <w:basedOn w:val="DefaultParagraphFont"/>
    <w:rsid w:val="00DE1481"/>
  </w:style>
  <w:style w:type="character" w:customStyle="1" w:styleId="btnclearfixbmenu">
    <w:name w:val="btn clearfix bmenu"/>
    <w:basedOn w:val="DefaultParagraphFont"/>
    <w:rsid w:val="00DE1481"/>
  </w:style>
  <w:style w:type="character" w:customStyle="1" w:styleId="email">
    <w:name w:val="email"/>
    <w:basedOn w:val="DefaultParagraphFont"/>
    <w:rsid w:val="00DE1481"/>
  </w:style>
  <w:style w:type="character" w:customStyle="1" w:styleId="yshortcuts">
    <w:name w:val="yshortcuts"/>
    <w:basedOn w:val="DefaultParagraphFont"/>
    <w:rsid w:val="00DE1481"/>
  </w:style>
  <w:style w:type="character" w:customStyle="1" w:styleId="yiv1530330412yshortcuts">
    <w:name w:val="yiv1530330412yshortcuts"/>
    <w:basedOn w:val="DefaultParagraphFont"/>
    <w:rsid w:val="00DE1481"/>
  </w:style>
  <w:style w:type="paragraph" w:styleId="BodyText2">
    <w:name w:val="Body Text 2"/>
    <w:basedOn w:val="Normal"/>
    <w:link w:val="BodyText2Char"/>
    <w:rsid w:val="000F43CC"/>
    <w:pPr>
      <w:spacing w:after="120" w:line="480" w:lineRule="auto"/>
    </w:pPr>
  </w:style>
  <w:style w:type="paragraph" w:styleId="Footer">
    <w:name w:val="footer"/>
    <w:basedOn w:val="Normal"/>
    <w:link w:val="FooterChar1"/>
    <w:rsid w:val="000F43CC"/>
    <w:pPr>
      <w:tabs>
        <w:tab w:val="center" w:pos="4320"/>
        <w:tab w:val="right" w:pos="8640"/>
      </w:tabs>
    </w:pPr>
    <w:rPr>
      <w:rFonts w:ascii="Tahoma" w:eastAsia="Tahoma" w:hAnsi="Tahoma"/>
      <w:szCs w:val="20"/>
      <w:lang w:val="ro-RO" w:eastAsia="ro-RO"/>
    </w:rPr>
  </w:style>
  <w:style w:type="paragraph" w:styleId="BodyTextIndent">
    <w:name w:val="Body Text Indent"/>
    <w:basedOn w:val="Normal"/>
    <w:link w:val="BodyTextIndentChar"/>
    <w:rsid w:val="00743C8F"/>
    <w:pPr>
      <w:ind w:firstLine="720"/>
      <w:jc w:val="both"/>
    </w:pPr>
    <w:rPr>
      <w:b/>
      <w:bCs/>
      <w:sz w:val="28"/>
      <w:szCs w:val="20"/>
      <w:lang w:val="ro-RO" w:eastAsia="ro-RO"/>
    </w:rPr>
  </w:style>
  <w:style w:type="paragraph" w:styleId="BodyTextIndent3">
    <w:name w:val="Body Text Indent 3"/>
    <w:basedOn w:val="Normal"/>
    <w:rsid w:val="00743C8F"/>
    <w:pPr>
      <w:ind w:firstLine="720"/>
      <w:jc w:val="both"/>
    </w:pPr>
    <w:rPr>
      <w:b/>
      <w:bCs/>
      <w:sz w:val="32"/>
      <w:szCs w:val="20"/>
      <w:lang w:val="fr-FR" w:eastAsia="ro-RO"/>
    </w:rPr>
  </w:style>
  <w:style w:type="character" w:customStyle="1" w:styleId="a">
    <w:name w:val="a"/>
    <w:basedOn w:val="DefaultParagraphFont"/>
    <w:rsid w:val="00743C8F"/>
  </w:style>
  <w:style w:type="character" w:customStyle="1" w:styleId="apple-converted-space">
    <w:name w:val="apple-converted-space"/>
    <w:basedOn w:val="DefaultParagraphFont"/>
    <w:rsid w:val="00743C8F"/>
  </w:style>
  <w:style w:type="character" w:customStyle="1" w:styleId="l6">
    <w:name w:val="l6"/>
    <w:basedOn w:val="DefaultParagraphFont"/>
    <w:rsid w:val="00743C8F"/>
  </w:style>
  <w:style w:type="character" w:customStyle="1" w:styleId="l8">
    <w:name w:val="l8"/>
    <w:basedOn w:val="DefaultParagraphFont"/>
    <w:rsid w:val="00743C8F"/>
  </w:style>
  <w:style w:type="character" w:customStyle="1" w:styleId="l7">
    <w:name w:val="l7"/>
    <w:basedOn w:val="DefaultParagraphFont"/>
    <w:rsid w:val="00743C8F"/>
  </w:style>
  <w:style w:type="paragraph" w:customStyle="1" w:styleId="CaracterCharCharCaracterCaracter">
    <w:name w:val="Caracter Char Char Caracter Caracter"/>
    <w:basedOn w:val="Normal"/>
    <w:rsid w:val="004D3949"/>
    <w:rPr>
      <w:lang w:val="pl-PL" w:eastAsia="pl-PL"/>
    </w:rPr>
  </w:style>
  <w:style w:type="paragraph" w:customStyle="1" w:styleId="Default">
    <w:name w:val="Default"/>
    <w:rsid w:val="00066AF3"/>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066AF3"/>
    <w:pPr>
      <w:spacing w:after="200" w:line="276" w:lineRule="auto"/>
      <w:ind w:left="720"/>
      <w:contextualSpacing/>
    </w:pPr>
    <w:rPr>
      <w:rFonts w:ascii="Calibri" w:hAnsi="Calibri"/>
      <w:sz w:val="22"/>
      <w:szCs w:val="22"/>
    </w:rPr>
  </w:style>
  <w:style w:type="paragraph" w:styleId="Subtitle">
    <w:name w:val="Subtitle"/>
    <w:basedOn w:val="Normal"/>
    <w:next w:val="Normal"/>
    <w:link w:val="SubtitleChar"/>
    <w:qFormat/>
    <w:rsid w:val="002D36D8"/>
    <w:pPr>
      <w:spacing w:after="60"/>
      <w:jc w:val="center"/>
      <w:outlineLvl w:val="1"/>
    </w:pPr>
    <w:rPr>
      <w:rFonts w:ascii="Cambria" w:hAnsi="Cambria"/>
      <w:lang w:val="ro-RO" w:eastAsia="ro-RO"/>
    </w:rPr>
  </w:style>
  <w:style w:type="character" w:customStyle="1" w:styleId="SubtitleChar">
    <w:name w:val="Subtitle Char"/>
    <w:link w:val="Subtitle"/>
    <w:rsid w:val="002D36D8"/>
    <w:rPr>
      <w:rFonts w:ascii="Cambria" w:hAnsi="Cambria"/>
      <w:sz w:val="24"/>
      <w:szCs w:val="24"/>
      <w:lang w:val="ro-RO" w:eastAsia="ro-RO" w:bidi="ar-SA"/>
    </w:rPr>
  </w:style>
  <w:style w:type="character" w:customStyle="1" w:styleId="BodytextBold">
    <w:name w:val="Body text + Bold"/>
    <w:aliases w:val="Italic"/>
    <w:rsid w:val="003F7C9B"/>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paragraph" w:styleId="BalloonText">
    <w:name w:val="Balloon Text"/>
    <w:basedOn w:val="Normal"/>
    <w:link w:val="BalloonTextChar"/>
    <w:rsid w:val="00B3380C"/>
    <w:rPr>
      <w:rFonts w:ascii="Tahoma" w:hAnsi="Tahoma" w:cs="Tahoma"/>
      <w:sz w:val="16"/>
      <w:szCs w:val="16"/>
    </w:rPr>
  </w:style>
  <w:style w:type="paragraph" w:customStyle="1" w:styleId="TableText">
    <w:name w:val="Table Text"/>
    <w:basedOn w:val="Normal"/>
    <w:rsid w:val="00491425"/>
    <w:pPr>
      <w:autoSpaceDE w:val="0"/>
      <w:autoSpaceDN w:val="0"/>
      <w:adjustRightInd w:val="0"/>
      <w:jc w:val="right"/>
    </w:pPr>
    <w:rPr>
      <w:szCs w:val="20"/>
      <w:lang w:val="ro-RO" w:eastAsia="ro-RO"/>
    </w:rPr>
  </w:style>
  <w:style w:type="paragraph" w:customStyle="1" w:styleId="Listparagraf">
    <w:name w:val="Listă paragraf"/>
    <w:basedOn w:val="Normal"/>
    <w:qFormat/>
    <w:rsid w:val="00491425"/>
    <w:pPr>
      <w:ind w:left="720"/>
      <w:contextualSpacing/>
    </w:pPr>
    <w:rPr>
      <w:lang w:val="ro-RO" w:eastAsia="ro-RO"/>
    </w:rPr>
  </w:style>
  <w:style w:type="character" w:customStyle="1" w:styleId="BalloonTextChar">
    <w:name w:val="Balloon Text Char"/>
    <w:link w:val="BalloonText"/>
    <w:rsid w:val="008B24A3"/>
    <w:rPr>
      <w:rFonts w:ascii="Tahoma" w:hAnsi="Tahoma" w:cs="Tahoma"/>
      <w:sz w:val="16"/>
      <w:szCs w:val="16"/>
      <w:lang w:val="en-US" w:eastAsia="en-US" w:bidi="ar-SA"/>
    </w:rPr>
  </w:style>
  <w:style w:type="character" w:customStyle="1" w:styleId="Heading7Char">
    <w:name w:val="Heading 7 Char"/>
    <w:link w:val="Heading7"/>
    <w:rsid w:val="008B24A3"/>
    <w:rPr>
      <w:b/>
      <w:sz w:val="24"/>
      <w:lang w:val="ro-RO" w:eastAsia="ro-RO" w:bidi="ar-SA"/>
    </w:rPr>
  </w:style>
  <w:style w:type="character" w:customStyle="1" w:styleId="Heading8Char">
    <w:name w:val="Heading 8 Char"/>
    <w:link w:val="Heading8"/>
    <w:rsid w:val="008B24A3"/>
    <w:rPr>
      <w:b/>
      <w:sz w:val="28"/>
      <w:u w:val="single"/>
      <w:lang w:val="ro-RO" w:eastAsia="ro-RO" w:bidi="ar-SA"/>
    </w:rPr>
  </w:style>
  <w:style w:type="character" w:customStyle="1" w:styleId="Heading9Char">
    <w:name w:val="Heading 9 Char"/>
    <w:link w:val="Heading9"/>
    <w:rsid w:val="008B24A3"/>
    <w:rPr>
      <w:b/>
      <w:sz w:val="28"/>
      <w:lang w:val="ro-RO" w:eastAsia="ro-RO" w:bidi="ar-SA"/>
    </w:rPr>
  </w:style>
  <w:style w:type="numbering" w:customStyle="1" w:styleId="NoList1">
    <w:name w:val="No List1"/>
    <w:next w:val="NoList"/>
    <w:semiHidden/>
    <w:unhideWhenUsed/>
    <w:rsid w:val="008B24A3"/>
  </w:style>
  <w:style w:type="character" w:customStyle="1" w:styleId="Heading1Char">
    <w:name w:val="Heading 1 Char"/>
    <w:link w:val="Heading1"/>
    <w:rsid w:val="008B24A3"/>
    <w:rPr>
      <w:b/>
      <w:i/>
      <w:sz w:val="36"/>
      <w:szCs w:val="24"/>
      <w:lang w:val="ro-RO" w:eastAsia="ro-RO" w:bidi="ar-SA"/>
    </w:rPr>
  </w:style>
  <w:style w:type="character" w:customStyle="1" w:styleId="Heading2Char">
    <w:name w:val="Heading 2 Char"/>
    <w:link w:val="Heading2"/>
    <w:rsid w:val="008B24A3"/>
    <w:rPr>
      <w:sz w:val="28"/>
      <w:lang w:val="en-US" w:eastAsia="ro-RO" w:bidi="ar-SA"/>
    </w:rPr>
  </w:style>
  <w:style w:type="character" w:customStyle="1" w:styleId="Heading3Char">
    <w:name w:val="Heading 3 Char"/>
    <w:link w:val="Heading3"/>
    <w:rsid w:val="008B24A3"/>
    <w:rPr>
      <w:b/>
      <w:sz w:val="28"/>
      <w:lang w:val="en-US" w:eastAsia="ro-RO" w:bidi="ar-SA"/>
    </w:rPr>
  </w:style>
  <w:style w:type="character" w:customStyle="1" w:styleId="Heading4Char">
    <w:name w:val="Heading 4 Char"/>
    <w:link w:val="Heading4"/>
    <w:rsid w:val="008B24A3"/>
    <w:rPr>
      <w:sz w:val="28"/>
      <w:lang w:val="ro-RO" w:eastAsia="en-US" w:bidi="ar-SA"/>
    </w:rPr>
  </w:style>
  <w:style w:type="character" w:customStyle="1" w:styleId="Heading5Char">
    <w:name w:val="Heading 5 Char"/>
    <w:link w:val="Heading5"/>
    <w:rsid w:val="008B24A3"/>
    <w:rPr>
      <w:b/>
      <w:sz w:val="28"/>
      <w:szCs w:val="24"/>
      <w:u w:val="single"/>
      <w:lang w:val="ro-RO" w:eastAsia="ro-RO" w:bidi="ar-SA"/>
    </w:rPr>
  </w:style>
  <w:style w:type="character" w:customStyle="1" w:styleId="Heading6Char">
    <w:name w:val="Heading 6 Char"/>
    <w:link w:val="Heading6"/>
    <w:rsid w:val="008B24A3"/>
    <w:rPr>
      <w:b/>
      <w:bCs/>
      <w:sz w:val="15"/>
      <w:szCs w:val="15"/>
      <w:lang w:val="en-US" w:eastAsia="en-US" w:bidi="ar-SA"/>
    </w:rPr>
  </w:style>
  <w:style w:type="numbering" w:customStyle="1" w:styleId="NoList11">
    <w:name w:val="No List11"/>
    <w:next w:val="NoList"/>
    <w:semiHidden/>
    <w:rsid w:val="008B24A3"/>
  </w:style>
  <w:style w:type="character" w:customStyle="1" w:styleId="BodyTextIndent2Char">
    <w:name w:val="Body Text Indent 2 Char"/>
    <w:link w:val="BodyTextIndent2"/>
    <w:rsid w:val="008B24A3"/>
    <w:rPr>
      <w:i/>
      <w:iCs/>
      <w:color w:val="000080"/>
      <w:sz w:val="28"/>
      <w:szCs w:val="24"/>
      <w:lang w:val="ro-RO" w:eastAsia="ro-RO" w:bidi="ar-SA"/>
    </w:rPr>
  </w:style>
  <w:style w:type="character" w:customStyle="1" w:styleId="BodyText3Char">
    <w:name w:val="Body Text 3 Char"/>
    <w:link w:val="BodyText3"/>
    <w:rsid w:val="008B24A3"/>
    <w:rPr>
      <w:sz w:val="16"/>
      <w:szCs w:val="16"/>
      <w:lang w:val="en-US" w:eastAsia="en-US" w:bidi="ar-SA"/>
    </w:rPr>
  </w:style>
  <w:style w:type="table" w:customStyle="1" w:styleId="TableGrid1">
    <w:name w:val="Table Grid1"/>
    <w:basedOn w:val="TableNormal"/>
    <w:next w:val="TableGrid"/>
    <w:rsid w:val="008B2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6">
    <w:name w:val="Char Char6"/>
    <w:rsid w:val="008B24A3"/>
    <w:rPr>
      <w:lang w:val="en-GB"/>
    </w:rPr>
  </w:style>
  <w:style w:type="character" w:customStyle="1" w:styleId="BodyTextChar">
    <w:name w:val="Body Text Char"/>
    <w:link w:val="BodyText"/>
    <w:rsid w:val="008B24A3"/>
    <w:rPr>
      <w:sz w:val="24"/>
      <w:szCs w:val="24"/>
      <w:lang w:val="en-US" w:eastAsia="en-US" w:bidi="ar-SA"/>
    </w:rPr>
  </w:style>
  <w:style w:type="character" w:customStyle="1" w:styleId="HTMLAddressChar">
    <w:name w:val="HTML Address Char"/>
    <w:link w:val="HTMLAddress"/>
    <w:rsid w:val="008B24A3"/>
    <w:rPr>
      <w:i/>
      <w:iCs/>
      <w:sz w:val="24"/>
      <w:szCs w:val="24"/>
      <w:lang w:val="en-US" w:eastAsia="en-US" w:bidi="ar-SA"/>
    </w:rPr>
  </w:style>
  <w:style w:type="character" w:customStyle="1" w:styleId="HTMLPreformattedChar">
    <w:name w:val="HTML Preformatted Char"/>
    <w:link w:val="HTMLPreformatted"/>
    <w:rsid w:val="008B24A3"/>
    <w:rPr>
      <w:rFonts w:ascii="Courier New" w:hAnsi="Courier New" w:cs="Courier New"/>
      <w:lang w:val="en-US" w:eastAsia="en-US" w:bidi="ar-SA"/>
    </w:rPr>
  </w:style>
  <w:style w:type="character" w:customStyle="1" w:styleId="z-TopofFormChar">
    <w:name w:val="z-Top of Form Char"/>
    <w:link w:val="z-TopofForm"/>
    <w:rsid w:val="008B24A3"/>
    <w:rPr>
      <w:rFonts w:ascii="Arial" w:hAnsi="Arial" w:cs="Arial"/>
      <w:vanish/>
      <w:sz w:val="16"/>
      <w:szCs w:val="16"/>
      <w:lang w:val="en-US" w:eastAsia="en-US" w:bidi="ar-SA"/>
    </w:rPr>
  </w:style>
  <w:style w:type="character" w:customStyle="1" w:styleId="z-BottomofFormChar">
    <w:name w:val="z-Bottom of Form Char"/>
    <w:link w:val="z-BottomofForm"/>
    <w:rsid w:val="008B24A3"/>
    <w:rPr>
      <w:rFonts w:ascii="Arial" w:hAnsi="Arial" w:cs="Arial"/>
      <w:vanish/>
      <w:sz w:val="16"/>
      <w:szCs w:val="16"/>
      <w:lang w:val="en-US" w:eastAsia="en-US" w:bidi="ar-SA"/>
    </w:rPr>
  </w:style>
  <w:style w:type="character" w:customStyle="1" w:styleId="BodyText2Char">
    <w:name w:val="Body Text 2 Char"/>
    <w:link w:val="BodyText2"/>
    <w:rsid w:val="008B24A3"/>
    <w:rPr>
      <w:sz w:val="24"/>
      <w:szCs w:val="24"/>
      <w:lang w:val="en-US" w:eastAsia="en-US" w:bidi="ar-SA"/>
    </w:rPr>
  </w:style>
  <w:style w:type="character" w:customStyle="1" w:styleId="FooterChar1">
    <w:name w:val="Footer Char1"/>
    <w:link w:val="Footer"/>
    <w:rsid w:val="008B24A3"/>
    <w:rPr>
      <w:rFonts w:ascii="Tahoma" w:eastAsia="Tahoma" w:hAnsi="Tahoma"/>
      <w:sz w:val="24"/>
      <w:lang w:val="ro-RO" w:eastAsia="ro-RO" w:bidi="ar-SA"/>
    </w:rPr>
  </w:style>
  <w:style w:type="character" w:customStyle="1" w:styleId="BodyTextIndentChar">
    <w:name w:val="Body Text Indent Char"/>
    <w:link w:val="BodyTextIndent"/>
    <w:rsid w:val="008B24A3"/>
    <w:rPr>
      <w:b/>
      <w:bCs/>
      <w:sz w:val="28"/>
      <w:lang w:val="ro-RO" w:eastAsia="ro-RO" w:bidi="ar-SA"/>
    </w:rPr>
  </w:style>
  <w:style w:type="paragraph" w:customStyle="1" w:styleId="CaracterCharCharCaracterCaracter0">
    <w:name w:val="Caracter Char Char Caracter Caracter"/>
    <w:basedOn w:val="Normal"/>
    <w:rsid w:val="008B24A3"/>
    <w:rPr>
      <w:lang w:val="pl-PL" w:eastAsia="pl-PL"/>
    </w:rPr>
  </w:style>
  <w:style w:type="numbering" w:customStyle="1" w:styleId="NoList2">
    <w:name w:val="No List2"/>
    <w:next w:val="NoList"/>
    <w:semiHidden/>
    <w:rsid w:val="008B24A3"/>
  </w:style>
  <w:style w:type="paragraph" w:styleId="NoSpacing">
    <w:name w:val="No Spacing"/>
    <w:qFormat/>
    <w:rsid w:val="00660D58"/>
    <w:rPr>
      <w:rFonts w:ascii="Calibri" w:hAnsi="Calibri"/>
      <w:sz w:val="22"/>
      <w:szCs w:val="22"/>
    </w:rPr>
  </w:style>
  <w:style w:type="character" w:customStyle="1" w:styleId="HeaderChar">
    <w:name w:val="Header Char"/>
    <w:locked/>
    <w:rsid w:val="00660D58"/>
    <w:rPr>
      <w:rFonts w:cs="Times New Roman"/>
    </w:rPr>
  </w:style>
  <w:style w:type="character" w:customStyle="1" w:styleId="FooterChar">
    <w:name w:val="Footer Char"/>
    <w:locked/>
    <w:rsid w:val="00660D58"/>
    <w:rPr>
      <w:rFonts w:cs="Times New Roman"/>
    </w:rPr>
  </w:style>
  <w:style w:type="character" w:customStyle="1" w:styleId="ln2tsectiune">
    <w:name w:val="ln2tsectiune"/>
    <w:rsid w:val="006F2235"/>
    <w:rPr>
      <w:rFonts w:ascii="Times New Roman" w:hAnsi="Times New Roman"/>
    </w:rPr>
  </w:style>
  <w:style w:type="paragraph" w:customStyle="1" w:styleId="Textbody">
    <w:name w:val="Text body"/>
    <w:basedOn w:val="Normal"/>
    <w:rsid w:val="00790DED"/>
    <w:pPr>
      <w:suppressAutoHyphens/>
      <w:autoSpaceDN w:val="0"/>
      <w:spacing w:after="120"/>
      <w:textAlignment w:val="baseline"/>
    </w:pPr>
    <w:rPr>
      <w:rFonts w:ascii="Tahoma" w:eastAsia="Tahoma" w:hAnsi="Tahoma" w:cs="Tahoma"/>
      <w:kern w:val="3"/>
      <w:szCs w:val="20"/>
      <w:lang w:val="ro-RO" w:eastAsia="zh-CN"/>
    </w:rPr>
  </w:style>
  <w:style w:type="paragraph" w:customStyle="1" w:styleId="yiv1277890248msonormal">
    <w:name w:val="yiv1277890248msonormal"/>
    <w:basedOn w:val="Normal"/>
    <w:rsid w:val="00790DED"/>
    <w:pPr>
      <w:spacing w:before="100" w:beforeAutospacing="1" w:after="100" w:afterAutospacing="1"/>
    </w:pPr>
  </w:style>
  <w:style w:type="paragraph" w:customStyle="1" w:styleId="CaracterCharCharCaracterCaracter1">
    <w:name w:val="Caracter Char Char Caracter Caracter"/>
    <w:basedOn w:val="Normal"/>
    <w:rsid w:val="00292944"/>
    <w:rPr>
      <w:lang w:val="pl-PL" w:eastAsia="pl-PL"/>
    </w:rPr>
  </w:style>
  <w:style w:type="character" w:customStyle="1" w:styleId="CharChar60">
    <w:name w:val="Char Char6"/>
    <w:rsid w:val="00292944"/>
    <w:rPr>
      <w:lang w:val="en-GB"/>
    </w:rPr>
  </w:style>
  <w:style w:type="character" w:customStyle="1" w:styleId="panchor">
    <w:name w:val="panchor"/>
    <w:rsid w:val="008E6FFC"/>
  </w:style>
  <w:style w:type="paragraph" w:customStyle="1" w:styleId="Normal13pt">
    <w:name w:val="Normal + 13 pt"/>
    <w:basedOn w:val="Normal"/>
    <w:rsid w:val="00D40E47"/>
    <w:pPr>
      <w:spacing w:line="360" w:lineRule="auto"/>
    </w:pPr>
    <w:rPr>
      <w:sz w:val="26"/>
      <w:szCs w:val="26"/>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8058">
      <w:bodyDiv w:val="1"/>
      <w:marLeft w:val="0"/>
      <w:marRight w:val="0"/>
      <w:marTop w:val="0"/>
      <w:marBottom w:val="0"/>
      <w:divBdr>
        <w:top w:val="none" w:sz="0" w:space="0" w:color="auto"/>
        <w:left w:val="none" w:sz="0" w:space="0" w:color="auto"/>
        <w:bottom w:val="none" w:sz="0" w:space="0" w:color="auto"/>
        <w:right w:val="none" w:sz="0" w:space="0" w:color="auto"/>
      </w:divBdr>
      <w:divsChild>
        <w:div w:id="502211563">
          <w:marLeft w:val="0"/>
          <w:marRight w:val="0"/>
          <w:marTop w:val="0"/>
          <w:marBottom w:val="0"/>
          <w:divBdr>
            <w:top w:val="none" w:sz="0" w:space="0" w:color="auto"/>
            <w:left w:val="none" w:sz="0" w:space="0" w:color="auto"/>
            <w:bottom w:val="none" w:sz="0" w:space="0" w:color="auto"/>
            <w:right w:val="none" w:sz="0" w:space="0" w:color="auto"/>
          </w:divBdr>
        </w:div>
      </w:divsChild>
    </w:div>
    <w:div w:id="236792645">
      <w:bodyDiv w:val="1"/>
      <w:marLeft w:val="0"/>
      <w:marRight w:val="0"/>
      <w:marTop w:val="0"/>
      <w:marBottom w:val="0"/>
      <w:divBdr>
        <w:top w:val="none" w:sz="0" w:space="0" w:color="auto"/>
        <w:left w:val="none" w:sz="0" w:space="0" w:color="auto"/>
        <w:bottom w:val="none" w:sz="0" w:space="0" w:color="auto"/>
        <w:right w:val="none" w:sz="0" w:space="0" w:color="auto"/>
      </w:divBdr>
      <w:divsChild>
        <w:div w:id="1025449963">
          <w:marLeft w:val="0"/>
          <w:marRight w:val="0"/>
          <w:marTop w:val="75"/>
          <w:marBottom w:val="0"/>
          <w:divBdr>
            <w:top w:val="none" w:sz="0" w:space="0" w:color="auto"/>
            <w:left w:val="none" w:sz="0" w:space="0" w:color="auto"/>
            <w:bottom w:val="none" w:sz="0" w:space="0" w:color="auto"/>
            <w:right w:val="none" w:sz="0" w:space="0" w:color="auto"/>
          </w:divBdr>
        </w:div>
      </w:divsChild>
    </w:div>
    <w:div w:id="297339020">
      <w:bodyDiv w:val="1"/>
      <w:marLeft w:val="0"/>
      <w:marRight w:val="0"/>
      <w:marTop w:val="0"/>
      <w:marBottom w:val="0"/>
      <w:divBdr>
        <w:top w:val="none" w:sz="0" w:space="0" w:color="auto"/>
        <w:left w:val="none" w:sz="0" w:space="0" w:color="auto"/>
        <w:bottom w:val="none" w:sz="0" w:space="0" w:color="auto"/>
        <w:right w:val="none" w:sz="0" w:space="0" w:color="auto"/>
      </w:divBdr>
    </w:div>
    <w:div w:id="389427924">
      <w:bodyDiv w:val="1"/>
      <w:marLeft w:val="0"/>
      <w:marRight w:val="0"/>
      <w:marTop w:val="0"/>
      <w:marBottom w:val="0"/>
      <w:divBdr>
        <w:top w:val="none" w:sz="0" w:space="0" w:color="auto"/>
        <w:left w:val="none" w:sz="0" w:space="0" w:color="auto"/>
        <w:bottom w:val="none" w:sz="0" w:space="0" w:color="auto"/>
        <w:right w:val="none" w:sz="0" w:space="0" w:color="auto"/>
      </w:divBdr>
    </w:div>
    <w:div w:id="563490045">
      <w:bodyDiv w:val="1"/>
      <w:marLeft w:val="0"/>
      <w:marRight w:val="0"/>
      <w:marTop w:val="0"/>
      <w:marBottom w:val="0"/>
      <w:divBdr>
        <w:top w:val="none" w:sz="0" w:space="0" w:color="auto"/>
        <w:left w:val="none" w:sz="0" w:space="0" w:color="auto"/>
        <w:bottom w:val="none" w:sz="0" w:space="0" w:color="auto"/>
        <w:right w:val="none" w:sz="0" w:space="0" w:color="auto"/>
      </w:divBdr>
      <w:divsChild>
        <w:div w:id="1223642882">
          <w:marLeft w:val="0"/>
          <w:marRight w:val="0"/>
          <w:marTop w:val="0"/>
          <w:marBottom w:val="0"/>
          <w:divBdr>
            <w:top w:val="none" w:sz="0" w:space="0" w:color="auto"/>
            <w:left w:val="none" w:sz="0" w:space="0" w:color="auto"/>
            <w:bottom w:val="none" w:sz="0" w:space="0" w:color="auto"/>
            <w:right w:val="none" w:sz="0" w:space="0" w:color="auto"/>
          </w:divBdr>
        </w:div>
      </w:divsChild>
    </w:div>
    <w:div w:id="578757402">
      <w:bodyDiv w:val="1"/>
      <w:marLeft w:val="0"/>
      <w:marRight w:val="0"/>
      <w:marTop w:val="0"/>
      <w:marBottom w:val="0"/>
      <w:divBdr>
        <w:top w:val="none" w:sz="0" w:space="0" w:color="auto"/>
        <w:left w:val="none" w:sz="0" w:space="0" w:color="auto"/>
        <w:bottom w:val="none" w:sz="0" w:space="0" w:color="auto"/>
        <w:right w:val="none" w:sz="0" w:space="0" w:color="auto"/>
      </w:divBdr>
      <w:divsChild>
        <w:div w:id="1800224903">
          <w:marLeft w:val="0"/>
          <w:marRight w:val="0"/>
          <w:marTop w:val="720"/>
          <w:marBottom w:val="0"/>
          <w:divBdr>
            <w:top w:val="none" w:sz="0" w:space="0" w:color="auto"/>
            <w:left w:val="none" w:sz="0" w:space="0" w:color="auto"/>
            <w:bottom w:val="none" w:sz="0" w:space="0" w:color="auto"/>
            <w:right w:val="none" w:sz="0" w:space="0" w:color="auto"/>
          </w:divBdr>
        </w:div>
      </w:divsChild>
    </w:div>
    <w:div w:id="649335486">
      <w:bodyDiv w:val="1"/>
      <w:marLeft w:val="0"/>
      <w:marRight w:val="0"/>
      <w:marTop w:val="0"/>
      <w:marBottom w:val="0"/>
      <w:divBdr>
        <w:top w:val="none" w:sz="0" w:space="0" w:color="auto"/>
        <w:left w:val="none" w:sz="0" w:space="0" w:color="auto"/>
        <w:bottom w:val="none" w:sz="0" w:space="0" w:color="auto"/>
        <w:right w:val="none" w:sz="0" w:space="0" w:color="auto"/>
      </w:divBdr>
    </w:div>
    <w:div w:id="957880498">
      <w:bodyDiv w:val="1"/>
      <w:marLeft w:val="0"/>
      <w:marRight w:val="0"/>
      <w:marTop w:val="0"/>
      <w:marBottom w:val="0"/>
      <w:divBdr>
        <w:top w:val="none" w:sz="0" w:space="0" w:color="auto"/>
        <w:left w:val="none" w:sz="0" w:space="0" w:color="auto"/>
        <w:bottom w:val="none" w:sz="0" w:space="0" w:color="auto"/>
        <w:right w:val="none" w:sz="0" w:space="0" w:color="auto"/>
      </w:divBdr>
    </w:div>
    <w:div w:id="974412126">
      <w:bodyDiv w:val="1"/>
      <w:marLeft w:val="0"/>
      <w:marRight w:val="0"/>
      <w:marTop w:val="0"/>
      <w:marBottom w:val="0"/>
      <w:divBdr>
        <w:top w:val="none" w:sz="0" w:space="0" w:color="auto"/>
        <w:left w:val="none" w:sz="0" w:space="0" w:color="auto"/>
        <w:bottom w:val="none" w:sz="0" w:space="0" w:color="auto"/>
        <w:right w:val="none" w:sz="0" w:space="0" w:color="auto"/>
      </w:divBdr>
    </w:div>
    <w:div w:id="1007640247">
      <w:bodyDiv w:val="1"/>
      <w:marLeft w:val="0"/>
      <w:marRight w:val="0"/>
      <w:marTop w:val="0"/>
      <w:marBottom w:val="0"/>
      <w:divBdr>
        <w:top w:val="none" w:sz="0" w:space="0" w:color="auto"/>
        <w:left w:val="none" w:sz="0" w:space="0" w:color="auto"/>
        <w:bottom w:val="none" w:sz="0" w:space="0" w:color="auto"/>
        <w:right w:val="none" w:sz="0" w:space="0" w:color="auto"/>
      </w:divBdr>
      <w:divsChild>
        <w:div w:id="631595547">
          <w:marLeft w:val="0"/>
          <w:marRight w:val="0"/>
          <w:marTop w:val="75"/>
          <w:marBottom w:val="0"/>
          <w:divBdr>
            <w:top w:val="none" w:sz="0" w:space="0" w:color="auto"/>
            <w:left w:val="none" w:sz="0" w:space="0" w:color="auto"/>
            <w:bottom w:val="none" w:sz="0" w:space="0" w:color="auto"/>
            <w:right w:val="none" w:sz="0" w:space="0" w:color="auto"/>
          </w:divBdr>
        </w:div>
      </w:divsChild>
    </w:div>
    <w:div w:id="1014502945">
      <w:bodyDiv w:val="1"/>
      <w:marLeft w:val="0"/>
      <w:marRight w:val="0"/>
      <w:marTop w:val="0"/>
      <w:marBottom w:val="0"/>
      <w:divBdr>
        <w:top w:val="none" w:sz="0" w:space="0" w:color="auto"/>
        <w:left w:val="none" w:sz="0" w:space="0" w:color="auto"/>
        <w:bottom w:val="none" w:sz="0" w:space="0" w:color="auto"/>
        <w:right w:val="none" w:sz="0" w:space="0" w:color="auto"/>
      </w:divBdr>
    </w:div>
    <w:div w:id="1151289368">
      <w:bodyDiv w:val="1"/>
      <w:marLeft w:val="0"/>
      <w:marRight w:val="0"/>
      <w:marTop w:val="0"/>
      <w:marBottom w:val="0"/>
      <w:divBdr>
        <w:top w:val="none" w:sz="0" w:space="0" w:color="auto"/>
        <w:left w:val="none" w:sz="0" w:space="0" w:color="auto"/>
        <w:bottom w:val="none" w:sz="0" w:space="0" w:color="auto"/>
        <w:right w:val="none" w:sz="0" w:space="0" w:color="auto"/>
      </w:divBdr>
      <w:divsChild>
        <w:div w:id="1171875495">
          <w:marLeft w:val="0"/>
          <w:marRight w:val="0"/>
          <w:marTop w:val="75"/>
          <w:marBottom w:val="0"/>
          <w:divBdr>
            <w:top w:val="none" w:sz="0" w:space="0" w:color="auto"/>
            <w:left w:val="none" w:sz="0" w:space="0" w:color="auto"/>
            <w:bottom w:val="none" w:sz="0" w:space="0" w:color="auto"/>
            <w:right w:val="none" w:sz="0" w:space="0" w:color="auto"/>
          </w:divBdr>
        </w:div>
      </w:divsChild>
    </w:div>
    <w:div w:id="1243446289">
      <w:bodyDiv w:val="1"/>
      <w:marLeft w:val="0"/>
      <w:marRight w:val="0"/>
      <w:marTop w:val="0"/>
      <w:marBottom w:val="0"/>
      <w:divBdr>
        <w:top w:val="none" w:sz="0" w:space="0" w:color="auto"/>
        <w:left w:val="none" w:sz="0" w:space="0" w:color="auto"/>
        <w:bottom w:val="none" w:sz="0" w:space="0" w:color="auto"/>
        <w:right w:val="none" w:sz="0" w:space="0" w:color="auto"/>
      </w:divBdr>
    </w:div>
    <w:div w:id="1290625083">
      <w:bodyDiv w:val="1"/>
      <w:marLeft w:val="0"/>
      <w:marRight w:val="0"/>
      <w:marTop w:val="0"/>
      <w:marBottom w:val="0"/>
      <w:divBdr>
        <w:top w:val="none" w:sz="0" w:space="0" w:color="auto"/>
        <w:left w:val="none" w:sz="0" w:space="0" w:color="auto"/>
        <w:bottom w:val="none" w:sz="0" w:space="0" w:color="auto"/>
        <w:right w:val="none" w:sz="0" w:space="0" w:color="auto"/>
      </w:divBdr>
      <w:divsChild>
        <w:div w:id="2125271780">
          <w:marLeft w:val="0"/>
          <w:marRight w:val="0"/>
          <w:marTop w:val="75"/>
          <w:marBottom w:val="0"/>
          <w:divBdr>
            <w:top w:val="none" w:sz="0" w:space="0" w:color="auto"/>
            <w:left w:val="none" w:sz="0" w:space="0" w:color="auto"/>
            <w:bottom w:val="none" w:sz="0" w:space="0" w:color="auto"/>
            <w:right w:val="none" w:sz="0" w:space="0" w:color="auto"/>
          </w:divBdr>
        </w:div>
      </w:divsChild>
    </w:div>
    <w:div w:id="1361511279">
      <w:bodyDiv w:val="1"/>
      <w:marLeft w:val="0"/>
      <w:marRight w:val="0"/>
      <w:marTop w:val="0"/>
      <w:marBottom w:val="0"/>
      <w:divBdr>
        <w:top w:val="none" w:sz="0" w:space="0" w:color="auto"/>
        <w:left w:val="none" w:sz="0" w:space="0" w:color="auto"/>
        <w:bottom w:val="none" w:sz="0" w:space="0" w:color="auto"/>
        <w:right w:val="none" w:sz="0" w:space="0" w:color="auto"/>
      </w:divBdr>
      <w:divsChild>
        <w:div w:id="1926374017">
          <w:marLeft w:val="0"/>
          <w:marRight w:val="0"/>
          <w:marTop w:val="0"/>
          <w:marBottom w:val="0"/>
          <w:divBdr>
            <w:top w:val="none" w:sz="0" w:space="0" w:color="auto"/>
            <w:left w:val="none" w:sz="0" w:space="0" w:color="auto"/>
            <w:bottom w:val="none" w:sz="0" w:space="0" w:color="auto"/>
            <w:right w:val="none" w:sz="0" w:space="0" w:color="auto"/>
          </w:divBdr>
          <w:divsChild>
            <w:div w:id="81530244">
              <w:marLeft w:val="0"/>
              <w:marRight w:val="0"/>
              <w:marTop w:val="0"/>
              <w:marBottom w:val="0"/>
              <w:divBdr>
                <w:top w:val="none" w:sz="0" w:space="0" w:color="auto"/>
                <w:left w:val="none" w:sz="0" w:space="0" w:color="auto"/>
                <w:bottom w:val="none" w:sz="0" w:space="0" w:color="auto"/>
                <w:right w:val="none" w:sz="0" w:space="0" w:color="auto"/>
              </w:divBdr>
            </w:div>
            <w:div w:id="171577220">
              <w:marLeft w:val="0"/>
              <w:marRight w:val="0"/>
              <w:marTop w:val="0"/>
              <w:marBottom w:val="0"/>
              <w:divBdr>
                <w:top w:val="none" w:sz="0" w:space="0" w:color="auto"/>
                <w:left w:val="none" w:sz="0" w:space="0" w:color="auto"/>
                <w:bottom w:val="none" w:sz="0" w:space="0" w:color="auto"/>
                <w:right w:val="none" w:sz="0" w:space="0" w:color="auto"/>
              </w:divBdr>
            </w:div>
            <w:div w:id="551967446">
              <w:marLeft w:val="0"/>
              <w:marRight w:val="0"/>
              <w:marTop w:val="0"/>
              <w:marBottom w:val="0"/>
              <w:divBdr>
                <w:top w:val="none" w:sz="0" w:space="0" w:color="auto"/>
                <w:left w:val="none" w:sz="0" w:space="0" w:color="auto"/>
                <w:bottom w:val="none" w:sz="0" w:space="0" w:color="auto"/>
                <w:right w:val="none" w:sz="0" w:space="0" w:color="auto"/>
              </w:divBdr>
            </w:div>
            <w:div w:id="953900332">
              <w:marLeft w:val="0"/>
              <w:marRight w:val="0"/>
              <w:marTop w:val="0"/>
              <w:marBottom w:val="0"/>
              <w:divBdr>
                <w:top w:val="none" w:sz="0" w:space="0" w:color="auto"/>
                <w:left w:val="none" w:sz="0" w:space="0" w:color="auto"/>
                <w:bottom w:val="none" w:sz="0" w:space="0" w:color="auto"/>
                <w:right w:val="none" w:sz="0" w:space="0" w:color="auto"/>
              </w:divBdr>
            </w:div>
            <w:div w:id="1008556425">
              <w:marLeft w:val="0"/>
              <w:marRight w:val="0"/>
              <w:marTop w:val="0"/>
              <w:marBottom w:val="0"/>
              <w:divBdr>
                <w:top w:val="none" w:sz="0" w:space="0" w:color="auto"/>
                <w:left w:val="none" w:sz="0" w:space="0" w:color="auto"/>
                <w:bottom w:val="none" w:sz="0" w:space="0" w:color="auto"/>
                <w:right w:val="none" w:sz="0" w:space="0" w:color="auto"/>
              </w:divBdr>
            </w:div>
            <w:div w:id="1327592487">
              <w:marLeft w:val="0"/>
              <w:marRight w:val="0"/>
              <w:marTop w:val="0"/>
              <w:marBottom w:val="0"/>
              <w:divBdr>
                <w:top w:val="none" w:sz="0" w:space="0" w:color="auto"/>
                <w:left w:val="none" w:sz="0" w:space="0" w:color="auto"/>
                <w:bottom w:val="none" w:sz="0" w:space="0" w:color="auto"/>
                <w:right w:val="none" w:sz="0" w:space="0" w:color="auto"/>
              </w:divBdr>
            </w:div>
            <w:div w:id="1571499206">
              <w:marLeft w:val="0"/>
              <w:marRight w:val="0"/>
              <w:marTop w:val="0"/>
              <w:marBottom w:val="0"/>
              <w:divBdr>
                <w:top w:val="none" w:sz="0" w:space="0" w:color="auto"/>
                <w:left w:val="none" w:sz="0" w:space="0" w:color="auto"/>
                <w:bottom w:val="none" w:sz="0" w:space="0" w:color="auto"/>
                <w:right w:val="none" w:sz="0" w:space="0" w:color="auto"/>
              </w:divBdr>
            </w:div>
            <w:div w:id="177485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89713">
      <w:bodyDiv w:val="1"/>
      <w:marLeft w:val="0"/>
      <w:marRight w:val="0"/>
      <w:marTop w:val="0"/>
      <w:marBottom w:val="0"/>
      <w:divBdr>
        <w:top w:val="none" w:sz="0" w:space="0" w:color="auto"/>
        <w:left w:val="none" w:sz="0" w:space="0" w:color="auto"/>
        <w:bottom w:val="none" w:sz="0" w:space="0" w:color="auto"/>
        <w:right w:val="none" w:sz="0" w:space="0" w:color="auto"/>
      </w:divBdr>
      <w:divsChild>
        <w:div w:id="283729038">
          <w:marLeft w:val="0"/>
          <w:marRight w:val="0"/>
          <w:marTop w:val="0"/>
          <w:marBottom w:val="0"/>
          <w:divBdr>
            <w:top w:val="none" w:sz="0" w:space="0" w:color="auto"/>
            <w:left w:val="none" w:sz="0" w:space="0" w:color="auto"/>
            <w:bottom w:val="none" w:sz="0" w:space="0" w:color="auto"/>
            <w:right w:val="none" w:sz="0" w:space="0" w:color="auto"/>
          </w:divBdr>
          <w:divsChild>
            <w:div w:id="197007127">
              <w:marLeft w:val="0"/>
              <w:marRight w:val="0"/>
              <w:marTop w:val="0"/>
              <w:marBottom w:val="0"/>
              <w:divBdr>
                <w:top w:val="none" w:sz="0" w:space="0" w:color="auto"/>
                <w:left w:val="none" w:sz="0" w:space="0" w:color="auto"/>
                <w:bottom w:val="none" w:sz="0" w:space="0" w:color="auto"/>
                <w:right w:val="none" w:sz="0" w:space="0" w:color="auto"/>
              </w:divBdr>
            </w:div>
            <w:div w:id="316610600">
              <w:marLeft w:val="0"/>
              <w:marRight w:val="0"/>
              <w:marTop w:val="0"/>
              <w:marBottom w:val="0"/>
              <w:divBdr>
                <w:top w:val="none" w:sz="0" w:space="0" w:color="auto"/>
                <w:left w:val="none" w:sz="0" w:space="0" w:color="auto"/>
                <w:bottom w:val="none" w:sz="0" w:space="0" w:color="auto"/>
                <w:right w:val="none" w:sz="0" w:space="0" w:color="auto"/>
              </w:divBdr>
            </w:div>
            <w:div w:id="411513553">
              <w:marLeft w:val="0"/>
              <w:marRight w:val="0"/>
              <w:marTop w:val="0"/>
              <w:marBottom w:val="0"/>
              <w:divBdr>
                <w:top w:val="none" w:sz="0" w:space="0" w:color="auto"/>
                <w:left w:val="none" w:sz="0" w:space="0" w:color="auto"/>
                <w:bottom w:val="none" w:sz="0" w:space="0" w:color="auto"/>
                <w:right w:val="none" w:sz="0" w:space="0" w:color="auto"/>
              </w:divBdr>
            </w:div>
            <w:div w:id="517473360">
              <w:marLeft w:val="0"/>
              <w:marRight w:val="0"/>
              <w:marTop w:val="0"/>
              <w:marBottom w:val="0"/>
              <w:divBdr>
                <w:top w:val="none" w:sz="0" w:space="0" w:color="auto"/>
                <w:left w:val="none" w:sz="0" w:space="0" w:color="auto"/>
                <w:bottom w:val="none" w:sz="0" w:space="0" w:color="auto"/>
                <w:right w:val="none" w:sz="0" w:space="0" w:color="auto"/>
              </w:divBdr>
            </w:div>
            <w:div w:id="576792731">
              <w:marLeft w:val="0"/>
              <w:marRight w:val="0"/>
              <w:marTop w:val="0"/>
              <w:marBottom w:val="0"/>
              <w:divBdr>
                <w:top w:val="none" w:sz="0" w:space="0" w:color="auto"/>
                <w:left w:val="none" w:sz="0" w:space="0" w:color="auto"/>
                <w:bottom w:val="none" w:sz="0" w:space="0" w:color="auto"/>
                <w:right w:val="none" w:sz="0" w:space="0" w:color="auto"/>
              </w:divBdr>
            </w:div>
            <w:div w:id="630524642">
              <w:marLeft w:val="0"/>
              <w:marRight w:val="0"/>
              <w:marTop w:val="0"/>
              <w:marBottom w:val="0"/>
              <w:divBdr>
                <w:top w:val="none" w:sz="0" w:space="0" w:color="auto"/>
                <w:left w:val="none" w:sz="0" w:space="0" w:color="auto"/>
                <w:bottom w:val="none" w:sz="0" w:space="0" w:color="auto"/>
                <w:right w:val="none" w:sz="0" w:space="0" w:color="auto"/>
              </w:divBdr>
            </w:div>
            <w:div w:id="1174540076">
              <w:marLeft w:val="0"/>
              <w:marRight w:val="0"/>
              <w:marTop w:val="0"/>
              <w:marBottom w:val="0"/>
              <w:divBdr>
                <w:top w:val="none" w:sz="0" w:space="0" w:color="auto"/>
                <w:left w:val="none" w:sz="0" w:space="0" w:color="auto"/>
                <w:bottom w:val="none" w:sz="0" w:space="0" w:color="auto"/>
                <w:right w:val="none" w:sz="0" w:space="0" w:color="auto"/>
              </w:divBdr>
            </w:div>
            <w:div w:id="1399328907">
              <w:marLeft w:val="0"/>
              <w:marRight w:val="0"/>
              <w:marTop w:val="0"/>
              <w:marBottom w:val="0"/>
              <w:divBdr>
                <w:top w:val="none" w:sz="0" w:space="0" w:color="auto"/>
                <w:left w:val="none" w:sz="0" w:space="0" w:color="auto"/>
                <w:bottom w:val="none" w:sz="0" w:space="0" w:color="auto"/>
                <w:right w:val="none" w:sz="0" w:space="0" w:color="auto"/>
              </w:divBdr>
            </w:div>
            <w:div w:id="1472869284">
              <w:marLeft w:val="0"/>
              <w:marRight w:val="0"/>
              <w:marTop w:val="0"/>
              <w:marBottom w:val="0"/>
              <w:divBdr>
                <w:top w:val="none" w:sz="0" w:space="0" w:color="auto"/>
                <w:left w:val="none" w:sz="0" w:space="0" w:color="auto"/>
                <w:bottom w:val="none" w:sz="0" w:space="0" w:color="auto"/>
                <w:right w:val="none" w:sz="0" w:space="0" w:color="auto"/>
              </w:divBdr>
            </w:div>
            <w:div w:id="1785071467">
              <w:marLeft w:val="0"/>
              <w:marRight w:val="0"/>
              <w:marTop w:val="0"/>
              <w:marBottom w:val="0"/>
              <w:divBdr>
                <w:top w:val="none" w:sz="0" w:space="0" w:color="auto"/>
                <w:left w:val="none" w:sz="0" w:space="0" w:color="auto"/>
                <w:bottom w:val="none" w:sz="0" w:space="0" w:color="auto"/>
                <w:right w:val="none" w:sz="0" w:space="0" w:color="auto"/>
              </w:divBdr>
            </w:div>
            <w:div w:id="1848863340">
              <w:marLeft w:val="0"/>
              <w:marRight w:val="0"/>
              <w:marTop w:val="0"/>
              <w:marBottom w:val="0"/>
              <w:divBdr>
                <w:top w:val="none" w:sz="0" w:space="0" w:color="auto"/>
                <w:left w:val="none" w:sz="0" w:space="0" w:color="auto"/>
                <w:bottom w:val="none" w:sz="0" w:space="0" w:color="auto"/>
                <w:right w:val="none" w:sz="0" w:space="0" w:color="auto"/>
              </w:divBdr>
            </w:div>
            <w:div w:id="184925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569172">
      <w:bodyDiv w:val="1"/>
      <w:marLeft w:val="0"/>
      <w:marRight w:val="0"/>
      <w:marTop w:val="0"/>
      <w:marBottom w:val="0"/>
      <w:divBdr>
        <w:top w:val="none" w:sz="0" w:space="0" w:color="auto"/>
        <w:left w:val="none" w:sz="0" w:space="0" w:color="auto"/>
        <w:bottom w:val="none" w:sz="0" w:space="0" w:color="auto"/>
        <w:right w:val="none" w:sz="0" w:space="0" w:color="auto"/>
      </w:divBdr>
      <w:divsChild>
        <w:div w:id="983705882">
          <w:marLeft w:val="0"/>
          <w:marRight w:val="0"/>
          <w:marTop w:val="75"/>
          <w:marBottom w:val="0"/>
          <w:divBdr>
            <w:top w:val="none" w:sz="0" w:space="0" w:color="auto"/>
            <w:left w:val="none" w:sz="0" w:space="0" w:color="auto"/>
            <w:bottom w:val="none" w:sz="0" w:space="0" w:color="auto"/>
            <w:right w:val="none" w:sz="0" w:space="0" w:color="auto"/>
          </w:divBdr>
        </w:div>
      </w:divsChild>
    </w:div>
    <w:div w:id="1561673497">
      <w:bodyDiv w:val="1"/>
      <w:marLeft w:val="0"/>
      <w:marRight w:val="0"/>
      <w:marTop w:val="0"/>
      <w:marBottom w:val="0"/>
      <w:divBdr>
        <w:top w:val="none" w:sz="0" w:space="0" w:color="auto"/>
        <w:left w:val="none" w:sz="0" w:space="0" w:color="auto"/>
        <w:bottom w:val="none" w:sz="0" w:space="0" w:color="auto"/>
        <w:right w:val="none" w:sz="0" w:space="0" w:color="auto"/>
      </w:divBdr>
    </w:div>
    <w:div w:id="1634363899">
      <w:bodyDiv w:val="1"/>
      <w:marLeft w:val="0"/>
      <w:marRight w:val="0"/>
      <w:marTop w:val="0"/>
      <w:marBottom w:val="0"/>
      <w:divBdr>
        <w:top w:val="none" w:sz="0" w:space="0" w:color="auto"/>
        <w:left w:val="none" w:sz="0" w:space="0" w:color="auto"/>
        <w:bottom w:val="none" w:sz="0" w:space="0" w:color="auto"/>
        <w:right w:val="none" w:sz="0" w:space="0" w:color="auto"/>
      </w:divBdr>
      <w:divsChild>
        <w:div w:id="757604543">
          <w:marLeft w:val="0"/>
          <w:marRight w:val="0"/>
          <w:marTop w:val="75"/>
          <w:marBottom w:val="0"/>
          <w:divBdr>
            <w:top w:val="none" w:sz="0" w:space="0" w:color="auto"/>
            <w:left w:val="none" w:sz="0" w:space="0" w:color="auto"/>
            <w:bottom w:val="none" w:sz="0" w:space="0" w:color="auto"/>
            <w:right w:val="none" w:sz="0" w:space="0" w:color="auto"/>
          </w:divBdr>
        </w:div>
      </w:divsChild>
    </w:div>
    <w:div w:id="1880631048">
      <w:bodyDiv w:val="1"/>
      <w:marLeft w:val="0"/>
      <w:marRight w:val="0"/>
      <w:marTop w:val="0"/>
      <w:marBottom w:val="0"/>
      <w:divBdr>
        <w:top w:val="none" w:sz="0" w:space="0" w:color="auto"/>
        <w:left w:val="none" w:sz="0" w:space="0" w:color="auto"/>
        <w:bottom w:val="none" w:sz="0" w:space="0" w:color="auto"/>
        <w:right w:val="none" w:sz="0" w:space="0" w:color="auto"/>
      </w:divBdr>
    </w:div>
    <w:div w:id="2032140652">
      <w:bodyDiv w:val="1"/>
      <w:marLeft w:val="0"/>
      <w:marRight w:val="0"/>
      <w:marTop w:val="0"/>
      <w:marBottom w:val="0"/>
      <w:divBdr>
        <w:top w:val="none" w:sz="0" w:space="0" w:color="auto"/>
        <w:left w:val="none" w:sz="0" w:space="0" w:color="auto"/>
        <w:bottom w:val="none" w:sz="0" w:space="0" w:color="auto"/>
        <w:right w:val="none" w:sz="0" w:space="0" w:color="auto"/>
      </w:divBdr>
    </w:div>
    <w:div w:id="211767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chart" Target="charts/chart4.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6" b="0" i="0" u="none" strike="noStrike" baseline="0">
                <a:solidFill>
                  <a:srgbClr val="FF0000"/>
                </a:solidFill>
                <a:latin typeface="Arial CE"/>
                <a:ea typeface="Arial CE"/>
                <a:cs typeface="Arial CE"/>
              </a:defRPr>
            </a:pPr>
            <a:r>
              <a:rPr lang="en-US"/>
              <a:t>NATALITATEA</a:t>
            </a:r>
          </a:p>
        </c:rich>
      </c:tx>
      <c:layout>
        <c:manualLayout>
          <c:xMode val="edge"/>
          <c:yMode val="edge"/>
          <c:x val="0.43690851735015773"/>
          <c:y val="2.1660649819494584E-2"/>
        </c:manualLayout>
      </c:layout>
      <c:overlay val="0"/>
      <c:spPr>
        <a:noFill/>
        <a:ln w="23398">
          <a:noFill/>
        </a:ln>
      </c:spPr>
    </c:title>
    <c:autoTitleDeleted val="0"/>
    <c:plotArea>
      <c:layout>
        <c:manualLayout>
          <c:layoutTarget val="inner"/>
          <c:xMode val="edge"/>
          <c:yMode val="edge"/>
          <c:x val="0.1167192429022082"/>
          <c:y val="0.19855595667870035"/>
          <c:w val="0.86908517350157732"/>
          <c:h val="0.57761732851985559"/>
        </c:manualLayout>
      </c:layout>
      <c:lineChart>
        <c:grouping val="standard"/>
        <c:varyColors val="0"/>
        <c:ser>
          <c:idx val="0"/>
          <c:order val="0"/>
          <c:tx>
            <c:strRef>
              <c:f>Sheet1!$A$2</c:f>
              <c:strCache>
                <c:ptCount val="1"/>
                <c:pt idx="0">
                  <c:v>NĂSCUŢI VII</c:v>
                </c:pt>
              </c:strCache>
            </c:strRef>
          </c:tx>
          <c:spPr>
            <a:ln w="35098">
              <a:solidFill>
                <a:srgbClr val="000080"/>
              </a:solidFill>
              <a:prstDash val="solid"/>
            </a:ln>
          </c:spPr>
          <c:marker>
            <c:symbol val="diamond"/>
            <c:size val="8"/>
            <c:spPr>
              <a:solidFill>
                <a:srgbClr val="FF0000"/>
              </a:solidFill>
              <a:ln>
                <a:solidFill>
                  <a:srgbClr val="FFFF00"/>
                </a:solidFill>
                <a:prstDash val="solid"/>
              </a:ln>
            </c:spPr>
          </c:marker>
          <c:cat>
            <c:numRef>
              <c:f>Sheet1!$B$1:$I$1</c:f>
              <c:numCache>
                <c:formatCode>General</c:formatCode>
                <c:ptCount val="8"/>
                <c:pt idx="0">
                  <c:v>2010</c:v>
                </c:pt>
                <c:pt idx="1">
                  <c:v>2011</c:v>
                </c:pt>
                <c:pt idx="2">
                  <c:v>2012</c:v>
                </c:pt>
                <c:pt idx="3">
                  <c:v>2013</c:v>
                </c:pt>
                <c:pt idx="4">
                  <c:v>2014</c:v>
                </c:pt>
                <c:pt idx="5">
                  <c:v>2015</c:v>
                </c:pt>
                <c:pt idx="6">
                  <c:v>2016</c:v>
                </c:pt>
                <c:pt idx="7">
                  <c:v>2017</c:v>
                </c:pt>
              </c:numCache>
            </c:numRef>
          </c:cat>
          <c:val>
            <c:numRef>
              <c:f>Sheet1!$B$2:$I$2</c:f>
              <c:numCache>
                <c:formatCode>General</c:formatCode>
                <c:ptCount val="8"/>
                <c:pt idx="0">
                  <c:v>4024</c:v>
                </c:pt>
                <c:pt idx="1">
                  <c:v>3724</c:v>
                </c:pt>
                <c:pt idx="2">
                  <c:v>3948</c:v>
                </c:pt>
                <c:pt idx="3">
                  <c:v>3039</c:v>
                </c:pt>
                <c:pt idx="4">
                  <c:v>3433</c:v>
                </c:pt>
                <c:pt idx="5">
                  <c:v>3796</c:v>
                </c:pt>
                <c:pt idx="6">
                  <c:v>4024</c:v>
                </c:pt>
                <c:pt idx="7">
                  <c:v>4144</c:v>
                </c:pt>
              </c:numCache>
            </c:numRef>
          </c:val>
          <c:smooth val="0"/>
        </c:ser>
        <c:dLbls>
          <c:showLegendKey val="0"/>
          <c:showVal val="0"/>
          <c:showCatName val="0"/>
          <c:showSerName val="0"/>
          <c:showPercent val="0"/>
          <c:showBubbleSize val="0"/>
        </c:dLbls>
        <c:marker val="1"/>
        <c:smooth val="0"/>
        <c:axId val="104440576"/>
        <c:axId val="104442880"/>
      </c:lineChart>
      <c:catAx>
        <c:axId val="104440576"/>
        <c:scaling>
          <c:orientation val="minMax"/>
        </c:scaling>
        <c:delete val="0"/>
        <c:axPos val="b"/>
        <c:title>
          <c:tx>
            <c:rich>
              <a:bodyPr/>
              <a:lstStyle/>
              <a:p>
                <a:pPr>
                  <a:defRPr sz="806" b="0" i="0" u="none" strike="noStrike" baseline="0">
                    <a:solidFill>
                      <a:srgbClr val="FF0000"/>
                    </a:solidFill>
                    <a:latin typeface="Arial CE"/>
                    <a:ea typeface="Arial CE"/>
                    <a:cs typeface="Arial CE"/>
                  </a:defRPr>
                </a:pPr>
                <a:r>
                  <a:rPr lang="en-US"/>
                  <a:t>ANUL</a:t>
                </a:r>
              </a:p>
            </c:rich>
          </c:tx>
          <c:layout>
            <c:manualLayout>
              <c:xMode val="edge"/>
              <c:yMode val="edge"/>
              <c:x val="0.52050473186119872"/>
              <c:y val="0.88086642599277976"/>
            </c:manualLayout>
          </c:layout>
          <c:overlay val="0"/>
          <c:spPr>
            <a:noFill/>
            <a:ln w="23398">
              <a:noFill/>
            </a:ln>
          </c:spPr>
        </c:title>
        <c:numFmt formatCode="General" sourceLinked="1"/>
        <c:majorTickMark val="out"/>
        <c:minorTickMark val="none"/>
        <c:tickLblPos val="nextTo"/>
        <c:spPr>
          <a:ln w="2925">
            <a:solidFill>
              <a:srgbClr val="000000"/>
            </a:solidFill>
            <a:prstDash val="solid"/>
          </a:ln>
        </c:spPr>
        <c:txPr>
          <a:bodyPr rot="0" vert="horz"/>
          <a:lstStyle/>
          <a:p>
            <a:pPr>
              <a:defRPr sz="806" b="0" i="0" u="none" strike="noStrike" baseline="0">
                <a:solidFill>
                  <a:srgbClr val="FF0000"/>
                </a:solidFill>
                <a:latin typeface="Arial CE"/>
                <a:ea typeface="Arial CE"/>
                <a:cs typeface="Arial CE"/>
              </a:defRPr>
            </a:pPr>
            <a:endParaRPr lang="en-US"/>
          </a:p>
        </c:txPr>
        <c:crossAx val="104442880"/>
        <c:crosses val="autoZero"/>
        <c:auto val="1"/>
        <c:lblAlgn val="ctr"/>
        <c:lblOffset val="100"/>
        <c:tickLblSkip val="1"/>
        <c:tickMarkSkip val="1"/>
        <c:noMultiLvlLbl val="0"/>
      </c:catAx>
      <c:valAx>
        <c:axId val="104442880"/>
        <c:scaling>
          <c:orientation val="minMax"/>
          <c:max val="4300"/>
          <c:min val="3000"/>
        </c:scaling>
        <c:delete val="0"/>
        <c:axPos val="l"/>
        <c:majorGridlines>
          <c:spPr>
            <a:ln w="2925">
              <a:solidFill>
                <a:srgbClr val="000000"/>
              </a:solidFill>
              <a:prstDash val="solid"/>
            </a:ln>
          </c:spPr>
        </c:majorGridlines>
        <c:title>
          <c:tx>
            <c:rich>
              <a:bodyPr/>
              <a:lstStyle/>
              <a:p>
                <a:pPr>
                  <a:defRPr sz="806" b="0" i="0" u="none" strike="noStrike" baseline="0">
                    <a:solidFill>
                      <a:srgbClr val="FF0000"/>
                    </a:solidFill>
                    <a:latin typeface="Arial CE"/>
                    <a:ea typeface="Arial CE"/>
                    <a:cs typeface="Arial CE"/>
                  </a:defRPr>
                </a:pPr>
                <a:r>
                  <a:rPr lang="en-US"/>
                  <a:t>NĂSCUŢI VII</a:t>
                </a:r>
              </a:p>
            </c:rich>
          </c:tx>
          <c:layout>
            <c:manualLayout>
              <c:xMode val="edge"/>
              <c:yMode val="edge"/>
              <c:x val="1.7350157728706624E-2"/>
              <c:y val="0.35379061371841153"/>
            </c:manualLayout>
          </c:layout>
          <c:overlay val="0"/>
          <c:spPr>
            <a:noFill/>
            <a:ln w="23398">
              <a:noFill/>
            </a:ln>
          </c:spPr>
        </c:title>
        <c:numFmt formatCode="General" sourceLinked="1"/>
        <c:majorTickMark val="out"/>
        <c:minorTickMark val="none"/>
        <c:tickLblPos val="nextTo"/>
        <c:spPr>
          <a:ln w="2925">
            <a:solidFill>
              <a:srgbClr val="000000"/>
            </a:solidFill>
            <a:prstDash val="solid"/>
          </a:ln>
        </c:spPr>
        <c:txPr>
          <a:bodyPr rot="0" vert="horz"/>
          <a:lstStyle/>
          <a:p>
            <a:pPr>
              <a:defRPr sz="806" b="0" i="0" u="none" strike="noStrike" baseline="0">
                <a:solidFill>
                  <a:srgbClr val="FF0000"/>
                </a:solidFill>
                <a:latin typeface="Arial CE"/>
                <a:ea typeface="Arial CE"/>
                <a:cs typeface="Arial CE"/>
              </a:defRPr>
            </a:pPr>
            <a:endParaRPr lang="en-US"/>
          </a:p>
        </c:txPr>
        <c:crossAx val="104440576"/>
        <c:crosses val="autoZero"/>
        <c:crossBetween val="between"/>
        <c:majorUnit val="150"/>
      </c:valAx>
      <c:spPr>
        <a:solidFill>
          <a:srgbClr val="C0C0C0"/>
        </a:solidFill>
        <a:ln w="11699">
          <a:solidFill>
            <a:srgbClr val="808080"/>
          </a:solidFill>
          <a:prstDash val="solid"/>
        </a:ln>
      </c:spPr>
    </c:plotArea>
    <c:plotVisOnly val="1"/>
    <c:dispBlanksAs val="gap"/>
    <c:showDLblsOverMax val="0"/>
  </c:chart>
  <c:spPr>
    <a:noFill/>
    <a:ln>
      <a:noFill/>
    </a:ln>
  </c:spPr>
  <c:txPr>
    <a:bodyPr/>
    <a:lstStyle/>
    <a:p>
      <a:pPr>
        <a:defRPr sz="806" b="1" i="0" u="none" strike="noStrike" baseline="0">
          <a:solidFill>
            <a:srgbClr val="FF0000"/>
          </a:solidFill>
          <a:latin typeface="Arial CE"/>
          <a:ea typeface="Arial CE"/>
          <a:cs typeface="Arial CE"/>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1" b="0" i="0" u="none" strike="noStrike" baseline="0">
                <a:solidFill>
                  <a:srgbClr val="FF0000"/>
                </a:solidFill>
                <a:latin typeface="Arial CE"/>
                <a:ea typeface="Arial CE"/>
                <a:cs typeface="Arial CE"/>
              </a:defRPr>
            </a:pPr>
            <a:r>
              <a:rPr lang="en-US"/>
              <a:t>SPORUL NATURAL</a:t>
            </a:r>
          </a:p>
        </c:rich>
      </c:tx>
      <c:layout>
        <c:manualLayout>
          <c:xMode val="edge"/>
          <c:yMode val="edge"/>
          <c:x val="0.40319361277445109"/>
          <c:y val="1.9230769230769232E-2"/>
        </c:manualLayout>
      </c:layout>
      <c:overlay val="0"/>
      <c:spPr>
        <a:noFill/>
        <a:ln w="25420">
          <a:noFill/>
        </a:ln>
      </c:spPr>
    </c:title>
    <c:autoTitleDeleted val="0"/>
    <c:plotArea>
      <c:layout>
        <c:manualLayout>
          <c:layoutTarget val="inner"/>
          <c:xMode val="edge"/>
          <c:yMode val="edge"/>
          <c:x val="0.10578842315369262"/>
          <c:y val="0.24038461538461539"/>
          <c:w val="0.87624750499001991"/>
          <c:h val="0.5"/>
        </c:manualLayout>
      </c:layout>
      <c:lineChart>
        <c:grouping val="standard"/>
        <c:varyColors val="0"/>
        <c:ser>
          <c:idx val="0"/>
          <c:order val="0"/>
          <c:tx>
            <c:strRef>
              <c:f>Sheet1!$A$2</c:f>
              <c:strCache>
                <c:ptCount val="1"/>
              </c:strCache>
            </c:strRef>
          </c:tx>
          <c:spPr>
            <a:ln w="38130">
              <a:solidFill>
                <a:srgbClr val="000080"/>
              </a:solidFill>
              <a:prstDash val="solid"/>
            </a:ln>
          </c:spPr>
          <c:marker>
            <c:symbol val="diamond"/>
            <c:size val="9"/>
            <c:spPr>
              <a:solidFill>
                <a:srgbClr val="FF0000"/>
              </a:solidFill>
              <a:ln>
                <a:solidFill>
                  <a:srgbClr val="FFFF00"/>
                </a:solidFill>
                <a:prstDash val="solid"/>
              </a:ln>
            </c:spPr>
          </c:marker>
          <c:dLbls>
            <c:dLbl>
              <c:idx val="0"/>
              <c:layout>
                <c:manualLayout>
                  <c:x val="3.5093595418528569E-3"/>
                  <c:y val="-5.7262117111861737E-4"/>
                </c:manualLayout>
              </c:layout>
              <c:dLblPos val="r"/>
              <c:showLegendKey val="0"/>
              <c:showVal val="1"/>
              <c:showCatName val="0"/>
              <c:showSerName val="0"/>
              <c:showPercent val="0"/>
              <c:showBubbleSize val="0"/>
            </c:dLbl>
            <c:dLbl>
              <c:idx val="1"/>
              <c:layout>
                <c:manualLayout>
                  <c:x val="-2.2291229673724994E-3"/>
                  <c:y val="1.904300423985459E-2"/>
                </c:manualLayout>
              </c:layout>
              <c:dLblPos val="r"/>
              <c:showLegendKey val="0"/>
              <c:showVal val="1"/>
              <c:showCatName val="0"/>
              <c:showSerName val="0"/>
              <c:showPercent val="0"/>
              <c:showBubbleSize val="0"/>
            </c:dLbl>
            <c:dLbl>
              <c:idx val="2"/>
              <c:layout>
                <c:manualLayout>
                  <c:x val="-7.9676054765978541E-3"/>
                  <c:y val="-6.6341851940349458E-2"/>
                </c:manualLayout>
              </c:layout>
              <c:dLblPos val="r"/>
              <c:showLegendKey val="0"/>
              <c:showVal val="1"/>
              <c:showCatName val="0"/>
              <c:showSerName val="0"/>
              <c:showPercent val="0"/>
              <c:showBubbleSize val="0"/>
            </c:dLbl>
            <c:dLbl>
              <c:idx val="3"/>
              <c:layout>
                <c:manualLayout>
                  <c:x val="2.2619758864322551E-3"/>
                  <c:y val="2.1350214956369629E-2"/>
                </c:manualLayout>
              </c:layout>
              <c:dLblPos val="r"/>
              <c:showLegendKey val="0"/>
              <c:showVal val="1"/>
              <c:showCatName val="0"/>
              <c:showSerName val="0"/>
              <c:showPercent val="0"/>
              <c:showBubbleSize val="0"/>
            </c:dLbl>
            <c:dLbl>
              <c:idx val="4"/>
              <c:layout>
                <c:manualLayout>
                  <c:x val="-7.4687280446272186E-3"/>
                  <c:y val="-7.5188005786503309E-2"/>
                </c:manualLayout>
              </c:layout>
              <c:dLblPos val="r"/>
              <c:showLegendKey val="0"/>
              <c:showVal val="1"/>
              <c:showCatName val="0"/>
              <c:showSerName val="0"/>
              <c:showPercent val="0"/>
              <c:showBubbleSize val="0"/>
            </c:dLbl>
            <c:dLbl>
              <c:idx val="5"/>
              <c:layout>
                <c:manualLayout>
                  <c:x val="-1.719922652191647E-2"/>
                  <c:y val="8.0773773470623866E-2"/>
                </c:manualLayout>
              </c:layout>
              <c:dLblPos val="r"/>
              <c:showLegendKey val="0"/>
              <c:showVal val="1"/>
              <c:showCatName val="0"/>
              <c:showSerName val="0"/>
              <c:showPercent val="0"/>
              <c:showBubbleSize val="0"/>
            </c:dLbl>
            <c:dLbl>
              <c:idx val="6"/>
              <c:layout>
                <c:manualLayout>
                  <c:x val="-2.8925732983237598E-2"/>
                  <c:y val="-8.3264928863426277E-2"/>
                </c:manualLayout>
              </c:layout>
              <c:dLblPos val="r"/>
              <c:showLegendKey val="0"/>
              <c:showVal val="1"/>
              <c:showCatName val="0"/>
              <c:showSerName val="0"/>
              <c:showPercent val="0"/>
              <c:showBubbleSize val="0"/>
            </c:dLbl>
            <c:dLbl>
              <c:idx val="7"/>
              <c:layout>
                <c:manualLayout>
                  <c:x val="-1.8696151620207515E-2"/>
                  <c:y val="5.3466081162931459E-2"/>
                </c:manualLayout>
              </c:layout>
              <c:dLblPos val="r"/>
              <c:showLegendKey val="0"/>
              <c:showVal val="1"/>
              <c:showCatName val="0"/>
              <c:showSerName val="0"/>
              <c:showPercent val="0"/>
              <c:showBubbleSize val="0"/>
            </c:dLbl>
            <c:dLbl>
              <c:idx val="8"/>
              <c:layout>
                <c:manualLayout>
                  <c:xMode val="edge"/>
                  <c:yMode val="edge"/>
                  <c:x val="0.92814371257485029"/>
                  <c:y val="0.5"/>
                </c:manualLayout>
              </c:layout>
              <c:dLblPos val="r"/>
              <c:showLegendKey val="0"/>
              <c:showVal val="1"/>
              <c:showCatName val="0"/>
              <c:showSerName val="0"/>
              <c:showPercent val="0"/>
              <c:showBubbleSize val="0"/>
            </c:dLbl>
            <c:spPr>
              <a:noFill/>
              <a:ln w="25420">
                <a:noFill/>
              </a:ln>
            </c:spPr>
            <c:txPr>
              <a:bodyPr/>
              <a:lstStyle/>
              <a:p>
                <a:pPr>
                  <a:defRPr sz="751" b="1" i="0" u="none" strike="noStrike" baseline="0">
                    <a:solidFill>
                      <a:srgbClr val="FF0000"/>
                    </a:solidFill>
                    <a:latin typeface="Arial CE"/>
                    <a:ea typeface="Arial CE"/>
                    <a:cs typeface="Arial CE"/>
                  </a:defRPr>
                </a:pPr>
                <a:endParaRPr lang="en-US"/>
              </a:p>
            </c:txPr>
            <c:showLegendKey val="0"/>
            <c:showVal val="1"/>
            <c:showCatName val="0"/>
            <c:showSerName val="0"/>
            <c:showPercent val="0"/>
            <c:showBubbleSize val="0"/>
            <c:showLeaderLines val="0"/>
          </c:dLbls>
          <c:cat>
            <c:numRef>
              <c:f>Sheet1!$B$1:$I$1</c:f>
              <c:numCache>
                <c:formatCode>General</c:formatCode>
                <c:ptCount val="8"/>
                <c:pt idx="0">
                  <c:v>2010</c:v>
                </c:pt>
                <c:pt idx="1">
                  <c:v>2011</c:v>
                </c:pt>
                <c:pt idx="2">
                  <c:v>2012</c:v>
                </c:pt>
                <c:pt idx="3">
                  <c:v>2013</c:v>
                </c:pt>
                <c:pt idx="4">
                  <c:v>2014</c:v>
                </c:pt>
                <c:pt idx="5">
                  <c:v>2015</c:v>
                </c:pt>
                <c:pt idx="6">
                  <c:v>2016</c:v>
                </c:pt>
                <c:pt idx="7">
                  <c:v>2017</c:v>
                </c:pt>
              </c:numCache>
            </c:numRef>
          </c:cat>
          <c:val>
            <c:numRef>
              <c:f>Sheet1!$B$2:$I$2</c:f>
              <c:numCache>
                <c:formatCode>General</c:formatCode>
                <c:ptCount val="8"/>
                <c:pt idx="0">
                  <c:v>-4.4000000000000004</c:v>
                </c:pt>
                <c:pt idx="1">
                  <c:v>-4.3</c:v>
                </c:pt>
                <c:pt idx="2">
                  <c:v>-4</c:v>
                </c:pt>
                <c:pt idx="3">
                  <c:v>-3.7</c:v>
                </c:pt>
                <c:pt idx="4">
                  <c:v>-3.8</c:v>
                </c:pt>
                <c:pt idx="5">
                  <c:v>-4.5</c:v>
                </c:pt>
                <c:pt idx="6">
                  <c:v>-3.4</c:v>
                </c:pt>
                <c:pt idx="7">
                  <c:v>-4.0999999999999996</c:v>
                </c:pt>
              </c:numCache>
            </c:numRef>
          </c:val>
          <c:smooth val="0"/>
        </c:ser>
        <c:ser>
          <c:idx val="1"/>
          <c:order val="1"/>
          <c:tx>
            <c:strRef>
              <c:f>Sheet1!$A$3</c:f>
              <c:strCache>
                <c:ptCount val="1"/>
              </c:strCache>
            </c:strRef>
          </c:tx>
          <c:spPr>
            <a:ln w="12710">
              <a:solidFill>
                <a:srgbClr val="FF00FF"/>
              </a:solidFill>
              <a:prstDash val="solid"/>
            </a:ln>
          </c:spPr>
          <c:marker>
            <c:symbol val="square"/>
            <c:size val="5"/>
            <c:spPr>
              <a:solidFill>
                <a:srgbClr val="FF00FF"/>
              </a:solidFill>
              <a:ln>
                <a:solidFill>
                  <a:srgbClr val="FF00FF"/>
                </a:solidFill>
                <a:prstDash val="solid"/>
              </a:ln>
            </c:spPr>
          </c:marker>
          <c:dLbls>
            <c:spPr>
              <a:noFill/>
              <a:ln w="25420">
                <a:noFill/>
              </a:ln>
            </c:spPr>
            <c:txPr>
              <a:bodyPr/>
              <a:lstStyle/>
              <a:p>
                <a:pPr>
                  <a:defRPr sz="751" b="1" i="0" u="none" strike="noStrike" baseline="0">
                    <a:solidFill>
                      <a:srgbClr val="FF0000"/>
                    </a:solidFill>
                    <a:latin typeface="Arial CE"/>
                    <a:ea typeface="Arial CE"/>
                    <a:cs typeface="Arial CE"/>
                  </a:defRPr>
                </a:pPr>
                <a:endParaRPr lang="en-US"/>
              </a:p>
            </c:txPr>
            <c:showLegendKey val="0"/>
            <c:showVal val="1"/>
            <c:showCatName val="0"/>
            <c:showSerName val="0"/>
            <c:showPercent val="0"/>
            <c:showBubbleSize val="0"/>
            <c:showLeaderLines val="0"/>
          </c:dLbls>
          <c:cat>
            <c:numRef>
              <c:f>Sheet1!$B$1:$I$1</c:f>
              <c:numCache>
                <c:formatCode>General</c:formatCode>
                <c:ptCount val="8"/>
                <c:pt idx="0">
                  <c:v>2010</c:v>
                </c:pt>
                <c:pt idx="1">
                  <c:v>2011</c:v>
                </c:pt>
                <c:pt idx="2">
                  <c:v>2012</c:v>
                </c:pt>
                <c:pt idx="3">
                  <c:v>2013</c:v>
                </c:pt>
                <c:pt idx="4">
                  <c:v>2014</c:v>
                </c:pt>
                <c:pt idx="5">
                  <c:v>2015</c:v>
                </c:pt>
                <c:pt idx="6">
                  <c:v>2016</c:v>
                </c:pt>
                <c:pt idx="7">
                  <c:v>2017</c:v>
                </c:pt>
              </c:numCache>
            </c:numRef>
          </c:cat>
          <c:val>
            <c:numRef>
              <c:f>Sheet1!$B$3:$I$3</c:f>
              <c:numCache>
                <c:formatCode>General</c:formatCode>
                <c:ptCount val="8"/>
              </c:numCache>
            </c:numRef>
          </c:val>
          <c:smooth val="0"/>
        </c:ser>
        <c:ser>
          <c:idx val="2"/>
          <c:order val="2"/>
          <c:tx>
            <c:strRef>
              <c:f>Sheet1!$A$4</c:f>
              <c:strCache>
                <c:ptCount val="1"/>
              </c:strCache>
            </c:strRef>
          </c:tx>
          <c:spPr>
            <a:ln w="12710">
              <a:solidFill>
                <a:srgbClr val="FFFF00"/>
              </a:solidFill>
              <a:prstDash val="solid"/>
            </a:ln>
          </c:spPr>
          <c:marker>
            <c:symbol val="triangle"/>
            <c:size val="5"/>
            <c:spPr>
              <a:solidFill>
                <a:srgbClr val="FFFF00"/>
              </a:solidFill>
              <a:ln>
                <a:solidFill>
                  <a:srgbClr val="FFFF00"/>
                </a:solidFill>
                <a:prstDash val="solid"/>
              </a:ln>
            </c:spPr>
          </c:marker>
          <c:dLbls>
            <c:spPr>
              <a:noFill/>
              <a:ln w="25420">
                <a:noFill/>
              </a:ln>
            </c:spPr>
            <c:txPr>
              <a:bodyPr/>
              <a:lstStyle/>
              <a:p>
                <a:pPr>
                  <a:defRPr sz="751" b="1" i="0" u="none" strike="noStrike" baseline="0">
                    <a:solidFill>
                      <a:srgbClr val="FF0000"/>
                    </a:solidFill>
                    <a:latin typeface="Arial CE"/>
                    <a:ea typeface="Arial CE"/>
                    <a:cs typeface="Arial CE"/>
                  </a:defRPr>
                </a:pPr>
                <a:endParaRPr lang="en-US"/>
              </a:p>
            </c:txPr>
            <c:showLegendKey val="0"/>
            <c:showVal val="1"/>
            <c:showCatName val="0"/>
            <c:showSerName val="0"/>
            <c:showPercent val="0"/>
            <c:showBubbleSize val="0"/>
            <c:showLeaderLines val="0"/>
          </c:dLbls>
          <c:cat>
            <c:numRef>
              <c:f>Sheet1!$B$1:$I$1</c:f>
              <c:numCache>
                <c:formatCode>General</c:formatCode>
                <c:ptCount val="8"/>
                <c:pt idx="0">
                  <c:v>2010</c:v>
                </c:pt>
                <c:pt idx="1">
                  <c:v>2011</c:v>
                </c:pt>
                <c:pt idx="2">
                  <c:v>2012</c:v>
                </c:pt>
                <c:pt idx="3">
                  <c:v>2013</c:v>
                </c:pt>
                <c:pt idx="4">
                  <c:v>2014</c:v>
                </c:pt>
                <c:pt idx="5">
                  <c:v>2015</c:v>
                </c:pt>
                <c:pt idx="6">
                  <c:v>2016</c:v>
                </c:pt>
                <c:pt idx="7">
                  <c:v>2017</c:v>
                </c:pt>
              </c:numCache>
            </c:numRef>
          </c:cat>
          <c:val>
            <c:numRef>
              <c:f>Sheet1!$B$4:$I$4</c:f>
              <c:numCache>
                <c:formatCode>General</c:formatCode>
                <c:ptCount val="8"/>
              </c:numCache>
            </c:numRef>
          </c:val>
          <c:smooth val="0"/>
        </c:ser>
        <c:ser>
          <c:idx val="3"/>
          <c:order val="3"/>
          <c:tx>
            <c:strRef>
              <c:f>Sheet1!$A$5</c:f>
              <c:strCache>
                <c:ptCount val="1"/>
              </c:strCache>
            </c:strRef>
          </c:tx>
          <c:spPr>
            <a:ln w="12710">
              <a:solidFill>
                <a:srgbClr val="00FFFF"/>
              </a:solidFill>
              <a:prstDash val="solid"/>
            </a:ln>
          </c:spPr>
          <c:marker>
            <c:symbol val="x"/>
            <c:size val="5"/>
            <c:spPr>
              <a:noFill/>
              <a:ln>
                <a:solidFill>
                  <a:srgbClr val="00FFFF"/>
                </a:solidFill>
                <a:prstDash val="solid"/>
              </a:ln>
            </c:spPr>
          </c:marker>
          <c:dLbls>
            <c:spPr>
              <a:noFill/>
              <a:ln w="25420">
                <a:noFill/>
              </a:ln>
            </c:spPr>
            <c:txPr>
              <a:bodyPr/>
              <a:lstStyle/>
              <a:p>
                <a:pPr>
                  <a:defRPr sz="751" b="1" i="0" u="none" strike="noStrike" baseline="0">
                    <a:solidFill>
                      <a:srgbClr val="FF0000"/>
                    </a:solidFill>
                    <a:latin typeface="Arial CE"/>
                    <a:ea typeface="Arial CE"/>
                    <a:cs typeface="Arial CE"/>
                  </a:defRPr>
                </a:pPr>
                <a:endParaRPr lang="en-US"/>
              </a:p>
            </c:txPr>
            <c:showLegendKey val="0"/>
            <c:showVal val="1"/>
            <c:showCatName val="0"/>
            <c:showSerName val="0"/>
            <c:showPercent val="0"/>
            <c:showBubbleSize val="0"/>
            <c:showLeaderLines val="0"/>
          </c:dLbls>
          <c:cat>
            <c:numRef>
              <c:f>Sheet1!$B$1:$I$1</c:f>
              <c:numCache>
                <c:formatCode>General</c:formatCode>
                <c:ptCount val="8"/>
                <c:pt idx="0">
                  <c:v>2010</c:v>
                </c:pt>
                <c:pt idx="1">
                  <c:v>2011</c:v>
                </c:pt>
                <c:pt idx="2">
                  <c:v>2012</c:v>
                </c:pt>
                <c:pt idx="3">
                  <c:v>2013</c:v>
                </c:pt>
                <c:pt idx="4">
                  <c:v>2014</c:v>
                </c:pt>
                <c:pt idx="5">
                  <c:v>2015</c:v>
                </c:pt>
                <c:pt idx="6">
                  <c:v>2016</c:v>
                </c:pt>
                <c:pt idx="7">
                  <c:v>2017</c:v>
                </c:pt>
              </c:numCache>
            </c:numRef>
          </c:cat>
          <c:val>
            <c:numRef>
              <c:f>Sheet1!$B$5:$I$5</c:f>
              <c:numCache>
                <c:formatCode>General</c:formatCode>
                <c:ptCount val="8"/>
              </c:numCache>
            </c:numRef>
          </c:val>
          <c:smooth val="0"/>
        </c:ser>
        <c:dLbls>
          <c:showLegendKey val="0"/>
          <c:showVal val="1"/>
          <c:showCatName val="0"/>
          <c:showSerName val="0"/>
          <c:showPercent val="0"/>
          <c:showBubbleSize val="0"/>
        </c:dLbls>
        <c:marker val="1"/>
        <c:smooth val="0"/>
        <c:axId val="103713792"/>
        <c:axId val="103736448"/>
      </c:lineChart>
      <c:catAx>
        <c:axId val="103713792"/>
        <c:scaling>
          <c:orientation val="minMax"/>
        </c:scaling>
        <c:delete val="0"/>
        <c:axPos val="b"/>
        <c:title>
          <c:tx>
            <c:rich>
              <a:bodyPr/>
              <a:lstStyle/>
              <a:p>
                <a:pPr>
                  <a:defRPr sz="751" b="1" i="0" u="none" strike="noStrike" baseline="0">
                    <a:solidFill>
                      <a:srgbClr val="FF0000"/>
                    </a:solidFill>
                    <a:latin typeface="Arial CE"/>
                    <a:ea typeface="Arial CE"/>
                    <a:cs typeface="Arial CE"/>
                  </a:defRPr>
                </a:pPr>
                <a:r>
                  <a:rPr lang="en-US"/>
                  <a:t>ANUL</a:t>
                </a:r>
              </a:p>
            </c:rich>
          </c:tx>
          <c:layout>
            <c:manualLayout>
              <c:xMode val="edge"/>
              <c:yMode val="edge"/>
              <c:x val="0.51097804391217561"/>
              <c:y val="0.86538461538461542"/>
            </c:manualLayout>
          </c:layout>
          <c:overlay val="0"/>
          <c:spPr>
            <a:noFill/>
            <a:ln w="25420">
              <a:noFill/>
            </a:ln>
          </c:spPr>
        </c:title>
        <c:numFmt formatCode="General" sourceLinked="1"/>
        <c:majorTickMark val="out"/>
        <c:minorTickMark val="none"/>
        <c:tickLblPos val="low"/>
        <c:spPr>
          <a:ln w="3178">
            <a:solidFill>
              <a:srgbClr val="000000"/>
            </a:solidFill>
            <a:prstDash val="solid"/>
          </a:ln>
        </c:spPr>
        <c:txPr>
          <a:bodyPr rot="0" vert="horz"/>
          <a:lstStyle/>
          <a:p>
            <a:pPr>
              <a:defRPr sz="801" b="0" i="0" u="none" strike="noStrike" baseline="0">
                <a:solidFill>
                  <a:srgbClr val="FF0000"/>
                </a:solidFill>
                <a:latin typeface="Arial CE"/>
                <a:ea typeface="Arial CE"/>
                <a:cs typeface="Arial CE"/>
              </a:defRPr>
            </a:pPr>
            <a:endParaRPr lang="en-US"/>
          </a:p>
        </c:txPr>
        <c:crossAx val="103736448"/>
        <c:crossesAt val="8"/>
        <c:auto val="1"/>
        <c:lblAlgn val="ctr"/>
        <c:lblOffset val="100"/>
        <c:tickLblSkip val="1"/>
        <c:tickMarkSkip val="1"/>
        <c:noMultiLvlLbl val="0"/>
      </c:catAx>
      <c:valAx>
        <c:axId val="103736448"/>
        <c:scaling>
          <c:orientation val="minMax"/>
          <c:max val="0"/>
          <c:min val="-5"/>
        </c:scaling>
        <c:delete val="0"/>
        <c:axPos val="l"/>
        <c:majorGridlines>
          <c:spPr>
            <a:ln w="3178">
              <a:solidFill>
                <a:srgbClr val="000000"/>
              </a:solidFill>
              <a:prstDash val="solid"/>
            </a:ln>
          </c:spPr>
        </c:majorGridlines>
        <c:title>
          <c:tx>
            <c:rich>
              <a:bodyPr/>
              <a:lstStyle/>
              <a:p>
                <a:pPr>
                  <a:defRPr sz="701" b="0" i="0" u="none" strike="noStrike" baseline="0">
                    <a:solidFill>
                      <a:srgbClr val="FF0000"/>
                    </a:solidFill>
                    <a:latin typeface="Arial CE"/>
                    <a:ea typeface="Arial CE"/>
                    <a:cs typeface="Arial CE"/>
                  </a:defRPr>
                </a:pPr>
                <a:r>
                  <a:rPr lang="en-US"/>
                  <a:t>INDICI</a:t>
                </a:r>
              </a:p>
            </c:rich>
          </c:tx>
          <c:layout>
            <c:manualLayout>
              <c:xMode val="edge"/>
              <c:yMode val="edge"/>
              <c:x val="3.3932135728542916E-2"/>
              <c:y val="0.40865384615384615"/>
            </c:manualLayout>
          </c:layout>
          <c:overlay val="0"/>
          <c:spPr>
            <a:noFill/>
            <a:ln w="25420">
              <a:noFill/>
            </a:ln>
          </c:spPr>
        </c:title>
        <c:numFmt formatCode="General" sourceLinked="1"/>
        <c:majorTickMark val="out"/>
        <c:minorTickMark val="none"/>
        <c:tickLblPos val="nextTo"/>
        <c:spPr>
          <a:ln w="3178">
            <a:solidFill>
              <a:srgbClr val="000000"/>
            </a:solidFill>
            <a:prstDash val="solid"/>
          </a:ln>
        </c:spPr>
        <c:txPr>
          <a:bodyPr rot="0" vert="horz"/>
          <a:lstStyle/>
          <a:p>
            <a:pPr>
              <a:defRPr sz="801" b="0" i="0" u="none" strike="noStrike" baseline="0">
                <a:solidFill>
                  <a:srgbClr val="FF0000"/>
                </a:solidFill>
                <a:latin typeface="Arial CE"/>
                <a:ea typeface="Arial CE"/>
                <a:cs typeface="Arial CE"/>
              </a:defRPr>
            </a:pPr>
            <a:endParaRPr lang="en-US"/>
          </a:p>
        </c:txPr>
        <c:crossAx val="103713792"/>
        <c:crosses val="autoZero"/>
        <c:crossBetween val="between"/>
        <c:majorUnit val="1"/>
        <c:minorUnit val="0.2"/>
      </c:valAx>
      <c:spPr>
        <a:solidFill>
          <a:srgbClr val="C0C0C0"/>
        </a:solidFill>
        <a:ln w="12710">
          <a:solidFill>
            <a:srgbClr val="808080"/>
          </a:solidFill>
          <a:prstDash val="solid"/>
        </a:ln>
      </c:spPr>
    </c:plotArea>
    <c:plotVisOnly val="1"/>
    <c:dispBlanksAs val="gap"/>
    <c:showDLblsOverMax val="0"/>
  </c:chart>
  <c:spPr>
    <a:noFill/>
    <a:ln>
      <a:noFill/>
    </a:ln>
  </c:spPr>
  <c:txPr>
    <a:bodyPr/>
    <a:lstStyle/>
    <a:p>
      <a:pPr>
        <a:defRPr sz="751" b="1" i="0" u="none" strike="noStrike" baseline="0">
          <a:solidFill>
            <a:srgbClr val="FF0000"/>
          </a:solidFill>
          <a:latin typeface="Arial CE"/>
          <a:ea typeface="Arial CE"/>
          <a:cs typeface="Arial CE"/>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99" b="0" i="0" u="none" strike="noStrike" baseline="0">
                <a:solidFill>
                  <a:srgbClr val="FF0000"/>
                </a:solidFill>
                <a:latin typeface="Arial CE"/>
                <a:ea typeface="Arial CE"/>
                <a:cs typeface="Arial CE"/>
              </a:defRPr>
            </a:pPr>
            <a:r>
              <a:rPr lang="en-US"/>
              <a:t>MORTALITATEA GENERALĂ</a:t>
            </a:r>
          </a:p>
        </c:rich>
      </c:tx>
      <c:layout>
        <c:manualLayout>
          <c:xMode val="edge"/>
          <c:yMode val="edge"/>
          <c:x val="0.37800687285223367"/>
          <c:y val="2.2222222222222223E-2"/>
        </c:manualLayout>
      </c:layout>
      <c:overlay val="0"/>
      <c:spPr>
        <a:noFill/>
        <a:ln w="25377">
          <a:noFill/>
        </a:ln>
      </c:spPr>
    </c:title>
    <c:autoTitleDeleted val="0"/>
    <c:plotArea>
      <c:layout>
        <c:manualLayout>
          <c:layoutTarget val="inner"/>
          <c:xMode val="edge"/>
          <c:yMode val="edge"/>
          <c:x val="9.4501718213058417E-2"/>
          <c:y val="0.22666666666666666"/>
          <c:w val="0.89003436426116833"/>
          <c:h val="0.51555555555555554"/>
        </c:manualLayout>
      </c:layout>
      <c:lineChart>
        <c:grouping val="standard"/>
        <c:varyColors val="0"/>
        <c:ser>
          <c:idx val="0"/>
          <c:order val="0"/>
          <c:tx>
            <c:strRef>
              <c:f>Sheet1!$A$2</c:f>
              <c:strCache>
                <c:ptCount val="1"/>
              </c:strCache>
            </c:strRef>
          </c:tx>
          <c:spPr>
            <a:ln w="38066">
              <a:solidFill>
                <a:srgbClr val="000080"/>
              </a:solidFill>
              <a:prstDash val="solid"/>
            </a:ln>
          </c:spPr>
          <c:marker>
            <c:symbol val="diamond"/>
            <c:size val="8"/>
            <c:spPr>
              <a:solidFill>
                <a:srgbClr val="FF0000"/>
              </a:solidFill>
              <a:ln>
                <a:solidFill>
                  <a:srgbClr val="FFFF00"/>
                </a:solidFill>
                <a:prstDash val="solid"/>
              </a:ln>
            </c:spPr>
          </c:marker>
          <c:dLbls>
            <c:dLbl>
              <c:idx val="0"/>
              <c:layout>
                <c:manualLayout>
                  <c:x val="-3.702853718236461E-2"/>
                  <c:y val="-7.8603600081904645E-2"/>
                </c:manualLayout>
              </c:layout>
              <c:dLblPos val="r"/>
              <c:showLegendKey val="0"/>
              <c:showVal val="1"/>
              <c:showCatName val="0"/>
              <c:showSerName val="0"/>
              <c:showPercent val="0"/>
              <c:showBubbleSize val="0"/>
            </c:dLbl>
            <c:dLbl>
              <c:idx val="1"/>
              <c:layout>
                <c:manualLayout>
                  <c:x val="-3.6599033281190935E-2"/>
                  <c:y val="6.5989240706613772E-2"/>
                </c:manualLayout>
              </c:layout>
              <c:dLblPos val="r"/>
              <c:showLegendKey val="0"/>
              <c:showVal val="1"/>
              <c:showCatName val="0"/>
              <c:showSerName val="0"/>
              <c:showPercent val="0"/>
              <c:showBubbleSize val="0"/>
            </c:dLbl>
            <c:dLbl>
              <c:idx val="2"/>
              <c:layout>
                <c:manualLayout>
                  <c:x val="-4.6478807730532694E-2"/>
                  <c:y val="-8.6010908210941733E-2"/>
                </c:manualLayout>
              </c:layout>
              <c:dLblPos val="r"/>
              <c:showLegendKey val="0"/>
              <c:showVal val="1"/>
              <c:showCatName val="0"/>
              <c:showSerName val="0"/>
              <c:showPercent val="0"/>
              <c:showBubbleSize val="0"/>
            </c:dLbl>
            <c:dLbl>
              <c:idx val="3"/>
              <c:layout>
                <c:manualLayout>
                  <c:x val="-3.0585386303585826E-2"/>
                  <c:y val="4.5840993280095305E-2"/>
                </c:manualLayout>
              </c:layout>
              <c:dLblPos val="r"/>
              <c:showLegendKey val="0"/>
              <c:showVal val="1"/>
              <c:showCatName val="0"/>
              <c:showSerName val="0"/>
              <c:showPercent val="0"/>
              <c:showBubbleSize val="0"/>
            </c:dLbl>
            <c:dLbl>
              <c:idx val="4"/>
              <c:layout>
                <c:manualLayout>
                  <c:x val="-4.2183196468649847E-2"/>
                  <c:y val="-9.1048044526349139E-2"/>
                </c:manualLayout>
              </c:layout>
              <c:dLblPos val="r"/>
              <c:showLegendKey val="0"/>
              <c:showVal val="1"/>
              <c:showCatName val="0"/>
              <c:showSerName val="0"/>
              <c:showPercent val="0"/>
              <c:showBubbleSize val="0"/>
            </c:dLbl>
            <c:dLbl>
              <c:idx val="5"/>
              <c:layout>
                <c:manualLayout>
                  <c:x val="-3.659905339221841E-2"/>
                  <c:y val="4.1256417415908103E-2"/>
                </c:manualLayout>
              </c:layout>
              <c:spPr>
                <a:noFill/>
                <a:ln w="25377">
                  <a:noFill/>
                </a:ln>
              </c:spPr>
              <c:txPr>
                <a:bodyPr/>
                <a:lstStyle/>
                <a:p>
                  <a:pPr>
                    <a:defRPr sz="1049" b="1" i="0" u="none" strike="noStrike" baseline="0">
                      <a:solidFill>
                        <a:srgbClr val="FF0000"/>
                      </a:solidFill>
                      <a:latin typeface="Arial CE"/>
                      <a:ea typeface="Arial CE"/>
                      <a:cs typeface="Arial CE"/>
                    </a:defRPr>
                  </a:pPr>
                  <a:endParaRPr lang="en-US"/>
                </a:p>
              </c:txPr>
              <c:dLblPos val="r"/>
              <c:showLegendKey val="0"/>
              <c:showVal val="1"/>
              <c:showCatName val="0"/>
              <c:showSerName val="0"/>
              <c:showPercent val="0"/>
              <c:showBubbleSize val="0"/>
            </c:dLbl>
            <c:dLbl>
              <c:idx val="6"/>
              <c:layout>
                <c:manualLayout>
                  <c:x val="-4.647882784156028E-2"/>
                  <c:y val="-8.6447385566165935E-2"/>
                </c:manualLayout>
              </c:layout>
              <c:spPr>
                <a:noFill/>
                <a:ln w="25377">
                  <a:noFill/>
                </a:ln>
              </c:spPr>
              <c:txPr>
                <a:bodyPr/>
                <a:lstStyle/>
                <a:p>
                  <a:pPr>
                    <a:defRPr sz="1049" b="1" i="0" u="none" strike="noStrike" baseline="0">
                      <a:solidFill>
                        <a:srgbClr val="FF0000"/>
                      </a:solidFill>
                      <a:latin typeface="Arial CE"/>
                      <a:ea typeface="Arial CE"/>
                      <a:cs typeface="Arial CE"/>
                    </a:defRPr>
                  </a:pPr>
                  <a:endParaRPr lang="en-US"/>
                </a:p>
              </c:txPr>
              <c:dLblPos val="r"/>
              <c:showLegendKey val="0"/>
              <c:showVal val="1"/>
              <c:showCatName val="0"/>
              <c:showSerName val="0"/>
              <c:showPercent val="0"/>
              <c:showBubbleSize val="0"/>
            </c:dLbl>
            <c:dLbl>
              <c:idx val="7"/>
              <c:layout>
                <c:manualLayout>
                  <c:x val="-3.1560787591715489E-2"/>
                  <c:y val="6.2885649932056323E-2"/>
                </c:manualLayout>
              </c:layout>
              <c:spPr>
                <a:noFill/>
                <a:ln w="25377">
                  <a:noFill/>
                </a:ln>
              </c:spPr>
              <c:txPr>
                <a:bodyPr/>
                <a:lstStyle/>
                <a:p>
                  <a:pPr>
                    <a:defRPr sz="1049" b="1" i="0" u="none" strike="noStrike" baseline="0">
                      <a:solidFill>
                        <a:srgbClr val="FF0000"/>
                      </a:solidFill>
                      <a:latin typeface="Arial CE"/>
                      <a:ea typeface="Arial CE"/>
                      <a:cs typeface="Arial CE"/>
                    </a:defRPr>
                  </a:pPr>
                  <a:endParaRPr lang="en-US"/>
                </a:p>
              </c:txPr>
              <c:dLblPos val="r"/>
              <c:showLegendKey val="0"/>
              <c:showVal val="1"/>
              <c:showCatName val="0"/>
              <c:showSerName val="0"/>
              <c:showPercent val="0"/>
              <c:showBubbleSize val="0"/>
            </c:dLbl>
            <c:dLbl>
              <c:idx val="8"/>
              <c:layout>
                <c:manualLayout>
                  <c:xMode val="edge"/>
                  <c:yMode val="edge"/>
                  <c:x val="0.81443298969072164"/>
                  <c:y val="0.26222222222222225"/>
                </c:manualLayout>
              </c:layout>
              <c:spPr>
                <a:noFill/>
                <a:ln w="25377">
                  <a:noFill/>
                </a:ln>
              </c:spPr>
              <c:txPr>
                <a:bodyPr/>
                <a:lstStyle/>
                <a:p>
                  <a:pPr>
                    <a:defRPr sz="1049" b="1" i="0" u="none" strike="noStrike" baseline="0">
                      <a:solidFill>
                        <a:srgbClr val="FF0000"/>
                      </a:solidFill>
                      <a:latin typeface="Arial CE"/>
                      <a:ea typeface="Arial CE"/>
                      <a:cs typeface="Arial CE"/>
                    </a:defRPr>
                  </a:pPr>
                  <a:endParaRPr lang="en-US"/>
                </a:p>
              </c:txPr>
              <c:dLblPos val="r"/>
              <c:showLegendKey val="0"/>
              <c:showVal val="1"/>
              <c:showCatName val="0"/>
              <c:showSerName val="0"/>
              <c:showPercent val="0"/>
              <c:showBubbleSize val="0"/>
            </c:dLbl>
            <c:spPr>
              <a:noFill/>
              <a:ln w="25377">
                <a:noFill/>
              </a:ln>
            </c:spPr>
            <c:txPr>
              <a:bodyPr/>
              <a:lstStyle/>
              <a:p>
                <a:pPr>
                  <a:defRPr sz="799" b="0" i="0" u="none" strike="noStrike" baseline="0">
                    <a:solidFill>
                      <a:srgbClr val="FF0000"/>
                    </a:solidFill>
                    <a:latin typeface="Arial CE"/>
                    <a:ea typeface="Arial CE"/>
                    <a:cs typeface="Arial CE"/>
                  </a:defRPr>
                </a:pPr>
                <a:endParaRPr lang="en-US"/>
              </a:p>
            </c:txPr>
            <c:showLegendKey val="0"/>
            <c:showVal val="1"/>
            <c:showCatName val="0"/>
            <c:showSerName val="0"/>
            <c:showPercent val="0"/>
            <c:showBubbleSize val="0"/>
            <c:showLeaderLines val="0"/>
          </c:dLbls>
          <c:cat>
            <c:numRef>
              <c:f>Sheet1!$B$1:$I$1</c:f>
              <c:numCache>
                <c:formatCode>General</c:formatCode>
                <c:ptCount val="8"/>
                <c:pt idx="0">
                  <c:v>2010</c:v>
                </c:pt>
                <c:pt idx="1">
                  <c:v>2011</c:v>
                </c:pt>
                <c:pt idx="2">
                  <c:v>2012</c:v>
                </c:pt>
                <c:pt idx="3">
                  <c:v>2013</c:v>
                </c:pt>
                <c:pt idx="4">
                  <c:v>2014</c:v>
                </c:pt>
                <c:pt idx="5">
                  <c:v>2015</c:v>
                </c:pt>
                <c:pt idx="6">
                  <c:v>2016</c:v>
                </c:pt>
                <c:pt idx="7">
                  <c:v>2017</c:v>
                </c:pt>
              </c:numCache>
            </c:numRef>
          </c:cat>
          <c:val>
            <c:numRef>
              <c:f>Sheet1!$B$2:$I$2</c:f>
              <c:numCache>
                <c:formatCode>General</c:formatCode>
                <c:ptCount val="8"/>
                <c:pt idx="0">
                  <c:v>13.2</c:v>
                </c:pt>
                <c:pt idx="1">
                  <c:v>12.4</c:v>
                </c:pt>
                <c:pt idx="2">
                  <c:v>12.7</c:v>
                </c:pt>
                <c:pt idx="3">
                  <c:v>10.199999999999999</c:v>
                </c:pt>
                <c:pt idx="4">
                  <c:v>11.4</c:v>
                </c:pt>
                <c:pt idx="5">
                  <c:v>13</c:v>
                </c:pt>
                <c:pt idx="6">
                  <c:v>12.6</c:v>
                </c:pt>
                <c:pt idx="7">
                  <c:v>13.2</c:v>
                </c:pt>
              </c:numCache>
            </c:numRef>
          </c:val>
          <c:smooth val="0"/>
        </c:ser>
        <c:ser>
          <c:idx val="3"/>
          <c:order val="1"/>
          <c:tx>
            <c:strRef>
              <c:f>Sheet1!$A$5</c:f>
              <c:strCache>
                <c:ptCount val="1"/>
              </c:strCache>
            </c:strRef>
          </c:tx>
          <c:spPr>
            <a:ln w="12689">
              <a:solidFill>
                <a:srgbClr val="00FFFF"/>
              </a:solidFill>
              <a:prstDash val="solid"/>
            </a:ln>
          </c:spPr>
          <c:marker>
            <c:symbol val="x"/>
            <c:size val="4"/>
            <c:spPr>
              <a:noFill/>
              <a:ln>
                <a:solidFill>
                  <a:srgbClr val="00FFFF"/>
                </a:solidFill>
                <a:prstDash val="solid"/>
              </a:ln>
            </c:spPr>
          </c:marker>
          <c:dLbls>
            <c:spPr>
              <a:noFill/>
              <a:ln w="25377">
                <a:noFill/>
              </a:ln>
            </c:spPr>
            <c:txPr>
              <a:bodyPr/>
              <a:lstStyle/>
              <a:p>
                <a:pPr>
                  <a:defRPr sz="1049" b="1" i="0" u="none" strike="noStrike" baseline="0">
                    <a:solidFill>
                      <a:srgbClr val="FF0000"/>
                    </a:solidFill>
                    <a:latin typeface="Arial CE"/>
                    <a:ea typeface="Arial CE"/>
                    <a:cs typeface="Arial CE"/>
                  </a:defRPr>
                </a:pPr>
                <a:endParaRPr lang="en-US"/>
              </a:p>
            </c:txPr>
            <c:showLegendKey val="0"/>
            <c:showVal val="1"/>
            <c:showCatName val="0"/>
            <c:showSerName val="0"/>
            <c:showPercent val="0"/>
            <c:showBubbleSize val="0"/>
            <c:showLeaderLines val="0"/>
          </c:dLbls>
          <c:cat>
            <c:numRef>
              <c:f>Sheet1!$B$1:$I$1</c:f>
              <c:numCache>
                <c:formatCode>General</c:formatCode>
                <c:ptCount val="8"/>
                <c:pt idx="0">
                  <c:v>2010</c:v>
                </c:pt>
                <c:pt idx="1">
                  <c:v>2011</c:v>
                </c:pt>
                <c:pt idx="2">
                  <c:v>2012</c:v>
                </c:pt>
                <c:pt idx="3">
                  <c:v>2013</c:v>
                </c:pt>
                <c:pt idx="4">
                  <c:v>2014</c:v>
                </c:pt>
                <c:pt idx="5">
                  <c:v>2015</c:v>
                </c:pt>
                <c:pt idx="6">
                  <c:v>2016</c:v>
                </c:pt>
                <c:pt idx="7">
                  <c:v>2017</c:v>
                </c:pt>
              </c:numCache>
            </c:numRef>
          </c:cat>
          <c:val>
            <c:numRef>
              <c:f>Sheet1!$B$5:$I$5</c:f>
              <c:numCache>
                <c:formatCode>General</c:formatCode>
                <c:ptCount val="8"/>
              </c:numCache>
            </c:numRef>
          </c:val>
          <c:smooth val="0"/>
        </c:ser>
        <c:dLbls>
          <c:showLegendKey val="0"/>
          <c:showVal val="1"/>
          <c:showCatName val="0"/>
          <c:showSerName val="0"/>
          <c:showPercent val="0"/>
          <c:showBubbleSize val="0"/>
        </c:dLbls>
        <c:marker val="1"/>
        <c:smooth val="0"/>
        <c:axId val="104546304"/>
        <c:axId val="104548224"/>
      </c:lineChart>
      <c:catAx>
        <c:axId val="104546304"/>
        <c:scaling>
          <c:orientation val="minMax"/>
        </c:scaling>
        <c:delete val="0"/>
        <c:axPos val="b"/>
        <c:title>
          <c:tx>
            <c:rich>
              <a:bodyPr/>
              <a:lstStyle/>
              <a:p>
                <a:pPr>
                  <a:defRPr sz="799" b="0" i="0" u="none" strike="noStrike" baseline="0">
                    <a:solidFill>
                      <a:srgbClr val="FF0000"/>
                    </a:solidFill>
                    <a:latin typeface="Arial CE"/>
                    <a:ea typeface="Arial CE"/>
                    <a:cs typeface="Arial CE"/>
                  </a:defRPr>
                </a:pPr>
                <a:r>
                  <a:rPr lang="en-US"/>
                  <a:t>ANUL</a:t>
                </a:r>
              </a:p>
            </c:rich>
          </c:tx>
          <c:layout>
            <c:manualLayout>
              <c:xMode val="edge"/>
              <c:yMode val="edge"/>
              <c:x val="0.51030927835051543"/>
              <c:y val="0.85777777777777775"/>
            </c:manualLayout>
          </c:layout>
          <c:overlay val="0"/>
          <c:spPr>
            <a:noFill/>
            <a:ln w="25377">
              <a:noFill/>
            </a:ln>
          </c:spPr>
        </c:title>
        <c:numFmt formatCode="General" sourceLinked="1"/>
        <c:majorTickMark val="out"/>
        <c:minorTickMark val="none"/>
        <c:tickLblPos val="low"/>
        <c:spPr>
          <a:ln w="3172">
            <a:solidFill>
              <a:srgbClr val="000000"/>
            </a:solidFill>
            <a:prstDash val="solid"/>
          </a:ln>
        </c:spPr>
        <c:txPr>
          <a:bodyPr rot="0" vert="horz"/>
          <a:lstStyle/>
          <a:p>
            <a:pPr>
              <a:defRPr sz="799" b="0" i="0" u="none" strike="noStrike" baseline="0">
                <a:solidFill>
                  <a:srgbClr val="FF0000"/>
                </a:solidFill>
                <a:latin typeface="Arial CE"/>
                <a:ea typeface="Arial CE"/>
                <a:cs typeface="Arial CE"/>
              </a:defRPr>
            </a:pPr>
            <a:endParaRPr lang="en-US"/>
          </a:p>
        </c:txPr>
        <c:crossAx val="104548224"/>
        <c:crosses val="autoZero"/>
        <c:auto val="1"/>
        <c:lblAlgn val="ctr"/>
        <c:lblOffset val="100"/>
        <c:tickLblSkip val="1"/>
        <c:tickMarkSkip val="1"/>
        <c:noMultiLvlLbl val="0"/>
      </c:catAx>
      <c:valAx>
        <c:axId val="104548224"/>
        <c:scaling>
          <c:orientation val="minMax"/>
          <c:max val="14"/>
          <c:min val="8"/>
        </c:scaling>
        <c:delete val="0"/>
        <c:axPos val="l"/>
        <c:majorGridlines>
          <c:spPr>
            <a:ln w="3172">
              <a:solidFill>
                <a:srgbClr val="000000"/>
              </a:solidFill>
              <a:prstDash val="solid"/>
            </a:ln>
          </c:spPr>
        </c:majorGridlines>
        <c:title>
          <c:tx>
            <c:rich>
              <a:bodyPr/>
              <a:lstStyle/>
              <a:p>
                <a:pPr>
                  <a:defRPr sz="699" b="0" i="0" u="none" strike="noStrike" baseline="0">
                    <a:solidFill>
                      <a:srgbClr val="FF0000"/>
                    </a:solidFill>
                    <a:latin typeface="Arial CE"/>
                    <a:ea typeface="Arial CE"/>
                    <a:cs typeface="Arial CE"/>
                  </a:defRPr>
                </a:pPr>
                <a:r>
                  <a:rPr lang="en-US"/>
                  <a:t>INDICI  </a:t>
                </a:r>
              </a:p>
            </c:rich>
          </c:tx>
          <c:layout>
            <c:manualLayout>
              <c:xMode val="edge"/>
              <c:yMode val="edge"/>
              <c:x val="3.0927835051546393E-2"/>
              <c:y val="0.4177777777777778"/>
            </c:manualLayout>
          </c:layout>
          <c:overlay val="0"/>
          <c:spPr>
            <a:noFill/>
            <a:ln w="25377">
              <a:noFill/>
            </a:ln>
          </c:spPr>
        </c:title>
        <c:numFmt formatCode="General" sourceLinked="1"/>
        <c:majorTickMark val="out"/>
        <c:minorTickMark val="none"/>
        <c:tickLblPos val="nextTo"/>
        <c:spPr>
          <a:ln w="3172">
            <a:solidFill>
              <a:srgbClr val="000000"/>
            </a:solidFill>
            <a:prstDash val="solid"/>
          </a:ln>
        </c:spPr>
        <c:txPr>
          <a:bodyPr rot="0" vert="horz"/>
          <a:lstStyle/>
          <a:p>
            <a:pPr>
              <a:defRPr sz="799" b="0" i="0" u="none" strike="noStrike" baseline="0">
                <a:solidFill>
                  <a:srgbClr val="FF0000"/>
                </a:solidFill>
                <a:latin typeface="Arial CE"/>
                <a:ea typeface="Arial CE"/>
                <a:cs typeface="Arial CE"/>
              </a:defRPr>
            </a:pPr>
            <a:endParaRPr lang="en-US"/>
          </a:p>
        </c:txPr>
        <c:crossAx val="104546304"/>
        <c:crosses val="autoZero"/>
        <c:crossBetween val="between"/>
      </c:valAx>
      <c:spPr>
        <a:solidFill>
          <a:srgbClr val="C0C0C0"/>
        </a:solidFill>
        <a:ln w="12689">
          <a:solidFill>
            <a:srgbClr val="808080"/>
          </a:solidFill>
          <a:prstDash val="solid"/>
        </a:ln>
      </c:spPr>
    </c:plotArea>
    <c:plotVisOnly val="1"/>
    <c:dispBlanksAs val="gap"/>
    <c:showDLblsOverMax val="0"/>
  </c:chart>
  <c:spPr>
    <a:noFill/>
    <a:ln>
      <a:noFill/>
    </a:ln>
  </c:spPr>
  <c:txPr>
    <a:bodyPr/>
    <a:lstStyle/>
    <a:p>
      <a:pPr>
        <a:defRPr sz="1049" b="1" i="0" u="none" strike="noStrike" baseline="0">
          <a:solidFill>
            <a:srgbClr val="FF0000"/>
          </a:solidFill>
          <a:latin typeface="Arial CE"/>
          <a:ea typeface="Arial CE"/>
          <a:cs typeface="Arial CE"/>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99" b="0" i="0" u="none" strike="noStrike" baseline="0">
                <a:solidFill>
                  <a:srgbClr val="FF0000"/>
                </a:solidFill>
                <a:latin typeface="Arial CE"/>
                <a:ea typeface="Arial CE"/>
                <a:cs typeface="Arial CE"/>
              </a:defRPr>
            </a:pPr>
            <a:r>
              <a:rPr lang="en-US"/>
              <a:t>MORTALITATEA INFANTILĂ</a:t>
            </a:r>
          </a:p>
        </c:rich>
      </c:tx>
      <c:layout>
        <c:manualLayout>
          <c:xMode val="edge"/>
          <c:yMode val="edge"/>
          <c:x val="0.38200339558573854"/>
          <c:y val="2.2222222222222223E-2"/>
        </c:manualLayout>
      </c:layout>
      <c:overlay val="0"/>
      <c:spPr>
        <a:noFill/>
        <a:ln w="25377">
          <a:noFill/>
        </a:ln>
      </c:spPr>
    </c:title>
    <c:autoTitleDeleted val="0"/>
    <c:plotArea>
      <c:layout>
        <c:manualLayout>
          <c:layoutTarget val="inner"/>
          <c:xMode val="edge"/>
          <c:yMode val="edge"/>
          <c:x val="6.7911714770797965E-2"/>
          <c:y val="0.22666666666666666"/>
          <c:w val="0.9252971137521222"/>
          <c:h val="0.51555555555555554"/>
        </c:manualLayout>
      </c:layout>
      <c:lineChart>
        <c:grouping val="standard"/>
        <c:varyColors val="0"/>
        <c:ser>
          <c:idx val="0"/>
          <c:order val="0"/>
          <c:tx>
            <c:strRef>
              <c:f>Sheet1!$A$2</c:f>
              <c:strCache>
                <c:ptCount val="1"/>
              </c:strCache>
            </c:strRef>
          </c:tx>
          <c:spPr>
            <a:ln w="38066">
              <a:solidFill>
                <a:srgbClr val="000080"/>
              </a:solidFill>
              <a:prstDash val="solid"/>
            </a:ln>
          </c:spPr>
          <c:marker>
            <c:symbol val="diamond"/>
            <c:size val="8"/>
            <c:spPr>
              <a:solidFill>
                <a:srgbClr val="FF0000"/>
              </a:solidFill>
              <a:ln>
                <a:solidFill>
                  <a:srgbClr val="FFFF00"/>
                </a:solidFill>
                <a:prstDash val="solid"/>
              </a:ln>
            </c:spPr>
          </c:marker>
          <c:dLbls>
            <c:dLbl>
              <c:idx val="0"/>
              <c:layout>
                <c:manualLayout>
                  <c:x val="-3.7759064579430159E-2"/>
                  <c:y val="-7.5047746691238051E-2"/>
                </c:manualLayout>
              </c:layout>
              <c:dLblPos val="r"/>
              <c:showLegendKey val="0"/>
              <c:showVal val="1"/>
              <c:showCatName val="0"/>
              <c:showSerName val="0"/>
              <c:showPercent val="0"/>
              <c:showBubbleSize val="0"/>
            </c:dLbl>
            <c:dLbl>
              <c:idx val="1"/>
              <c:layout>
                <c:manualLayout>
                  <c:x val="-3.7971210910057916E-2"/>
                  <c:y val="6.4507511029206474E-2"/>
                </c:manualLayout>
              </c:layout>
              <c:dLblPos val="r"/>
              <c:showLegendKey val="0"/>
              <c:showVal val="1"/>
              <c:showCatName val="0"/>
              <c:showSerName val="0"/>
              <c:showPercent val="0"/>
              <c:showBubbleSize val="0"/>
            </c:dLbl>
            <c:dLbl>
              <c:idx val="2"/>
              <c:layout>
                <c:manualLayout>
                  <c:x val="-4.8370289726550206E-2"/>
                  <c:y val="-8.4825822304126886E-2"/>
                </c:manualLayout>
              </c:layout>
              <c:dLblPos val="r"/>
              <c:showLegendKey val="0"/>
              <c:showVal val="1"/>
              <c:showCatName val="0"/>
              <c:showSerName val="0"/>
              <c:showPercent val="0"/>
              <c:showBubbleSize val="0"/>
            </c:dLbl>
            <c:dLbl>
              <c:idx val="3"/>
              <c:layout>
                <c:manualLayout>
                  <c:x val="-3.330230023374843E-2"/>
                  <c:y val="4.9988942871502851E-2"/>
                </c:manualLayout>
              </c:layout>
              <c:dLblPos val="r"/>
              <c:showLegendKey val="0"/>
              <c:showVal val="1"/>
              <c:showCatName val="0"/>
              <c:showSerName val="0"/>
              <c:showPercent val="0"/>
              <c:showBubbleSize val="0"/>
            </c:dLbl>
            <c:dLbl>
              <c:idx val="4"/>
              <c:layout>
                <c:manualLayout>
                  <c:x val="-4.2003586180970817E-2"/>
                  <c:y val="-9.1640736397312086E-2"/>
                </c:manualLayout>
              </c:layout>
              <c:dLblPos val="r"/>
              <c:showLegendKey val="0"/>
              <c:showVal val="1"/>
              <c:showCatName val="0"/>
              <c:showSerName val="0"/>
              <c:showPercent val="0"/>
              <c:showBubbleSize val="0"/>
            </c:dLbl>
            <c:dLbl>
              <c:idx val="5"/>
              <c:layout>
                <c:manualLayout>
                  <c:x val="-3.7122353903788721E-2"/>
                  <c:y val="4.3922786247463742E-2"/>
                </c:manualLayout>
              </c:layout>
              <c:spPr>
                <a:noFill/>
                <a:ln w="25377">
                  <a:noFill/>
                </a:ln>
              </c:spPr>
              <c:txPr>
                <a:bodyPr/>
                <a:lstStyle/>
                <a:p>
                  <a:pPr>
                    <a:defRPr sz="1049" b="1" i="0" u="none" strike="noStrike" baseline="0">
                      <a:solidFill>
                        <a:srgbClr val="FF0000"/>
                      </a:solidFill>
                      <a:latin typeface="Arial CE"/>
                      <a:ea typeface="Arial CE"/>
                      <a:cs typeface="Arial CE"/>
                    </a:defRPr>
                  </a:pPr>
                  <a:endParaRPr lang="en-US"/>
                </a:p>
              </c:txPr>
              <c:dLblPos val="r"/>
              <c:showLegendKey val="0"/>
              <c:showVal val="1"/>
              <c:showCatName val="0"/>
              <c:showSerName val="0"/>
              <c:showPercent val="0"/>
              <c:showBubbleSize val="0"/>
            </c:dLbl>
            <c:dLbl>
              <c:idx val="6"/>
              <c:layout>
                <c:manualLayout>
                  <c:x val="-4.7521432720281011E-2"/>
                  <c:y val="-8.8225461179054721E-2"/>
                </c:manualLayout>
              </c:layout>
              <c:spPr>
                <a:noFill/>
                <a:ln w="25377">
                  <a:noFill/>
                </a:ln>
              </c:spPr>
              <c:txPr>
                <a:bodyPr/>
                <a:lstStyle/>
                <a:p>
                  <a:pPr>
                    <a:defRPr sz="1049" b="1" i="0" u="none" strike="noStrike" baseline="0">
                      <a:solidFill>
                        <a:srgbClr val="FF0000"/>
                      </a:solidFill>
                      <a:latin typeface="Arial CE"/>
                      <a:ea typeface="Arial CE"/>
                      <a:cs typeface="Arial CE"/>
                    </a:defRPr>
                  </a:pPr>
                  <a:endParaRPr lang="en-US"/>
                </a:p>
              </c:txPr>
              <c:dLblPos val="r"/>
              <c:showLegendKey val="0"/>
              <c:showVal val="1"/>
              <c:showCatName val="0"/>
              <c:showSerName val="0"/>
              <c:showPercent val="0"/>
              <c:showBubbleSize val="0"/>
            </c:dLbl>
            <c:dLbl>
              <c:idx val="7"/>
              <c:layout>
                <c:manualLayout>
                  <c:x val="-3.7546821835289138E-2"/>
                  <c:y val="6.2885649932056364E-2"/>
                </c:manualLayout>
              </c:layout>
              <c:spPr>
                <a:noFill/>
                <a:ln w="25377">
                  <a:noFill/>
                </a:ln>
              </c:spPr>
              <c:txPr>
                <a:bodyPr/>
                <a:lstStyle/>
                <a:p>
                  <a:pPr>
                    <a:defRPr sz="1049" b="1" i="0" u="none" strike="noStrike" baseline="0">
                      <a:solidFill>
                        <a:srgbClr val="FF0000"/>
                      </a:solidFill>
                      <a:latin typeface="Arial CE"/>
                      <a:ea typeface="Arial CE"/>
                      <a:cs typeface="Arial CE"/>
                    </a:defRPr>
                  </a:pPr>
                  <a:endParaRPr lang="en-US"/>
                </a:p>
              </c:txPr>
              <c:dLblPos val="r"/>
              <c:showLegendKey val="0"/>
              <c:showVal val="1"/>
              <c:showCatName val="0"/>
              <c:showSerName val="0"/>
              <c:showPercent val="0"/>
              <c:showBubbleSize val="0"/>
            </c:dLbl>
            <c:dLbl>
              <c:idx val="8"/>
              <c:layout>
                <c:manualLayout>
                  <c:xMode val="edge"/>
                  <c:yMode val="edge"/>
                  <c:x val="0.8047538200339559"/>
                  <c:y val="0.26222222222222225"/>
                </c:manualLayout>
              </c:layout>
              <c:spPr>
                <a:noFill/>
                <a:ln w="25377">
                  <a:noFill/>
                </a:ln>
              </c:spPr>
              <c:txPr>
                <a:bodyPr/>
                <a:lstStyle/>
                <a:p>
                  <a:pPr>
                    <a:defRPr sz="1049" b="1" i="0" u="none" strike="noStrike" baseline="0">
                      <a:solidFill>
                        <a:srgbClr val="FF0000"/>
                      </a:solidFill>
                      <a:latin typeface="Arial CE"/>
                      <a:ea typeface="Arial CE"/>
                      <a:cs typeface="Arial CE"/>
                    </a:defRPr>
                  </a:pPr>
                  <a:endParaRPr lang="en-US"/>
                </a:p>
              </c:txPr>
              <c:dLblPos val="r"/>
              <c:showLegendKey val="0"/>
              <c:showVal val="1"/>
              <c:showCatName val="0"/>
              <c:showSerName val="0"/>
              <c:showPercent val="0"/>
              <c:showBubbleSize val="0"/>
            </c:dLbl>
            <c:spPr>
              <a:noFill/>
              <a:ln w="25377">
                <a:noFill/>
              </a:ln>
            </c:spPr>
            <c:txPr>
              <a:bodyPr/>
              <a:lstStyle/>
              <a:p>
                <a:pPr>
                  <a:defRPr sz="799" b="0" i="0" u="none" strike="noStrike" baseline="0">
                    <a:solidFill>
                      <a:srgbClr val="FF0000"/>
                    </a:solidFill>
                    <a:latin typeface="Arial CE"/>
                    <a:ea typeface="Arial CE"/>
                    <a:cs typeface="Arial CE"/>
                  </a:defRPr>
                </a:pPr>
                <a:endParaRPr lang="en-US"/>
              </a:p>
            </c:txPr>
            <c:showLegendKey val="0"/>
            <c:showVal val="1"/>
            <c:showCatName val="0"/>
            <c:showSerName val="0"/>
            <c:showPercent val="0"/>
            <c:showBubbleSize val="0"/>
            <c:showLeaderLines val="0"/>
          </c:dLbls>
          <c:cat>
            <c:numRef>
              <c:f>Sheet1!$B$1:$I$1</c:f>
              <c:numCache>
                <c:formatCode>General</c:formatCode>
                <c:ptCount val="8"/>
                <c:pt idx="0">
                  <c:v>2010</c:v>
                </c:pt>
                <c:pt idx="1">
                  <c:v>2011</c:v>
                </c:pt>
                <c:pt idx="2">
                  <c:v>2012</c:v>
                </c:pt>
                <c:pt idx="3">
                  <c:v>2013</c:v>
                </c:pt>
                <c:pt idx="4">
                  <c:v>2014</c:v>
                </c:pt>
                <c:pt idx="5">
                  <c:v>2015</c:v>
                </c:pt>
                <c:pt idx="6">
                  <c:v>2016</c:v>
                </c:pt>
                <c:pt idx="7">
                  <c:v>2017</c:v>
                </c:pt>
              </c:numCache>
            </c:numRef>
          </c:cat>
          <c:val>
            <c:numRef>
              <c:f>Sheet1!$B$2:$I$2</c:f>
              <c:numCache>
                <c:formatCode>General</c:formatCode>
                <c:ptCount val="8"/>
                <c:pt idx="0">
                  <c:v>7.5</c:v>
                </c:pt>
                <c:pt idx="1">
                  <c:v>5.4</c:v>
                </c:pt>
                <c:pt idx="2">
                  <c:v>6.3</c:v>
                </c:pt>
                <c:pt idx="3">
                  <c:v>4.3</c:v>
                </c:pt>
                <c:pt idx="4">
                  <c:v>4.0999999999999996</c:v>
                </c:pt>
                <c:pt idx="5">
                  <c:v>3.1</c:v>
                </c:pt>
                <c:pt idx="6">
                  <c:v>2.7</c:v>
                </c:pt>
                <c:pt idx="7">
                  <c:v>2.7</c:v>
                </c:pt>
              </c:numCache>
            </c:numRef>
          </c:val>
          <c:smooth val="0"/>
        </c:ser>
        <c:ser>
          <c:idx val="3"/>
          <c:order val="1"/>
          <c:tx>
            <c:strRef>
              <c:f>Sheet1!$A$5</c:f>
              <c:strCache>
                <c:ptCount val="1"/>
              </c:strCache>
            </c:strRef>
          </c:tx>
          <c:spPr>
            <a:ln w="12689">
              <a:solidFill>
                <a:srgbClr val="00FFFF"/>
              </a:solidFill>
              <a:prstDash val="solid"/>
            </a:ln>
          </c:spPr>
          <c:marker>
            <c:symbol val="x"/>
            <c:size val="4"/>
            <c:spPr>
              <a:noFill/>
              <a:ln>
                <a:solidFill>
                  <a:srgbClr val="00FFFF"/>
                </a:solidFill>
                <a:prstDash val="solid"/>
              </a:ln>
            </c:spPr>
          </c:marker>
          <c:dLbls>
            <c:spPr>
              <a:noFill/>
              <a:ln w="25377">
                <a:noFill/>
              </a:ln>
            </c:spPr>
            <c:txPr>
              <a:bodyPr/>
              <a:lstStyle/>
              <a:p>
                <a:pPr>
                  <a:defRPr sz="1049" b="1" i="0" u="none" strike="noStrike" baseline="0">
                    <a:solidFill>
                      <a:srgbClr val="FF0000"/>
                    </a:solidFill>
                    <a:latin typeface="Arial CE"/>
                    <a:ea typeface="Arial CE"/>
                    <a:cs typeface="Arial CE"/>
                  </a:defRPr>
                </a:pPr>
                <a:endParaRPr lang="en-US"/>
              </a:p>
            </c:txPr>
            <c:showLegendKey val="0"/>
            <c:showVal val="1"/>
            <c:showCatName val="0"/>
            <c:showSerName val="0"/>
            <c:showPercent val="0"/>
            <c:showBubbleSize val="0"/>
            <c:showLeaderLines val="0"/>
          </c:dLbls>
          <c:cat>
            <c:numRef>
              <c:f>Sheet1!$B$1:$I$1</c:f>
              <c:numCache>
                <c:formatCode>General</c:formatCode>
                <c:ptCount val="8"/>
                <c:pt idx="0">
                  <c:v>2010</c:v>
                </c:pt>
                <c:pt idx="1">
                  <c:v>2011</c:v>
                </c:pt>
                <c:pt idx="2">
                  <c:v>2012</c:v>
                </c:pt>
                <c:pt idx="3">
                  <c:v>2013</c:v>
                </c:pt>
                <c:pt idx="4">
                  <c:v>2014</c:v>
                </c:pt>
                <c:pt idx="5">
                  <c:v>2015</c:v>
                </c:pt>
                <c:pt idx="6">
                  <c:v>2016</c:v>
                </c:pt>
                <c:pt idx="7">
                  <c:v>2017</c:v>
                </c:pt>
              </c:numCache>
            </c:numRef>
          </c:cat>
          <c:val>
            <c:numRef>
              <c:f>Sheet1!$B$5:$I$5</c:f>
              <c:numCache>
                <c:formatCode>General</c:formatCode>
                <c:ptCount val="8"/>
              </c:numCache>
            </c:numRef>
          </c:val>
          <c:smooth val="0"/>
        </c:ser>
        <c:dLbls>
          <c:showLegendKey val="0"/>
          <c:showVal val="1"/>
          <c:showCatName val="0"/>
          <c:showSerName val="0"/>
          <c:showPercent val="0"/>
          <c:showBubbleSize val="0"/>
        </c:dLbls>
        <c:marker val="1"/>
        <c:smooth val="0"/>
        <c:axId val="104485632"/>
        <c:axId val="104487552"/>
      </c:lineChart>
      <c:catAx>
        <c:axId val="104485632"/>
        <c:scaling>
          <c:orientation val="minMax"/>
        </c:scaling>
        <c:delete val="0"/>
        <c:axPos val="b"/>
        <c:title>
          <c:tx>
            <c:rich>
              <a:bodyPr/>
              <a:lstStyle/>
              <a:p>
                <a:pPr>
                  <a:defRPr sz="799" b="0" i="0" u="none" strike="noStrike" baseline="0">
                    <a:solidFill>
                      <a:srgbClr val="FF0000"/>
                    </a:solidFill>
                    <a:latin typeface="Arial CE"/>
                    <a:ea typeface="Arial CE"/>
                    <a:cs typeface="Arial CE"/>
                  </a:defRPr>
                </a:pPr>
                <a:r>
                  <a:rPr lang="en-US"/>
                  <a:t>ANUL</a:t>
                </a:r>
              </a:p>
            </c:rich>
          </c:tx>
          <c:layout>
            <c:manualLayout>
              <c:xMode val="edge"/>
              <c:yMode val="edge"/>
              <c:x val="0.50084889643463493"/>
              <c:y val="0.85777777777777775"/>
            </c:manualLayout>
          </c:layout>
          <c:overlay val="0"/>
          <c:spPr>
            <a:noFill/>
            <a:ln w="25377">
              <a:noFill/>
            </a:ln>
          </c:spPr>
        </c:title>
        <c:numFmt formatCode="General" sourceLinked="1"/>
        <c:majorTickMark val="out"/>
        <c:minorTickMark val="none"/>
        <c:tickLblPos val="low"/>
        <c:spPr>
          <a:ln w="3172">
            <a:solidFill>
              <a:srgbClr val="000000"/>
            </a:solidFill>
            <a:prstDash val="solid"/>
          </a:ln>
        </c:spPr>
        <c:txPr>
          <a:bodyPr rot="0" vert="horz"/>
          <a:lstStyle/>
          <a:p>
            <a:pPr>
              <a:defRPr sz="799" b="0" i="0" u="none" strike="noStrike" baseline="0">
                <a:solidFill>
                  <a:srgbClr val="FF0000"/>
                </a:solidFill>
                <a:latin typeface="Arial CE"/>
                <a:ea typeface="Arial CE"/>
                <a:cs typeface="Arial CE"/>
              </a:defRPr>
            </a:pPr>
            <a:endParaRPr lang="en-US"/>
          </a:p>
        </c:txPr>
        <c:crossAx val="104487552"/>
        <c:crosses val="autoZero"/>
        <c:auto val="1"/>
        <c:lblAlgn val="ctr"/>
        <c:lblOffset val="100"/>
        <c:tickLblSkip val="1"/>
        <c:tickMarkSkip val="1"/>
        <c:noMultiLvlLbl val="0"/>
      </c:catAx>
      <c:valAx>
        <c:axId val="104487552"/>
        <c:scaling>
          <c:orientation val="minMax"/>
          <c:max val="8"/>
          <c:min val="2"/>
        </c:scaling>
        <c:delete val="0"/>
        <c:axPos val="l"/>
        <c:majorGridlines>
          <c:spPr>
            <a:ln w="3172">
              <a:solidFill>
                <a:srgbClr val="000000"/>
              </a:solidFill>
              <a:prstDash val="solid"/>
            </a:ln>
          </c:spPr>
        </c:majorGridlines>
        <c:title>
          <c:tx>
            <c:rich>
              <a:bodyPr/>
              <a:lstStyle/>
              <a:p>
                <a:pPr>
                  <a:defRPr sz="699" b="0" i="0" u="none" strike="noStrike" baseline="0">
                    <a:solidFill>
                      <a:srgbClr val="FF0000"/>
                    </a:solidFill>
                    <a:latin typeface="Arial CE"/>
                    <a:ea typeface="Arial CE"/>
                    <a:cs typeface="Arial CE"/>
                  </a:defRPr>
                </a:pPr>
                <a:r>
                  <a:rPr lang="en-US"/>
                  <a:t>INDICI  </a:t>
                </a:r>
              </a:p>
            </c:rich>
          </c:tx>
          <c:layout>
            <c:manualLayout>
              <c:xMode val="edge"/>
              <c:yMode val="edge"/>
              <c:x val="1.5280135823429542E-2"/>
              <c:y val="0.4177777777777778"/>
            </c:manualLayout>
          </c:layout>
          <c:overlay val="0"/>
          <c:spPr>
            <a:noFill/>
            <a:ln w="25377">
              <a:noFill/>
            </a:ln>
          </c:spPr>
        </c:title>
        <c:numFmt formatCode="General" sourceLinked="1"/>
        <c:majorTickMark val="out"/>
        <c:minorTickMark val="none"/>
        <c:tickLblPos val="nextTo"/>
        <c:spPr>
          <a:ln w="3172">
            <a:solidFill>
              <a:srgbClr val="000000"/>
            </a:solidFill>
            <a:prstDash val="solid"/>
          </a:ln>
        </c:spPr>
        <c:txPr>
          <a:bodyPr rot="0" vert="horz"/>
          <a:lstStyle/>
          <a:p>
            <a:pPr>
              <a:defRPr sz="799" b="0" i="0" u="none" strike="noStrike" baseline="0">
                <a:solidFill>
                  <a:srgbClr val="FF0000"/>
                </a:solidFill>
                <a:latin typeface="Arial CE"/>
                <a:ea typeface="Arial CE"/>
                <a:cs typeface="Arial CE"/>
              </a:defRPr>
            </a:pPr>
            <a:endParaRPr lang="en-US"/>
          </a:p>
        </c:txPr>
        <c:crossAx val="104485632"/>
        <c:crosses val="autoZero"/>
        <c:crossBetween val="between"/>
      </c:valAx>
      <c:spPr>
        <a:solidFill>
          <a:srgbClr val="C0C0C0"/>
        </a:solidFill>
        <a:ln w="12689">
          <a:solidFill>
            <a:srgbClr val="808080"/>
          </a:solidFill>
          <a:prstDash val="solid"/>
        </a:ln>
      </c:spPr>
    </c:plotArea>
    <c:plotVisOnly val="1"/>
    <c:dispBlanksAs val="gap"/>
    <c:showDLblsOverMax val="0"/>
  </c:chart>
  <c:spPr>
    <a:noFill/>
    <a:ln>
      <a:noFill/>
    </a:ln>
  </c:spPr>
  <c:txPr>
    <a:bodyPr/>
    <a:lstStyle/>
    <a:p>
      <a:pPr>
        <a:defRPr sz="1049" b="1" i="0" u="none" strike="noStrike" baseline="0">
          <a:solidFill>
            <a:srgbClr val="FF0000"/>
          </a:solidFill>
          <a:latin typeface="Arial CE"/>
          <a:ea typeface="Arial CE"/>
          <a:cs typeface="Arial CE"/>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23D34-DB51-49ED-A38F-1CC0DAE5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Pages>
  <Words>52601</Words>
  <Characters>299826</Characters>
  <Application>Microsoft Office Word</Application>
  <DocSecurity>0</DocSecurity>
  <Lines>2498</Lines>
  <Paragraphs>703</Paragraphs>
  <ScaleCrop>false</ScaleCrop>
  <HeadingPairs>
    <vt:vector size="2" baseType="variant">
      <vt:variant>
        <vt:lpstr>Title</vt:lpstr>
      </vt:variant>
      <vt:variant>
        <vt:i4>1</vt:i4>
      </vt:variant>
    </vt:vector>
  </HeadingPairs>
  <TitlesOfParts>
    <vt:vector size="1" baseType="lpstr">
      <vt:lpstr>ANALIZA STĂRII DE SĂNĂTATE PE ANUL 2007</vt:lpstr>
    </vt:vector>
  </TitlesOfParts>
  <Company/>
  <LinksUpToDate>false</LinksUpToDate>
  <CharactersWithSpaces>351724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ANALIZA STĂRII DE SĂNĂTATE PE ANUL 2007</dc:title>
  <dc:creator>name</dc:creator>
  <cp:lastModifiedBy>Statis_3</cp:lastModifiedBy>
  <cp:revision>28</cp:revision>
  <cp:lastPrinted>2018-01-12T11:05:00Z</cp:lastPrinted>
  <dcterms:created xsi:type="dcterms:W3CDTF">2018-01-10T13:10:00Z</dcterms:created>
  <dcterms:modified xsi:type="dcterms:W3CDTF">2018-04-02T12:04:00Z</dcterms:modified>
</cp:coreProperties>
</file>